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0589a443de4300" /><Relationship Type="http://schemas.openxmlformats.org/package/2006/relationships/metadata/core-properties" Target="/package/services/metadata/core-properties/991e4ddac9d146ffb8c87678b98d8414.psmdcp" Id="R6a3cf3139b3841e1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060" w:line="160" w:lineRule="exact"/>
        <w:ind w:left="10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Percentage of wamen and men age 15-49 by their use of tobaccn and alchol,percent dutribution of those who smoke </w:t>
      </w:r>
      <w:r>
        <w:rPr>
          <w:sz w:val="12"/>
          <w:rFonts w:hint="eastAsia" w:ascii="Calibri" w:hAnsi="Calibri" w:eastAsia="Calibri"/>
          <w:color w:val="000000"/>
        </w:rPr>
        <w:t xml:space="preserve">cigarettes or bida by number of cigaretten/biis smoked in the 24 hours preceding the survey,and amang thaue who drink </w:t>
      </w:r>
      <w:r>
        <w:rPr>
          <w:sz w:val="12"/>
          <w:rFonts w:hint="eastAsia" w:ascii="Calibri" w:hAnsi="Calibri" w:eastAsia="Calibri"/>
          <w:color w:val="000000"/>
        </w:rPr>
        <w:t xml:space="preserve">alcahol,the percent datribution of the frequency of alcohol consumption,by residence,Manipur, 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6620" w:type="dxa"/>
        <w:tblLook w:val="04A0" w:firstRow="true" w:lastRow="false" w:firstColumn="true" w:lastColumn="false" w:noHBand="false" w:noVBand="true"/>
      </w:tblPr>
      <w:tblGrid>
        <w:gridCol w:w="2700"/>
        <w:gridCol w:w="760"/>
        <w:gridCol w:w="680"/>
        <w:gridCol w:w="580"/>
        <w:gridCol w:w="580"/>
        <w:gridCol w:w="580"/>
        <w:gridCol w:w="58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Waman</w:t>
            </w:r>
          </w:p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 use/alcchal use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2700" w:type="dxa"/>
            <w:tcBorders/>
            <w:vAlign w:val="bottom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Une of tobacco/akahal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Smabes cigarettes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bid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cigaror ppe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hoobat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gudkhe or poon masola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Unen khain/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 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poas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Uies any type of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41.6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67.3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alcchal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47.9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rpondents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3,097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4,945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8,042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1,068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these who smoke cigarettes,number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umaked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(43.8)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(58.2)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85.5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(27.9)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(22.5)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10-34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(18.4)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(12.5)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(7.4)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(5.0)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(2.5)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(17)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smakers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387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these who smake bidu,number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bil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(39.9)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(38.1)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680" w:type="dxa"/>
            <w:vMerge w:val="restart"/>
            <w:tcBorders/>
            <w:vAlign w:val="center"/>
          </w:tcPr>
          <w:p/>
        </w:tc>
        <w:tc>
          <w:tcPr>
            <w:tcW w:w="580" w:type="dxa"/>
            <w:vMerge w:val="restart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(29.7)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(36.3)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680" w:type="dxa"/>
            <w:vMerge/>
          </w:tcPr>
          <w:p w:rsidR="00A23914" w:rsidP="00A23914" w:rsidRDefault="00A23914"/>
        </w:tc>
        <w:tc>
          <w:tcPr>
            <w:tcW w:w="580" w:type="dxa"/>
            <w:vMerge/>
          </w:tcPr>
          <w:p w:rsidR="00A23914" w:rsidP="00A23914" w:rsidRDefault="00A23914"/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(19.4)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(16.4)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·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(14)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(7.1)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580" w:type="dxa"/>
            <w:vMerge w:val="restart"/>
            <w:tcBorders/>
            <w:vAlign w:val="center"/>
          </w:tcPr>
          <w:p>
            <w:pPr>
              <w:tabs/>
              <w:spacing w:lineRule="auto"/>
              <w:ind/>
              <w:jc w:val="center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(2.7)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(2.2)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80" w:type="dxa"/>
            <w:vMerge/>
          </w:tcPr>
          <w:p w:rsidR="00A23914" w:rsidP="00A23914" w:rsidRDefault="00A23914"/>
        </w:tc>
        <w:tc>
          <w:tcPr>
            <w:tcW w:w="580" w:type="dxa"/>
            <w:vMerge/>
          </w:tcPr>
          <w:p w:rsidR="00A23914" w:rsidP="00A23914" w:rsidRDefault="00A23914"/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 smokers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</w:t>
            </w:r>
          </w:p>
        </w:tc>
      </w:tr>
      <w:tr w:rsidR="00A23914" w:rsidTr="00A23914">
        <w:trPr>
          <w:trHeight w:val="240"/>
        </w:trPr>
        <w:tc>
          <w:tcPr>
            <w:gridSpan w:val="7"/>
            <w:tcW w:w="64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Continued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