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3ad94a0b1d401a" /><Relationship Type="http://schemas.openxmlformats.org/package/2006/relationships/metadata/core-properties" Target="/package/services/metadata/core-properties/0d60214455cc49ae8511527251dfb8f1.psmdcp" Id="Rc2dfe656c8ae4a01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720" w:line="160" w:lineRule="exact"/>
        <w:ind w:left="16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men age 15-49 by their use of tobacco and alcohal, percent distribution of those who smoke cigarettes or bidis by </w:t>
      </w:r>
      <w:r>
        <w:rPr>
          <w:sz w:val="14"/>
          <w:rFonts w:hint="eastAsia" w:ascii="Calibri" w:hAnsi="Calibri" w:eastAsia="Calibri"/>
          <w:color w:val="000000"/>
        </w:rPr>
        <w:t xml:space="preserve">number of cigarettes/bidis smoked in the 24 hours preceding the survey,and among thase who drink akohol,the percent distribution of the </w:t>
      </w:r>
      <w:r>
        <w:rPr>
          <w:sz w:val="14"/>
          <w:rFonts w:hint="eastAsia" w:ascii="Calibri" w:hAnsi="Calibri" w:eastAsia="Calibri"/>
          <w:color w:val="000000"/>
        </w:rPr>
        <w:t xml:space="preserve">frequency of alcohal corsumption,by residence,Meghalaya,2019-21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8200" w:type="dxa"/>
        <w:tblLook w:val="04A0" w:firstRow="true" w:lastRow="false" w:firstColumn="true" w:lastColumn="false" w:noHBand="false" w:noVBand="true"/>
      </w:tblPr>
      <w:tblGrid>
        <w:gridCol w:w="3040"/>
        <w:gridCol w:w="1000"/>
        <w:gridCol w:w="840"/>
        <w:gridCol w:w="840"/>
        <w:gridCol w:w="840"/>
        <w:gridCol w:w="840"/>
        <w:gridCol w:w="740"/>
      </w:tblGrid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040" w:type="dxa"/>
            <w:tcBorders/>
            <w:vAlign w:val="center"/>
          </w:tcPr>
          <w:p/>
        </w:tc>
        <w:tc>
          <w:tcPr>
            <w:tcW w:w="100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Man</w:t>
            </w:r>
          </w:p>
        </w:tc>
        <w:tc>
          <w:tcPr>
            <w:tcW w:w="74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Tobacco/alcohal use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3040" w:type="dxa"/>
            <w:tcBorders/>
            <w:vAlign w:val="bottom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tobacco/akchol</w:t>
            </w:r>
          </w:p>
        </w:tc>
        <w:tc>
          <w:tcPr>
            <w:tcW w:w="100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53.5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48.7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49.6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bidk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16.1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heakah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gutkhe or poan mosal with tobacco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4.6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1.8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2.4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2.5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khaini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6.3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3.5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2.9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paan with tobacCD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11.9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10.4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11.6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ather chewing tobacc0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9.5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9.9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9.8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4.8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snulf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3.6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2.8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6.5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Eype of tabcco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24.8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25.4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25.3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59.5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61.1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60.8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alcohal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1.8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39.1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35.7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36.3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2,995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10,094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13,089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329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1,373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1,703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thase who smoke cigarettes,number of</w:t>
            </w:r>
          </w:p>
        </w:tc>
        <w:tc>
          <w:tcPr>
            <w:tcW w:w="100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cigarettes smoked in the past 24 hours</w:t>
            </w:r>
          </w:p>
        </w:tc>
        <w:tc>
          <w:tcPr>
            <w:tcW w:w="100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·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21.6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7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20.5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Rule="auto"/>
              <w:ind w:firstLine="0"/>
              <w:jc w:val="both"/>
            </w:pPr>
            <w:r>
              <w:rPr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30" w:lineRule="exact"/>
              <w:ind/>
              <w:jc w:val="center"/>
            </w:pPr>
            <w:r>
              <w:rPr>
                <w:sz w:val="2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11.4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100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4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72" w:lineRule="exact"/>
              <w:ind/>
              <w:jc w:val="center"/>
            </w:pPr>
            <w:r>
              <w:rPr>
                <w:sz w:val="5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1000" w:type="dxa"/>
            <w:vMerge/>
          </w:tcPr>
          <w:p w:rsidR="00A23914" w:rsidP="00A23914" w:rsidRDefault="00A23914"/>
        </w:tc>
        <w:tc>
          <w:tcPr>
            <w:tcW w:w="840" w:type="dxa"/>
            <w:vMerge/>
          </w:tcPr>
          <w:p w:rsidR="00A23914" w:rsidP="00A23914" w:rsidRDefault="00A23914"/>
        </w:tc>
        <w:tc>
          <w:tcPr>
            <w:tcW w:w="840" w:type="dxa"/>
            <w:tcBorders/>
            <w:vAlign w:val="top"/>
          </w:tcPr>
          <w:p>
            <w:pPr>
              <w:tabs/>
              <w:spacing w:before="40"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32.3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176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668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845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bidis,number of bidhs</w:t>
            </w:r>
          </w:p>
        </w:tc>
        <w:tc>
          <w:tcPr>
            <w:tcW w:w="100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</w:tr>
      <w:tr w:rsidR="00A23914" w:rsidTr="00A23914">
        <w:trPr>
          <w:trHeight w:val="100"/>
        </w:trPr>
        <w:trPr>
          <w:trHeight w:val="100"/>
        </w:trPr>
        <w:trPr>
          <w:trHeight w:val="100"/>
        </w:trPr>
        <w:trPr>
          <w:trHeight w:val="100"/>
        </w:trPr>
        <w:trPr>
          <w:trHeight w:val="100"/>
        </w:trPr>
        <w:trPr>
          <w:trHeight w:val="100"/>
        </w:trPr>
        <w:trPr>
          <w:trHeight w:val="10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smoked in the past 24 hours</w:t>
            </w:r>
          </w:p>
        </w:tc>
        <w:tc>
          <w:tcPr>
            <w:tcW w:w="100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96" w:lineRule="exact"/>
              <w:ind w:firstLine="0"/>
              <w:jc w:val="both"/>
            </w:pPr>
            <w:r>
              <w:rPr>
                <w:sz w:val="6"/>
                <w:rFonts w:hint="eastAsia" w:ascii="SimSun" w:hAnsi="SimSun" w:eastAsia="SimSun"/>
                <w:color w:val="000000"/>
              </w:rPr>
              <w:t xml:space="preserve">批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9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 </w:t>
            </w:r>
          </w:p>
        </w:tc>
        <w:tc>
          <w:tcPr>
            <w:tcW w:w="84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4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00" w:lineRule="exact"/>
              <w:ind w:firstLine="0"/>
              <w:jc w:val="both"/>
            </w:pPr>
            <w:r>
              <w:rPr>
                <w:sz w:val="8"/>
                <w:rFonts w:hint="eastAsia" w:ascii="SimSun" w:hAnsi="SimSun" w:eastAsia="SimSun"/>
                <w:color w:val="000000"/>
              </w:rPr>
              <w:t xml:space="preserve">社</w:t>
            </w:r>
          </w:p>
        </w:tc>
        <w:tc>
          <w:tcPr>
            <w:tcW w:w="840" w:type="dxa"/>
            <w:vMerge/>
          </w:tcPr>
          <w:p w:rsidR="00A23914" w:rsidP="00A23914" w:rsidRDefault="00A23914"/>
        </w:tc>
        <w:tc>
          <w:tcPr>
            <w:tcW w:w="840" w:type="dxa"/>
            <w:vMerge/>
          </w:tcPr>
          <w:p w:rsidR="00A23914" w:rsidP="00A23914" w:rsidRDefault="00A23914"/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3040" w:type="dxa"/>
            <w:vMerge w:val="restart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100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840" w:type="dxa"/>
            <w:vMerge w:val="restart"/>
            <w:tcBorders/>
            <w:vAlign w:val="top"/>
          </w:tcPr>
          <w:p>
            <w:pPr>
              <w:tabs/>
              <w:spacing w:before="80" w:line="60" w:lineRule="exact"/>
              <w:ind/>
              <w:jc w:val="center"/>
            </w:pPr>
            <w:r>
              <w:rPr>
                <w:sz w:val="3"/>
                <w:rFonts w:hint="eastAsia" w:ascii="SimSun" w:hAnsi="SimSun" w:eastAsia="SimSun"/>
                <w:color w:val="000000"/>
              </w:rPr>
              <w:t xml:space="preserve">.</w:t>
            </w:r>
          </w:p>
          <w:p>
            <w:pPr>
              <w:tabs/>
              <w:spacing w:line="160" w:lineRule="exact"/>
              <w:ind/>
              <w:jc w:val="center"/>
            </w:pPr>
            <w:r>
              <w:rPr>
                <w:sz w:val="10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72" w:lineRule="exact"/>
              <w:ind/>
              <w:jc w:val="center"/>
            </w:pPr>
            <w:r>
              <w:rPr>
                <w:sz w:val="5"/>
                <w:rFonts w:hint="eastAsia" w:ascii="SimSun" w:hAnsi="SimSun" w:eastAsia="SimSun"/>
                <w:color w:val="000000"/>
              </w:rPr>
              <w:t xml:space="preserve">,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*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9.3</w:t>
            </w:r>
          </w:p>
        </w:tc>
      </w:tr>
      <w:tr w:rsidR="00A23914" w:rsidTr="00A23914">
        <w:trPr>
          <w:trHeight w:val="20"/>
        </w:trPr>
        <w:trPr>
          <w:trHeight w:val="20"/>
        </w:trPr>
        <w:trPr>
          <w:trHeight w:val="20"/>
        </w:trPr>
        <w:trPr>
          <w:trHeight w:val="20"/>
        </w:trPr>
        <w:tc>
          <w:tcPr>
            <w:tcW w:w="3040" w:type="dxa"/>
            <w:vMerge/>
          </w:tcPr>
          <w:p w:rsidR="00A23914" w:rsidP="00A23914" w:rsidRDefault="00A23914"/>
        </w:tc>
        <w:tc>
          <w:tcPr>
            <w:tcW w:w="1000" w:type="dxa"/>
            <w:vMerge/>
          </w:tcPr>
          <w:p w:rsidR="00A23914" w:rsidP="00A23914" w:rsidRDefault="00A23914"/>
        </w:tc>
        <w:tc>
          <w:tcPr>
            <w:tcW w:w="840" w:type="dxa"/>
            <w:vMerge/>
          </w:tcPr>
          <w:p w:rsidR="00A23914" w:rsidP="00A23914" w:rsidRDefault="00A23914"/>
        </w:tc>
        <w:tc>
          <w:tcPr>
            <w:tcW w:w="840" w:type="dxa"/>
            <w:vMerge w:val="restart"/>
            <w:tcBorders/>
            <w:vAlign w:val="top"/>
          </w:tcPr>
          <w:p>
            <w:pPr>
              <w:tabs/>
              <w:spacing w:before="40" w:line="40" w:lineRule="exact"/>
              <w:ind/>
              <w:jc w:val="center"/>
            </w:pPr>
            <w:r>
              <w:rPr>
                <w:sz w:val="3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vMerge w:val="restart"/>
            <w:tcBorders/>
            <w:vAlign w:val="center"/>
          </w:tcPr>
          <w:p>
            <w:pPr>
              <w:tabs/>
              <w:spacing w:before="14"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840" w:type="dxa"/>
            <w:vMerge w:val="restart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16.7</w:t>
            </w:r>
          </w:p>
        </w:tc>
        <w:tc>
          <w:tcPr>
            <w:tcW w:w="740" w:type="dxa"/>
            <w:vMerge w:val="restart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17.9</w:t>
            </w:r>
          </w:p>
        </w:tc>
      </w:tr>
      <w:tr w:rsidR="00A23914" w:rsidTr="00A23914">
        <w:trPr>
          <w:trHeight w:val="20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1000" w:type="dxa"/>
            <w:vMerge/>
          </w:tcPr>
          <w:p w:rsidR="00A23914" w:rsidP="00A23914" w:rsidRDefault="00A23914"/>
        </w:tc>
        <w:tc>
          <w:tcPr>
            <w:tcW w:w="840" w:type="dxa"/>
            <w:vMerge/>
          </w:tcPr>
          <w:p w:rsidR="00A23914" w:rsidP="00A23914" w:rsidRDefault="00A23914"/>
        </w:tc>
        <w:tc>
          <w:tcPr>
            <w:tcW w:w="840" w:type="dxa"/>
            <w:vMerge/>
          </w:tcPr>
          <w:p w:rsidR="00A23914" w:rsidP="00A23914" w:rsidRDefault="00A23914"/>
        </w:tc>
        <w:tc>
          <w:tcPr>
            <w:tcW w:w="840" w:type="dxa"/>
            <w:vMerge/>
          </w:tcPr>
          <w:p w:rsidR="00A23914" w:rsidP="00A23914" w:rsidRDefault="00A23914"/>
        </w:tc>
        <w:tc>
          <w:tcPr>
            <w:tcW w:w="840" w:type="dxa"/>
            <w:vMerge/>
          </w:tcPr>
          <w:p w:rsidR="00A23914" w:rsidP="00A23914" w:rsidRDefault="00A23914"/>
        </w:tc>
        <w:tc>
          <w:tcPr>
            <w:tcW w:w="740" w:type="dxa"/>
            <w:vMerge/>
          </w:tcPr>
          <w:p w:rsidR="00A23914" w:rsidP="00A23914" w:rsidRDefault="00A23914"/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ne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bidi smakers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53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342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395</w:t>
            </w:r>
          </w:p>
        </w:tc>
      </w:tr>
      <w:tr w:rsidR="00A23914" w:rsidTr="00A23914">
        <w:trPr>
          <w:trHeight w:val="260"/>
        </w:trPr>
        <w:tc>
          <w:tcPr>
            <w:gridSpan w:val="7"/>
            <w:tcW w:w="81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Cantinued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78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78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