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07354e45e4510" /><Relationship Type="http://schemas.openxmlformats.org/package/2006/relationships/metadata/core-properties" Target="/package/services/metadata/core-properties/7c89f6d8539b4b93b6858ba8f9374dd8.psmdcp" Id="R667f0131cff240fb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940" w:line="160" w:lineRule="exact"/>
        <w:ind w:left="18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or </w:t>
      </w:r>
      <w:r>
        <w:rPr>
          <w:sz w:val="14"/>
          <w:rFonts w:hint="eastAsia" w:ascii="Calibri" w:hAnsi="Calibri" w:eastAsia="Calibri"/>
          <w:color w:val="000000"/>
        </w:rPr>
        <w:t xml:space="preserve">bidis by number of cigarettes/bidis smoked in the 24 hours preceding the survey,and among those who drink alcchol, the percent </w:t>
      </w:r>
      <w:r>
        <w:rPr>
          <w:sz w:val="14"/>
          <w:rFonts w:hint="eastAsia" w:ascii="Calibri" w:hAnsi="Calibri" w:eastAsia="Calibri"/>
          <w:color w:val="000000"/>
        </w:rPr>
        <w:t xml:space="preserve">dstribution of the frequency of alcohal corsumption, by residence,Odiha,2019-21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640" w:type="dxa"/>
        <w:tblLook w:val="04A0" w:firstRow="true" w:lastRow="false" w:firstColumn="true" w:lastColumn="false" w:noHBand="false" w:noVBand="true"/>
      </w:tblPr>
      <w:tblGrid>
        <w:gridCol w:w="2840"/>
        <w:gridCol w:w="800"/>
        <w:gridCol w:w="800"/>
        <w:gridCol w:w="800"/>
        <w:gridCol w:w="800"/>
        <w:gridCol w:w="800"/>
        <w:gridCol w:w="70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4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65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Tobacco/alcchol use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840" w:type="dxa"/>
            <w:tcBorders/>
            <w:vAlign w:val="bottom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tobacco/alcohal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cigars or pipe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hookah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khaind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with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56.5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responderts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5,137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22,834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27,971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2,748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3,475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 of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cigarettes smoked in the past 24 hours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87.3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85.4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3.4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smakers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461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bidi,number of bidis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 past 24 hours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00" w:type="dxa"/>
            <w:vMerge w:val="restart"/>
            <w:tcBorders/>
            <w:vAlign w:val="center"/>
          </w:tcPr>
          <w:p/>
        </w:tc>
        <w:tc>
          <w:tcPr>
            <w:tcW w:w="80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30.6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16.5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top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top"/>
          </w:tcPr>
          <w:p>
            <w:pPr>
              <w:tabs/>
              <w:spacing w:before="4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smobers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104</w:t>
            </w:r>
          </w:p>
        </w:tc>
      </w:tr>
      <w:tr w:rsidR="00A23914" w:rsidTr="00A23914">
        <w:trPr>
          <w:trHeight w:val="260"/>
        </w:trPr>
        <w:tc>
          <w:tcPr>
            <w:gridSpan w:val="7"/>
            <w:tcW w:w="7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Contirurd.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