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Media Do’s and Don’ts</w:t>
      </w:r>
    </w:p>
    <w:p>
      <w:pPr>
        <w:pStyle w:val="Heading1"/>
      </w:pPr>
      <w:r>
        <w:t>Do’s</w:t>
      </w:r>
    </w:p>
    <w:p>
      <w:r>
        <w:t>- Maintain a professional profile and username</w:t>
      </w:r>
    </w:p>
    <w:p>
      <w:r>
        <w:t>- Share informative and meaningful content</w:t>
      </w:r>
    </w:p>
    <w:p>
      <w:r>
        <w:t>- Use privacy settings to control personal information</w:t>
      </w:r>
    </w:p>
    <w:p>
      <w:r>
        <w:t>- Verify information before posting or sharing</w:t>
      </w:r>
    </w:p>
    <w:p>
      <w:r>
        <w:t>- Engage respectfully with others online</w:t>
      </w:r>
    </w:p>
    <w:p>
      <w:pPr>
        <w:pStyle w:val="Heading1"/>
      </w:pPr>
      <w:r>
        <w:t>Don’ts</w:t>
      </w:r>
    </w:p>
    <w:p>
      <w:r>
        <w:t>- Do not share personal or financial details publicly</w:t>
      </w:r>
    </w:p>
    <w:p>
      <w:r>
        <w:t>- Avoid posting inappropriate or offensive content</w:t>
      </w:r>
    </w:p>
    <w:p>
      <w:r>
        <w:t>- Do not spread misinformation or fake news</w:t>
      </w:r>
    </w:p>
    <w:p>
      <w:r>
        <w:t>- Avoid engaging in online arguments or negativity</w:t>
      </w:r>
    </w:p>
    <w:p>
      <w:r>
        <w:t>- Do not accept requests from unknown or suspicious profiles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