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jc w:val="center"/>
      </w:pPr>
      <w:r>
        <w:rPr>
          <w:rFonts w:ascii="Times New Roman" w:hAnsi="Times New Roman" w:eastAsia="Times New Roman"/>
          <w:b/>
          <w:i w:val="0"/>
          <w:color w:val="2C5F8A"/>
          <w:sz w:val="24"/>
        </w:rPr>
        <w:t>PROBLEM STATEMENT  PS-13</w:t>
      </w:r>
    </w:p>
    <w:p>
      <w:pPr>
        <w:spacing w:before="160"/>
        <w:jc w:val="center"/>
      </w:pPr>
      <w:r>
        <w:rPr>
          <w:rFonts w:ascii="Times New Roman" w:hAnsi="Times New Roman" w:eastAsia="Times New Roman"/>
          <w:b/>
          <w:i w:val="0"/>
          <w:color w:val="1B3A5F"/>
          <w:sz w:val="28"/>
        </w:rPr>
        <w:t>AI-Powered Air Quality Forecasting</w:t>
      </w:r>
    </w:p>
    <w:p>
      <w:pPr>
        <w:spacing w:before="360"/>
        <w:jc w:val="center"/>
      </w:pPr>
      <w:r>
        <w:rPr>
          <w:rFonts w:ascii="Times New Roman" w:hAnsi="Times New Roman" w:eastAsia="Times New Roman"/>
          <w:b/>
          <w:i w:val="0"/>
          <w:color w:val="1B3A5F"/>
          <w:sz w:val="56"/>
        </w:rPr>
        <w:t>Delhi AirCast</w:t>
      </w:r>
    </w:p>
    <w:p>
      <w:pPr>
        <w:jc w:val="center"/>
      </w:pPr>
      <w:r>
        <w:rPr>
          <w:rFonts w:ascii="Times New Roman" w:hAnsi="Times New Roman" w:eastAsia="Times New Roman"/>
          <w:b w:val="0"/>
          <w:i/>
          <w:color w:val="2C5F8A"/>
          <w:sz w:val="28"/>
        </w:rPr>
        <w:t>Hyperlocal Short-Term PM2.5 and AQI Forecasting</w:t>
        <w:br/>
        <w:t>for Individual Monitoring Stations in Delhi</w:t>
      </w:r>
    </w:p>
    <w:p>
      <w:pPr>
        <w:jc w:val="center"/>
        <w:pBdr>
          <w:bottom w:val="single" w:sz="12" w:space="1" w:color="1B3A5F"/>
        </w:pBdr>
      </w:pPr>
      <w:r>
        <w:rPr>
          <w:rFonts w:ascii="Times New Roman" w:hAnsi="Times New Roman" w:eastAsia="Times New Roman"/>
          <w:b w:val="0"/>
          <w:i w:val="0"/>
          <w:color w:val="222222"/>
          <w:sz w:val="12"/>
        </w:rPr>
        <w:t xml:space="preserve"> </w:t>
      </w:r>
    </w:p>
    <w:p>
      <w:pPr>
        <w:spacing w:before="120"/>
        <w:jc w:val="center"/>
      </w:pPr>
      <w:r>
        <w:rPr>
          <w:rFonts w:ascii="Times New Roman" w:hAnsi="Times New Roman" w:eastAsia="Times New Roman"/>
          <w:b/>
          <w:i w:val="0"/>
          <w:color w:val="222222"/>
          <w:sz w:val="32"/>
        </w:rPr>
        <w:t>Data Sources, Acquisition Architecture</w:t>
        <w:br/>
        <w:t>and System Design Report</w:t>
      </w:r>
    </w:p>
    <w:p>
      <w:pPr>
        <w:spacing w:before="200"/>
        <w:jc w:val="center"/>
      </w:pPr>
      <w:r>
        <w:rPr>
          <w:rFonts w:ascii="Times New Roman" w:hAnsi="Times New Roman" w:eastAsia="Times New Roman"/>
          <w:b w:val="0"/>
          <w:i/>
          <w:color w:val="555555"/>
          <w:sz w:val="22"/>
        </w:rPr>
        <w:t>Free Indian government and weather data, checked and ready to use,</w:t>
        <w:br/>
        <w:t>for a neighbourhood air-quality forecast in Delhi.</w:t>
      </w:r>
    </w:p>
    <w:p>
      <w:pPr>
        <w:spacing w:before="440"/>
        <w:jc w:val="center"/>
      </w:pPr>
      <w:r>
        <w:rPr>
          <w:rFonts w:ascii="Times New Roman" w:hAnsi="Times New Roman" w:eastAsia="Times New Roman"/>
          <w:b/>
          <w:i w:val="0"/>
          <w:color w:val="1B3A5F"/>
          <w:sz w:val="24"/>
        </w:rPr>
        <w:t>Undergraduate Technical Project Report</w:t>
      </w:r>
    </w:p>
    <w:tbl>
      <w:tblPr>
        <w:tblW w:type="auto" w:w="0"/>
        <w:jc w:val="center"/>
        <w:tblLook w:firstColumn="1" w:firstRow="1" w:lastColumn="0" w:lastRow="0" w:noHBand="0" w:noVBand="1" w:val="04A0"/>
      </w:tblPr>
      <w:tblGrid>
        <w:gridCol w:w="4762"/>
        <w:gridCol w:w="4762"/>
      </w:tblGrid>
      <w:tr>
        <w:tc>
          <w:tcPr>
            <w:tcW w:type="dxa" w:w="3118"/>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1B3A5F"/>
                <w:sz w:val="20"/>
              </w:rPr>
              <w:t>City / study region</w:t>
            </w:r>
          </w:p>
        </w:tc>
        <w:tc>
          <w:tcPr>
            <w:tcW w:type="dxa" w:w="623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0"/>
              </w:rPr>
              <w:t>Delhi, National Capital Territory of India</w:t>
            </w:r>
          </w:p>
        </w:tc>
      </w:tr>
      <w:tr>
        <w:tc>
          <w:tcPr>
            <w:tcW w:type="dxa" w:w="3118"/>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1B3A5F"/>
                <w:sz w:val="20"/>
              </w:rPr>
              <w:t>Primary target</w:t>
            </w:r>
          </w:p>
        </w:tc>
        <w:tc>
          <w:tcPr>
            <w:tcW w:type="dxa" w:w="623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0"/>
              </w:rPr>
              <w:t>Hourly PM2.5 (µg/m³), converted to Indian National AQI</w:t>
            </w:r>
          </w:p>
        </w:tc>
      </w:tr>
      <w:tr>
        <w:tc>
          <w:tcPr>
            <w:tcW w:type="dxa" w:w="3118"/>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1B3A5F"/>
                <w:sz w:val="20"/>
              </w:rPr>
              <w:t>Forecast horizon</w:t>
            </w:r>
          </w:p>
        </w:tc>
        <w:tc>
          <w:tcPr>
            <w:tcW w:type="dxa" w:w="623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0"/>
              </w:rPr>
              <w:t>1–24 hours ahead, neighbourhood / station granularity</w:t>
            </w:r>
          </w:p>
        </w:tc>
      </w:tr>
      <w:tr>
        <w:tc>
          <w:tcPr>
            <w:tcW w:type="dxa" w:w="3118"/>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1B3A5F"/>
                <w:sz w:val="20"/>
              </w:rPr>
              <w:t>Verification date</w:t>
            </w:r>
          </w:p>
        </w:tc>
        <w:tc>
          <w:tcPr>
            <w:tcW w:type="dxa" w:w="623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0"/>
              </w:rPr>
              <w:t>7 September 2026</w:t>
            </w:r>
          </w:p>
        </w:tc>
      </w:tr>
      <w:tr>
        <w:tc>
          <w:tcPr>
            <w:tcW w:type="dxa" w:w="3118"/>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1B3A5F"/>
                <w:sz w:val="20"/>
              </w:rPr>
              <w:t>Status</w:t>
            </w:r>
          </w:p>
        </w:tc>
        <w:tc>
          <w:tcPr>
            <w:tcW w:type="dxa" w:w="6236"/>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0"/>
              </w:rPr>
              <w:t>Verified system design  ·  7 September 2026</w:t>
            </w:r>
          </w:p>
        </w:tc>
      </w:tr>
    </w:tbl>
    <w:p>
      <w:pPr>
        <w:spacing w:before="360"/>
        <w:jc w:val="center"/>
      </w:pPr>
      <w:r>
        <w:rPr>
          <w:rFonts w:ascii="Times New Roman" w:hAnsi="Times New Roman" w:eastAsia="Times New Roman"/>
          <w:b w:val="0"/>
          <w:i/>
          <w:color w:val="555555"/>
          <w:sz w:val="22"/>
        </w:rPr>
        <w:t>Submitted in partial fulfilment of the project requirement</w:t>
      </w:r>
    </w:p>
    <w:p>
      <w:pPr>
        <w:spacing w:before="160"/>
        <w:jc w:val="center"/>
      </w:pPr>
      <w:r>
        <w:rPr>
          <w:rFonts w:ascii="Times New Roman" w:hAnsi="Times New Roman" w:eastAsia="Times New Roman"/>
          <w:b/>
          <w:i w:val="0"/>
          <w:color w:val="1B3A5F"/>
          <w:sz w:val="24"/>
        </w:rPr>
        <w:t>Project team</w:t>
      </w:r>
    </w:p>
    <w:tbl>
      <w:tblPr>
        <w:tblW w:type="auto" w:w="0"/>
        <w:jc w:val="center"/>
        <w:tblLook w:firstColumn="1" w:firstRow="1" w:lastColumn="0" w:lastRow="0" w:noHBand="0" w:noVBand="1" w:val="04A0"/>
      </w:tblPr>
      <w:tblGrid>
        <w:gridCol w:w="4762"/>
        <w:gridCol w:w="4762"/>
      </w:tblGrid>
      <w:tr>
        <w:tc>
          <w:tcPr>
            <w:tcW w:type="dxa" w:w="90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1B3A5F"/>
                <w:sz w:val="24"/>
              </w:rPr>
              <w:t>1</w:t>
            </w:r>
          </w:p>
        </w:tc>
        <w:tc>
          <w:tcPr>
            <w:tcW w:type="dxa" w:w="5669"/>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4"/>
              </w:rPr>
              <w:t>Priyanshu Chawda</w:t>
            </w:r>
          </w:p>
        </w:tc>
      </w:tr>
      <w:tr>
        <w:tc>
          <w:tcPr>
            <w:tcW w:type="dxa" w:w="90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1B3A5F"/>
                <w:sz w:val="24"/>
              </w:rPr>
              <w:t>2</w:t>
            </w:r>
          </w:p>
        </w:tc>
        <w:tc>
          <w:tcPr>
            <w:tcW w:type="dxa" w:w="5669"/>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4"/>
              </w:rPr>
              <w:t>Aryan Babel</w:t>
            </w:r>
          </w:p>
        </w:tc>
      </w:tr>
      <w:tr>
        <w:tc>
          <w:tcPr>
            <w:tcW w:type="dxa" w:w="90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1B3A5F"/>
                <w:sz w:val="24"/>
              </w:rPr>
              <w:t>3</w:t>
            </w:r>
          </w:p>
        </w:tc>
        <w:tc>
          <w:tcPr>
            <w:tcW w:type="dxa" w:w="5669"/>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4"/>
              </w:rPr>
              <w:t>Shruti Agrawal</w:t>
            </w:r>
          </w:p>
        </w:tc>
      </w:tr>
      <w:tr>
        <w:tc>
          <w:tcPr>
            <w:tcW w:type="dxa" w:w="90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1B3A5F"/>
                <w:sz w:val="24"/>
              </w:rPr>
              <w:t>4</w:t>
            </w:r>
          </w:p>
        </w:tc>
        <w:tc>
          <w:tcPr>
            <w:tcW w:type="dxa" w:w="5669"/>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4"/>
              </w:rPr>
              <w:t>Aditya Gayal</w:t>
            </w:r>
          </w:p>
        </w:tc>
      </w:tr>
    </w:tbl>
    <w:tbl>
      <w:tblPr>
        <w:tblW w:type="auto" w:w="0"/>
        <w:jc w:val="center"/>
        <w:tblLook w:firstColumn="1" w:firstRow="1" w:lastColumn="0" w:lastRow="0" w:noHBand="0" w:noVBand="1" w:val="04A0"/>
      </w:tblPr>
      <w:tblGrid>
        <w:gridCol w:w="4762"/>
        <w:gridCol w:w="4762"/>
      </w:tblGrid>
      <w:tr>
        <w:tc>
          <w:tcPr>
            <w:tcW w:type="dxa" w:w="2835"/>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222222"/>
                <w:sz w:val="22"/>
              </w:rPr>
              <w:t>Programme / year</w:t>
            </w:r>
          </w:p>
        </w:tc>
        <w:tc>
          <w:tcPr>
            <w:tcW w:type="dxa" w:w="6520"/>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2"/>
              </w:rPr>
              <w:t>________________________________</w:t>
            </w:r>
          </w:p>
        </w:tc>
      </w:tr>
      <w:tr>
        <w:tc>
          <w:tcPr>
            <w:tcW w:type="dxa" w:w="2835"/>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222222"/>
                <w:sz w:val="22"/>
              </w:rPr>
              <w:t>Institution</w:t>
            </w:r>
          </w:p>
        </w:tc>
        <w:tc>
          <w:tcPr>
            <w:tcW w:type="dxa" w:w="6520"/>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2"/>
              </w:rPr>
              <w:t>________________________________</w:t>
            </w:r>
          </w:p>
        </w:tc>
      </w:tr>
      <w:tr>
        <w:tc>
          <w:tcPr>
            <w:tcW w:type="dxa" w:w="2835"/>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222222"/>
                <w:sz w:val="22"/>
              </w:rPr>
              <w:t>Project guide</w:t>
            </w:r>
          </w:p>
        </w:tc>
        <w:tc>
          <w:tcPr>
            <w:tcW w:type="dxa" w:w="6520"/>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2"/>
              </w:rPr>
              <w:t>________________________________</w:t>
            </w:r>
          </w:p>
        </w:tc>
      </w:tr>
      <w:tr>
        <w:tc>
          <w:tcPr>
            <w:tcW w:type="dxa" w:w="2835"/>
          </w:tcPr>
          <w:p>
            <w:pPr>
              <w:spacing w:before="40" w:after="40" w:line="259" w:lineRule="auto"/>
              <w:jc w:val="left"/>
            </w:pPr>
            <w:r>
              <w:rPr>
                <w:rFonts w:ascii="Times New Roman" w:hAnsi="Times New Roman" w:eastAsia="Times New Roman"/>
              </w:rPr>
            </w:r>
            <w:r>
              <w:rPr>
                <w:rFonts w:ascii="Times New Roman" w:hAnsi="Times New Roman" w:eastAsia="Times New Roman"/>
                <w:b/>
                <w:i w:val="0"/>
                <w:color w:val="222222"/>
                <w:sz w:val="22"/>
              </w:rPr>
              <w:t>Date</w:t>
            </w:r>
          </w:p>
        </w:tc>
        <w:tc>
          <w:tcPr>
            <w:tcW w:type="dxa" w:w="6520"/>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22"/>
              </w:rPr>
              <w:t>07 September 2026</w:t>
            </w:r>
          </w:p>
        </w:tc>
      </w:tr>
    </w:tbl>
    <w:p>
      <w:pPr>
        <w:spacing w:before="480"/>
        <w:jc w:val="center"/>
      </w:pPr>
      <w:r>
        <w:rPr>
          <w:rFonts w:ascii="Times New Roman" w:hAnsi="Times New Roman" w:eastAsia="Times New Roman"/>
          <w:b w:val="0"/>
          <w:i/>
          <w:color w:val="555555"/>
          <w:sz w:val="18"/>
        </w:rPr>
        <w:t>All sources used in this report are free for academic use.</w:t>
        <w:br/>
        <w:t>Live endpoints were probed on 7 September 2026 before the design was frozen.</w:t>
      </w:r>
    </w:p>
    <w:p>
      <w:r>
        <w:br w:type="page"/>
      </w:r>
    </w:p>
    <w:p>
      <w:pPr>
        <w:pStyle w:val="Heading1"/>
        <w:spacing w:before="320" w:after="120"/>
      </w:pPr>
      <w:r>
        <w:rPr>
          <w:rFonts w:ascii="Times New Roman" w:hAnsi="Times New Roman" w:eastAsia="Times New Roman"/>
          <w:color w:val="1B3A5F"/>
        </w:rPr>
        <w:t>Contents</w:t>
      </w:r>
    </w:p>
    <w:p>
      <w:pPr>
        <w:tabs>
          <w:tab w:pos="1247" w:val="left"/>
        </w:tabs>
        <w:spacing w:after="40" w:before="20"/>
      </w:pPr>
      <w:r>
        <w:rPr>
          <w:rFonts w:ascii="Times New Roman" w:hAnsi="Times New Roman" w:eastAsia="Times New Roman"/>
          <w:b w:val="0"/>
          <w:i w:val="0"/>
          <w:color w:val="222222"/>
          <w:sz w:val="22"/>
        </w:rPr>
        <w:t>1.</w:t>
        <w:tab/>
        <w:t>Introduction</w:t>
      </w:r>
    </w:p>
    <w:p>
      <w:pPr>
        <w:tabs>
          <w:tab w:pos="1247" w:val="left"/>
        </w:tabs>
        <w:spacing w:after="40" w:before="20"/>
      </w:pPr>
      <w:r>
        <w:rPr>
          <w:rFonts w:ascii="Times New Roman" w:hAnsi="Times New Roman" w:eastAsia="Times New Roman"/>
          <w:b w:val="0"/>
          <w:i w:val="0"/>
          <w:color w:val="222222"/>
          <w:sz w:val="22"/>
        </w:rPr>
        <w:t>2.</w:t>
        <w:tab/>
        <w:t>Problem Statement and Objectives</w:t>
      </w:r>
    </w:p>
    <w:p>
      <w:pPr>
        <w:tabs>
          <w:tab w:pos="1247" w:val="left"/>
        </w:tabs>
        <w:spacing w:after="40" w:before="20"/>
      </w:pPr>
      <w:r>
        <w:rPr>
          <w:rFonts w:ascii="Times New Roman" w:hAnsi="Times New Roman" w:eastAsia="Times New Roman"/>
          <w:b w:val="0"/>
          <w:i w:val="0"/>
          <w:color w:val="222222"/>
          <w:sz w:val="22"/>
        </w:rPr>
        <w:t>3.</w:t>
        <w:tab/>
        <w:t>Scope, Assumptions and Design Principles</w:t>
      </w:r>
    </w:p>
    <w:p>
      <w:pPr>
        <w:tabs>
          <w:tab w:pos="1247" w:val="left"/>
        </w:tabs>
        <w:spacing w:after="40" w:before="20"/>
      </w:pPr>
      <w:r>
        <w:rPr>
          <w:rFonts w:ascii="Times New Roman" w:hAnsi="Times New Roman" w:eastAsia="Times New Roman"/>
          <w:b w:val="0"/>
          <w:i w:val="0"/>
          <w:color w:val="222222"/>
          <w:sz w:val="22"/>
        </w:rPr>
        <w:t>4.</w:t>
        <w:tab/>
        <w:t>What We Are Building</w:t>
      </w:r>
    </w:p>
    <w:p>
      <w:pPr>
        <w:tabs>
          <w:tab w:pos="1247" w:val="left"/>
        </w:tabs>
        <w:spacing w:after="40" w:before="20"/>
      </w:pPr>
      <w:r>
        <w:rPr>
          <w:rFonts w:ascii="Times New Roman" w:hAnsi="Times New Roman" w:eastAsia="Times New Roman"/>
          <w:b w:val="0"/>
          <w:i w:val="0"/>
          <w:color w:val="222222"/>
          <w:sz w:val="22"/>
        </w:rPr>
        <w:t>5.</w:t>
        <w:tab/>
        <w:t>Verified Data Landscape</w:t>
      </w:r>
    </w:p>
    <w:p>
      <w:pPr>
        <w:tabs>
          <w:tab w:pos="1247" w:val="left"/>
        </w:tabs>
        <w:spacing w:after="40" w:before="20"/>
      </w:pPr>
      <w:r>
        <w:rPr>
          <w:rFonts w:ascii="Times New Roman" w:hAnsi="Times New Roman" w:eastAsia="Times New Roman"/>
          <w:b w:val="0"/>
          <w:i w:val="0"/>
          <w:color w:val="222222"/>
          <w:sz w:val="22"/>
        </w:rPr>
        <w:t>6.</w:t>
        <w:tab/>
        <w:t>Layer A — Primary Historical Air Quality Data</w:t>
      </w:r>
    </w:p>
    <w:p>
      <w:pPr>
        <w:tabs>
          <w:tab w:pos="1247" w:val="left"/>
        </w:tabs>
        <w:spacing w:after="40" w:before="20"/>
      </w:pPr>
      <w:r>
        <w:rPr>
          <w:rFonts w:ascii="Times New Roman" w:hAnsi="Times New Roman" w:eastAsia="Times New Roman"/>
          <w:b w:val="0"/>
          <w:i w:val="0"/>
          <w:color w:val="222222"/>
          <w:sz w:val="22"/>
        </w:rPr>
        <w:t>7.</w:t>
        <w:tab/>
        <w:t>Layer B — Official Live CPCB Snapshot</w:t>
      </w:r>
    </w:p>
    <w:p>
      <w:pPr>
        <w:tabs>
          <w:tab w:pos="1247" w:val="left"/>
        </w:tabs>
        <w:spacing w:after="40" w:before="20"/>
      </w:pPr>
      <w:r>
        <w:rPr>
          <w:rFonts w:ascii="Times New Roman" w:hAnsi="Times New Roman" w:eastAsia="Times New Roman"/>
          <w:b w:val="0"/>
          <w:i w:val="0"/>
          <w:color w:val="222222"/>
          <w:sz w:val="22"/>
        </w:rPr>
        <w:t>8.</w:t>
        <w:tab/>
        <w:t>Layer C — OpenAQ Archive and Live Backup</w:t>
      </w:r>
    </w:p>
    <w:p>
      <w:pPr>
        <w:tabs>
          <w:tab w:pos="1247" w:val="left"/>
        </w:tabs>
        <w:spacing w:after="40" w:before="20"/>
      </w:pPr>
      <w:r>
        <w:rPr>
          <w:rFonts w:ascii="Times New Roman" w:hAnsi="Times New Roman" w:eastAsia="Times New Roman"/>
          <w:b w:val="0"/>
          <w:i w:val="0"/>
          <w:color w:val="222222"/>
          <w:sz w:val="22"/>
        </w:rPr>
        <w:t>9.</w:t>
        <w:tab/>
        <w:t>Layer D — Weather: Open-Meteo</w:t>
      </w:r>
    </w:p>
    <w:p>
      <w:pPr>
        <w:tabs>
          <w:tab w:pos="1247" w:val="left"/>
        </w:tabs>
        <w:spacing w:after="40" w:before="20"/>
      </w:pPr>
      <w:r>
        <w:rPr>
          <w:rFonts w:ascii="Times New Roman" w:hAnsi="Times New Roman" w:eastAsia="Times New Roman"/>
          <w:b w:val="0"/>
          <w:i w:val="0"/>
          <w:color w:val="222222"/>
          <w:sz w:val="22"/>
        </w:rPr>
        <w:t>10.</w:t>
        <w:tab/>
        <w:t>Layer E — Auxiliary Free Sources</w:t>
      </w:r>
    </w:p>
    <w:p>
      <w:pPr>
        <w:tabs>
          <w:tab w:pos="1247" w:val="left"/>
        </w:tabs>
        <w:spacing w:after="40" w:before="20"/>
      </w:pPr>
      <w:r>
        <w:rPr>
          <w:rFonts w:ascii="Times New Roman" w:hAnsi="Times New Roman" w:eastAsia="Times New Roman"/>
          <w:b w:val="0"/>
          <w:i w:val="0"/>
          <w:color w:val="222222"/>
          <w:sz w:val="22"/>
        </w:rPr>
        <w:t>11.</w:t>
        <w:tab/>
        <w:t>Other Public Datasets</w:t>
      </w:r>
    </w:p>
    <w:p>
      <w:pPr>
        <w:tabs>
          <w:tab w:pos="1247" w:val="left"/>
        </w:tabs>
        <w:spacing w:after="40" w:before="20"/>
      </w:pPr>
      <w:r>
        <w:rPr>
          <w:rFonts w:ascii="Times New Roman" w:hAnsi="Times New Roman" w:eastAsia="Times New Roman"/>
          <w:b w:val="0"/>
          <w:i w:val="0"/>
          <w:color w:val="222222"/>
          <w:sz w:val="22"/>
        </w:rPr>
        <w:t>12.</w:t>
        <w:tab/>
        <w:t>Recommended Multi-Source Architecture</w:t>
      </w:r>
    </w:p>
    <w:p>
      <w:pPr>
        <w:tabs>
          <w:tab w:pos="1247" w:val="left"/>
        </w:tabs>
        <w:spacing w:after="40" w:before="20"/>
      </w:pPr>
      <w:r>
        <w:rPr>
          <w:rFonts w:ascii="Times New Roman" w:hAnsi="Times New Roman" w:eastAsia="Times New Roman"/>
          <w:b w:val="0"/>
          <w:i w:val="0"/>
          <w:color w:val="222222"/>
          <w:sz w:val="22"/>
        </w:rPr>
        <w:t>13.</w:t>
        <w:tab/>
        <w:t>Target Variable and Indian AQI Methodology</w:t>
      </w:r>
    </w:p>
    <w:p>
      <w:pPr>
        <w:tabs>
          <w:tab w:pos="1247" w:val="left"/>
        </w:tabs>
        <w:spacing w:after="40" w:before="20"/>
      </w:pPr>
      <w:r>
        <w:rPr>
          <w:rFonts w:ascii="Times New Roman" w:hAnsi="Times New Roman" w:eastAsia="Times New Roman"/>
          <w:b w:val="0"/>
          <w:i w:val="0"/>
          <w:color w:val="222222"/>
          <w:sz w:val="22"/>
        </w:rPr>
        <w:t>14.</w:t>
        <w:tab/>
        <w:t>Dataset Schema and Feature Engineering</w:t>
      </w:r>
    </w:p>
    <w:p>
      <w:pPr>
        <w:tabs>
          <w:tab w:pos="1247" w:val="left"/>
        </w:tabs>
        <w:spacing w:after="40" w:before="20"/>
      </w:pPr>
      <w:r>
        <w:rPr>
          <w:rFonts w:ascii="Times New Roman" w:hAnsi="Times New Roman" w:eastAsia="Times New Roman"/>
          <w:b w:val="0"/>
          <w:i w:val="0"/>
          <w:color w:val="222222"/>
          <w:sz w:val="22"/>
        </w:rPr>
        <w:t>15.</w:t>
        <w:tab/>
        <w:t>Data Collection, Storage and Update Cadence</w:t>
      </w:r>
    </w:p>
    <w:p>
      <w:pPr>
        <w:tabs>
          <w:tab w:pos="1247" w:val="left"/>
        </w:tabs>
        <w:spacing w:after="40" w:before="20"/>
      </w:pPr>
      <w:r>
        <w:rPr>
          <w:rFonts w:ascii="Times New Roman" w:hAnsi="Times New Roman" w:eastAsia="Times New Roman"/>
          <w:b w:val="0"/>
          <w:i w:val="0"/>
          <w:color w:val="222222"/>
          <w:sz w:val="22"/>
        </w:rPr>
        <w:t>16.</w:t>
        <w:tab/>
        <w:t>Quality Control and Missing-Value Policy</w:t>
      </w:r>
    </w:p>
    <w:p>
      <w:pPr>
        <w:tabs>
          <w:tab w:pos="1247" w:val="left"/>
        </w:tabs>
        <w:spacing w:after="40" w:before="20"/>
      </w:pPr>
      <w:r>
        <w:rPr>
          <w:rFonts w:ascii="Times New Roman" w:hAnsi="Times New Roman" w:eastAsia="Times New Roman"/>
          <w:b w:val="0"/>
          <w:i w:val="0"/>
          <w:color w:val="222222"/>
          <w:sz w:val="22"/>
        </w:rPr>
        <w:t>17.</w:t>
        <w:tab/>
        <w:t>Modelling Strategy</w:t>
      </w:r>
    </w:p>
    <w:p>
      <w:pPr>
        <w:tabs>
          <w:tab w:pos="1247" w:val="left"/>
        </w:tabs>
        <w:spacing w:after="40" w:before="20"/>
      </w:pPr>
      <w:r>
        <w:rPr>
          <w:rFonts w:ascii="Times New Roman" w:hAnsi="Times New Roman" w:eastAsia="Times New Roman"/>
          <w:b w:val="0"/>
          <w:i w:val="0"/>
          <w:color w:val="222222"/>
          <w:sz w:val="22"/>
        </w:rPr>
        <w:t>18.</w:t>
        <w:tab/>
        <w:t>Evaluation, Drift and Continuous Learning</w:t>
      </w:r>
    </w:p>
    <w:p>
      <w:pPr>
        <w:tabs>
          <w:tab w:pos="1247" w:val="left"/>
        </w:tabs>
        <w:spacing w:after="40" w:before="20"/>
      </w:pPr>
      <w:r>
        <w:rPr>
          <w:rFonts w:ascii="Times New Roman" w:hAnsi="Times New Roman" w:eastAsia="Times New Roman"/>
          <w:b w:val="0"/>
          <w:i w:val="0"/>
          <w:color w:val="222222"/>
          <w:sz w:val="22"/>
        </w:rPr>
        <w:t>19.</w:t>
        <w:tab/>
        <w:t>Dashboard Specification</w:t>
      </w:r>
    </w:p>
    <w:p>
      <w:pPr>
        <w:tabs>
          <w:tab w:pos="1247" w:val="left"/>
        </w:tabs>
        <w:spacing w:after="40" w:before="20"/>
      </w:pPr>
      <w:r>
        <w:rPr>
          <w:rFonts w:ascii="Times New Roman" w:hAnsi="Times New Roman" w:eastAsia="Times New Roman"/>
          <w:b w:val="0"/>
          <w:i w:val="0"/>
          <w:color w:val="222222"/>
          <w:sz w:val="22"/>
        </w:rPr>
        <w:t>20.</w:t>
        <w:tab/>
        <w:t>Free Accounts, Keys and Licensing</w:t>
      </w:r>
    </w:p>
    <w:p>
      <w:pPr>
        <w:tabs>
          <w:tab w:pos="1247" w:val="left"/>
        </w:tabs>
        <w:spacing w:after="40" w:before="20"/>
      </w:pPr>
      <w:r>
        <w:rPr>
          <w:rFonts w:ascii="Times New Roman" w:hAnsi="Times New Roman" w:eastAsia="Times New Roman"/>
          <w:b w:val="0"/>
          <w:i w:val="0"/>
          <w:color w:val="222222"/>
          <w:sz w:val="22"/>
        </w:rPr>
        <w:t>21.</w:t>
        <w:tab/>
        <w:t>Keeping the System Reliable</w:t>
      </w:r>
    </w:p>
    <w:p>
      <w:pPr>
        <w:tabs>
          <w:tab w:pos="1247" w:val="left"/>
        </w:tabs>
        <w:spacing w:after="40" w:before="20"/>
      </w:pPr>
      <w:r>
        <w:rPr>
          <w:rFonts w:ascii="Times New Roman" w:hAnsi="Times New Roman" w:eastAsia="Times New Roman"/>
          <w:b w:val="0"/>
          <w:i w:val="0"/>
          <w:color w:val="222222"/>
          <w:sz w:val="22"/>
        </w:rPr>
        <w:t>22.</w:t>
        <w:tab/>
        <w:t>Implementation Roadmap</w:t>
      </w:r>
    </w:p>
    <w:p>
      <w:pPr>
        <w:tabs>
          <w:tab w:pos="1247" w:val="left"/>
        </w:tabs>
        <w:spacing w:after="40" w:before="20"/>
      </w:pPr>
      <w:r>
        <w:rPr>
          <w:rFonts w:ascii="Times New Roman" w:hAnsi="Times New Roman" w:eastAsia="Times New Roman"/>
          <w:b w:val="0"/>
          <w:i w:val="0"/>
          <w:color w:val="222222"/>
          <w:sz w:val="22"/>
        </w:rPr>
        <w:t>23.</w:t>
        <w:tab/>
        <w:t>Future Scope and Growth</w:t>
      </w:r>
    </w:p>
    <w:p>
      <w:pPr>
        <w:tabs>
          <w:tab w:pos="1247" w:val="left"/>
        </w:tabs>
        <w:spacing w:after="40" w:before="20"/>
      </w:pPr>
      <w:r>
        <w:rPr>
          <w:rFonts w:ascii="Times New Roman" w:hAnsi="Times New Roman" w:eastAsia="Times New Roman"/>
          <w:b w:val="0"/>
          <w:i w:val="0"/>
          <w:color w:val="222222"/>
          <w:sz w:val="22"/>
        </w:rPr>
        <w:t>24.</w:t>
        <w:tab/>
        <w:t>Conclusion</w:t>
      </w:r>
    </w:p>
    <w:p>
      <w:pPr>
        <w:tabs>
          <w:tab w:pos="1247" w:val="left"/>
        </w:tabs>
        <w:spacing w:after="40" w:before="20"/>
      </w:pPr>
      <w:r>
        <w:rPr>
          <w:rFonts w:ascii="Times New Roman" w:hAnsi="Times New Roman" w:eastAsia="Times New Roman"/>
          <w:b w:val="0"/>
          <w:i w:val="0"/>
          <w:color w:val="222222"/>
          <w:sz w:val="22"/>
        </w:rPr>
        <w:t>25.</w:t>
        <w:tab/>
        <w:t>References</w:t>
      </w:r>
    </w:p>
    <w:p>
      <w:pPr>
        <w:tabs>
          <w:tab w:pos="1247" w:val="left"/>
        </w:tabs>
        <w:spacing w:after="40" w:before="20"/>
      </w:pPr>
      <w:r>
        <w:rPr>
          <w:rFonts w:ascii="Times New Roman" w:hAnsi="Times New Roman" w:eastAsia="Times New Roman"/>
          <w:b w:val="0"/>
          <w:i w:val="0"/>
          <w:color w:val="222222"/>
          <w:sz w:val="22"/>
        </w:rPr>
        <w:t>Appendix A.</w:t>
        <w:tab/>
        <w:t>Delhi Monitoring Stations in the OpenCity Dump</w:t>
      </w:r>
    </w:p>
    <w:p>
      <w:pPr>
        <w:tabs>
          <w:tab w:pos="1247" w:val="left"/>
        </w:tabs>
        <w:spacing w:after="40" w:before="20"/>
      </w:pPr>
      <w:r>
        <w:rPr>
          <w:rFonts w:ascii="Times New Roman" w:hAnsi="Times New Roman" w:eastAsia="Times New Roman"/>
          <w:b w:val="0"/>
          <w:i w:val="0"/>
          <w:color w:val="222222"/>
          <w:sz w:val="22"/>
        </w:rPr>
        <w:t>Appendix B.</w:t>
        <w:tab/>
        <w:t>Live Verification Log (7 September 2026)</w:t>
      </w:r>
    </w:p>
    <w:p>
      <w:pPr>
        <w:tabs>
          <w:tab w:pos="1247" w:val="left"/>
        </w:tabs>
        <w:spacing w:after="40" w:before="20"/>
      </w:pPr>
      <w:r>
        <w:rPr>
          <w:rFonts w:ascii="Times New Roman" w:hAnsi="Times New Roman" w:eastAsia="Times New Roman"/>
          <w:b w:val="0"/>
          <w:i w:val="0"/>
          <w:color w:val="222222"/>
          <w:sz w:val="22"/>
        </w:rPr>
        <w:t>Appendix C.</w:t>
        <w:tab/>
        <w:t>CPCB National AQI Breakpoints</w:t>
      </w:r>
    </w:p>
    <w:p>
      <w:pPr>
        <w:tabs>
          <w:tab w:pos="1247" w:val="left"/>
        </w:tabs>
        <w:spacing w:after="40" w:before="20"/>
      </w:pPr>
      <w:r>
        <w:rPr>
          <w:rFonts w:ascii="Times New Roman" w:hAnsi="Times New Roman" w:eastAsia="Times New Roman"/>
          <w:b w:val="0"/>
          <w:i w:val="0"/>
          <w:color w:val="222222"/>
          <w:sz w:val="22"/>
        </w:rPr>
        <w:t>Appendix D.</w:t>
        <w:tab/>
        <w:t>Worked Forecast Example</w:t>
      </w:r>
    </w:p>
    <w:p>
      <w:pPr>
        <w:tabs>
          <w:tab w:pos="1247" w:val="left"/>
        </w:tabs>
        <w:spacing w:after="40" w:before="20"/>
      </w:pPr>
      <w:r>
        <w:rPr>
          <w:rFonts w:ascii="Times New Roman" w:hAnsi="Times New Roman" w:eastAsia="Times New Roman"/>
          <w:b w:val="0"/>
          <w:i w:val="0"/>
          <w:color w:val="222222"/>
          <w:sz w:val="22"/>
        </w:rPr>
        <w:t>Appendix E.</w:t>
        <w:tab/>
        <w:t>List of Figures</w:t>
      </w:r>
    </w:p>
    <w:p>
      <w:pPr>
        <w:spacing w:before="320"/>
      </w:pPr>
      <w:r>
        <w:rPr>
          <w:rFonts w:ascii="Times New Roman" w:hAnsi="Times New Roman" w:eastAsia="Times New Roman"/>
          <w:b w:val="0"/>
          <w:i/>
          <w:color w:val="555555"/>
          <w:sz w:val="20"/>
        </w:rPr>
        <w:t>Note.  This document is the data, architecture and modelling plan for Delhi AirCast. We build the project from this plan.</w:t>
      </w:r>
    </w:p>
    <w:p>
      <w:r>
        <w:br w:type="page"/>
      </w:r>
    </w:p>
    <w:p>
      <w:pPr>
        <w:pStyle w:val="Heading1"/>
        <w:spacing w:before="320" w:after="120"/>
      </w:pPr>
      <w:r>
        <w:rPr>
          <w:rFonts w:ascii="Times New Roman" w:hAnsi="Times New Roman" w:eastAsia="Times New Roman"/>
          <w:color w:val="1B3A5F"/>
        </w:rPr>
        <w:t>1.  Introduction</w:t>
      </w:r>
    </w:p>
    <w:p>
      <w:pPr>
        <w:spacing w:after="160" w:before="0" w:lineRule="auto" w:line="283"/>
        <w:ind w:firstLine="425"/>
        <w:jc w:val="both"/>
      </w:pPr>
      <w:r>
        <w:rPr>
          <w:rFonts w:ascii="Times New Roman" w:hAnsi="Times New Roman" w:eastAsia="Times New Roman"/>
          <w:b w:val="0"/>
          <w:i w:val="0"/>
          <w:color w:val="222222"/>
          <w:sz w:val="22"/>
        </w:rPr>
        <w:t>People in Delhi need air information they can use: their own neighbourhood, and the next few hours. That helps someone decide whether to run at 6 a.m., whether a school playground stays open at 4 p.m., or how the next six hours look in their area. Problem Statement PS-13 asks for an AI system that forecasts air quality at neighbourhood scale using station readings, weather, and links between nearby monitoring stations.</w:t>
      </w:r>
    </w:p>
    <w:p>
      <w:pPr>
        <w:spacing w:after="160" w:before="0" w:lineRule="auto" w:line="283"/>
        <w:ind w:firstLine="425"/>
        <w:jc w:val="both"/>
      </w:pPr>
      <w:r>
        <w:rPr>
          <w:rFonts w:ascii="Times New Roman" w:hAnsi="Times New Roman" w:eastAsia="Times New Roman"/>
          <w:b w:val="0"/>
          <w:i w:val="0"/>
          <w:color w:val="222222"/>
          <w:sz w:val="22"/>
        </w:rPr>
        <w:t>We start with good data, then we add the AI. This report shows the free CPCB and weather sources we checked on 7 September 2026, and the clean hourly table we build from them for Delhi.</w:t>
      </w:r>
    </w:p>
    <w:p>
      <w:pPr>
        <w:spacing w:after="160" w:before="0" w:lineRule="auto" w:line="283"/>
        <w:ind w:firstLine="425"/>
        <w:jc w:val="both"/>
      </w:pPr>
      <w:r>
        <w:rPr>
          <w:rFonts w:ascii="Times New Roman" w:hAnsi="Times New Roman" w:eastAsia="Times New Roman"/>
          <w:b w:val="0"/>
          <w:i w:val="0"/>
          <w:color w:val="222222"/>
          <w:sz w:val="22"/>
        </w:rPr>
        <w:t>The system is named Delhi AirCast. It predicts PM2.5 and the Indian National Air Quality Index 1–24 hours ahead for individual monitoring locations, using historical pollution, meteorology, time features and, in a later phase, neighbouring-station information.</w:t>
      </w:r>
    </w:p>
    <w:p>
      <w:pPr>
        <w:pStyle w:val="Heading1"/>
        <w:spacing w:before="320" w:after="120"/>
      </w:pPr>
      <w:r>
        <w:rPr>
          <w:rFonts w:ascii="Times New Roman" w:hAnsi="Times New Roman" w:eastAsia="Times New Roman"/>
          <w:color w:val="1B3A5F"/>
        </w:rPr>
        <w:t>2.  Problem Statement and Objectives</w:t>
      </w:r>
    </w:p>
    <w:p>
      <w:pPr>
        <w:pStyle w:val="Heading2"/>
        <w:spacing w:before="240" w:after="120"/>
      </w:pPr>
      <w:r>
        <w:rPr>
          <w:rFonts w:ascii="Times New Roman" w:hAnsi="Times New Roman" w:eastAsia="Times New Roman"/>
          <w:color w:val="1B3A5F"/>
        </w:rPr>
        <w:t>2.1  Formal problem statement</w:t>
      </w:r>
    </w:p>
    <w:p>
      <w:pPr>
        <w:spacing w:after="160" w:before="0" w:lineRule="auto" w:line="283"/>
        <w:ind w:firstLine="425"/>
        <w:jc w:val="both"/>
      </w:pPr>
      <w:r>
        <w:rPr>
          <w:rFonts w:ascii="Times New Roman" w:hAnsi="Times New Roman" w:eastAsia="Times New Roman"/>
          <w:b w:val="0"/>
          <w:i w:val="0"/>
          <w:color w:val="222222"/>
          <w:sz w:val="22"/>
        </w:rPr>
        <w:t>PS-13 — AI-Powered Air Quality Forecasting. Citizens lack hyperlocal, short-term air quality forecasts to plan outdoor activity, especially in polluted cities. The suggested solution is a time-series / graph neural network model that combines sensor and weather data to forecast AQI at neighbourhood granularity. Suggested technology includes LSTM / Graph Neural Network, CPCB sensor data, a weather API, and an interactive map dashboard.</w:t>
      </w:r>
    </w:p>
    <w:p>
      <w:pPr>
        <w:pStyle w:val="Heading2"/>
        <w:spacing w:before="240" w:after="120"/>
      </w:pPr>
      <w:r>
        <w:rPr>
          <w:rFonts w:ascii="Times New Roman" w:hAnsi="Times New Roman" w:eastAsia="Times New Roman"/>
          <w:color w:val="1B3A5F"/>
        </w:rPr>
        <w:t>2.2  Objectives of this report</w:t>
      </w:r>
    </w:p>
    <w:p>
      <w:pPr>
        <w:pStyle w:val="ListNumber"/>
        <w:spacing w:after="60"/>
        <w:ind w:left="567"/>
      </w:pPr>
      <w:r>
        <w:rPr>
          <w:rFonts w:ascii="Times New Roman" w:hAnsi="Times New Roman" w:eastAsia="Times New Roman"/>
          <w:b w:val="0"/>
          <w:i w:val="0"/>
          <w:color w:val="222222"/>
          <w:sz w:val="22"/>
        </w:rPr>
        <w:t>Identify every usable free air-quality and weather source relevant to Delhi.</w:t>
      </w:r>
    </w:p>
    <w:p>
      <w:pPr>
        <w:pStyle w:val="ListNumber"/>
        <w:spacing w:after="60"/>
        <w:ind w:left="567"/>
      </w:pPr>
      <w:r>
        <w:rPr>
          <w:rFonts w:ascii="Times New Roman" w:hAnsi="Times New Roman" w:eastAsia="Times New Roman"/>
          <w:b w:val="0"/>
          <w:i w:val="0"/>
          <w:color w:val="222222"/>
          <w:sz w:val="22"/>
        </w:rPr>
        <w:t>Distinguish ground-station measurements from satellite / chemical-transport model fields.</w:t>
      </w:r>
    </w:p>
    <w:p>
      <w:pPr>
        <w:pStyle w:val="ListNumber"/>
        <w:spacing w:after="60"/>
        <w:ind w:left="567"/>
      </w:pPr>
      <w:r>
        <w:rPr>
          <w:rFonts w:ascii="Times New Roman" w:hAnsi="Times New Roman" w:eastAsia="Times New Roman"/>
          <w:b w:val="0"/>
          <w:i w:val="0"/>
          <w:color w:val="222222"/>
          <w:sz w:val="22"/>
        </w:rPr>
        <w:t>Check which free endpoints respond quickly enough for a college project.</w:t>
      </w:r>
    </w:p>
    <w:p>
      <w:pPr>
        <w:pStyle w:val="ListNumber"/>
        <w:spacing w:after="60"/>
        <w:ind w:left="567"/>
      </w:pPr>
      <w:r>
        <w:rPr>
          <w:rFonts w:ascii="Times New Roman" w:hAnsi="Times New Roman" w:eastAsia="Times New Roman"/>
          <w:b w:val="0"/>
          <w:i w:val="0"/>
          <w:color w:val="222222"/>
          <w:sz w:val="22"/>
        </w:rPr>
        <w:t>Set a clear job for each source: training data, live updates, weather, and extra background.</w:t>
      </w:r>
    </w:p>
    <w:p>
      <w:pPr>
        <w:pStyle w:val="ListNumber"/>
        <w:spacing w:after="60"/>
        <w:ind w:left="567"/>
      </w:pPr>
      <w:r>
        <w:rPr>
          <w:rFonts w:ascii="Times New Roman" w:hAnsi="Times New Roman" w:eastAsia="Times New Roman"/>
          <w:b w:val="0"/>
          <w:i w:val="0"/>
          <w:color w:val="222222"/>
          <w:sz w:val="22"/>
        </w:rPr>
        <w:t>Define the training table, live update cadence, AQI conversion, modelling stages and dashboard.</w:t>
      </w:r>
    </w:p>
    <w:p>
      <w:pPr>
        <w:pStyle w:val="ListNumber"/>
        <w:spacing w:after="60"/>
        <w:ind w:left="567"/>
      </w:pPr>
      <w:r>
        <w:rPr>
          <w:rFonts w:ascii="Times New Roman" w:hAnsi="Times New Roman" w:eastAsia="Times New Roman"/>
          <w:b w:val="0"/>
          <w:i w:val="0"/>
          <w:color w:val="222222"/>
          <w:sz w:val="22"/>
        </w:rPr>
        <w:t>Lay out the model path: simple baseline, then XGBoost, then LSTM, then a station graph.</w:t>
      </w:r>
    </w:p>
    <w:p>
      <w:pPr>
        <w:pStyle w:val="Heading1"/>
        <w:spacing w:before="320" w:after="120"/>
      </w:pPr>
      <w:r>
        <w:rPr>
          <w:rFonts w:ascii="Times New Roman" w:hAnsi="Times New Roman" w:eastAsia="Times New Roman"/>
          <w:color w:val="1B3A5F"/>
        </w:rPr>
        <w:t>3.  Scope, Assumptions and Design Principles</w:t>
      </w:r>
    </w:p>
    <w:p>
      <w:pPr>
        <w:pStyle w:val="Heading2"/>
        <w:spacing w:before="240" w:after="120"/>
      </w:pPr>
      <w:r>
        <w:rPr>
          <w:rFonts w:ascii="Times New Roman" w:hAnsi="Times New Roman" w:eastAsia="Times New Roman"/>
          <w:color w:val="1B3A5F"/>
        </w:rPr>
        <w:t>3.1  Scope</w:t>
      </w:r>
    </w:p>
    <w:p>
      <w:pPr>
        <w:pStyle w:val="ListBullet"/>
        <w:spacing w:after="60" w:line="269" w:lineRule="auto"/>
        <w:ind w:left="567"/>
      </w:pPr>
      <w:r>
        <w:rPr>
          <w:rFonts w:ascii="Times New Roman" w:hAnsi="Times New Roman" w:eastAsia="Times New Roman"/>
          <w:b/>
          <w:i w:val="0"/>
          <w:color w:val="222222"/>
          <w:sz w:val="22"/>
        </w:rPr>
        <w:t>Geography.</w:t>
      </w:r>
      <w:r>
        <w:rPr>
          <w:rFonts w:ascii="Times New Roman" w:hAnsi="Times New Roman" w:eastAsia="Times New Roman"/>
          <w:b w:val="0"/>
          <w:i w:val="0"/>
          <w:color w:val="222222"/>
          <w:sz w:val="22"/>
        </w:rPr>
        <w:t xml:space="preserve"> Delhi (NCT) for Phase 1. The same method can later cover Pune and other cities.</w:t>
      </w:r>
    </w:p>
    <w:p>
      <w:pPr>
        <w:pStyle w:val="ListBullet"/>
        <w:spacing w:after="60" w:line="269" w:lineRule="auto"/>
        <w:ind w:left="567"/>
      </w:pPr>
      <w:r>
        <w:rPr>
          <w:rFonts w:ascii="Times New Roman" w:hAnsi="Times New Roman" w:eastAsia="Times New Roman"/>
          <w:b/>
          <w:i w:val="0"/>
          <w:color w:val="222222"/>
          <w:sz w:val="22"/>
        </w:rPr>
        <w:t>Stations.</w:t>
      </w:r>
      <w:r>
        <w:rPr>
          <w:rFonts w:ascii="Times New Roman" w:hAnsi="Times New Roman" w:eastAsia="Times New Roman"/>
          <w:b w:val="0"/>
          <w:i w:val="0"/>
          <w:color w:val="222222"/>
          <w:sz w:val="22"/>
        </w:rPr>
        <w:t xml:space="preserve"> Eight to ten CPCB/DPCC/IMD/IITM stations spanning east, west, south, north and the airport corridor.</w:t>
      </w:r>
    </w:p>
    <w:p>
      <w:pPr>
        <w:pStyle w:val="ListBullet"/>
        <w:spacing w:after="60" w:line="269" w:lineRule="auto"/>
        <w:ind w:left="567"/>
      </w:pPr>
      <w:r>
        <w:rPr>
          <w:rFonts w:ascii="Times New Roman" w:hAnsi="Times New Roman" w:eastAsia="Times New Roman"/>
          <w:b/>
          <w:i w:val="0"/>
          <w:color w:val="222222"/>
          <w:sz w:val="22"/>
        </w:rPr>
        <w:t>Horizon.</w:t>
      </w:r>
      <w:r>
        <w:rPr>
          <w:rFonts w:ascii="Times New Roman" w:hAnsi="Times New Roman" w:eastAsia="Times New Roman"/>
          <w:b w:val="0"/>
          <w:i w:val="0"/>
          <w:color w:val="222222"/>
          <w:sz w:val="22"/>
        </w:rPr>
        <w:t xml:space="preserve"> Forecasts 1, 6, 12 and 24 hours ahead.</w:t>
      </w:r>
    </w:p>
    <w:p>
      <w:pPr>
        <w:pStyle w:val="ListBullet"/>
        <w:spacing w:after="60" w:line="269" w:lineRule="auto"/>
        <w:ind w:left="567"/>
      </w:pPr>
      <w:r>
        <w:rPr>
          <w:rFonts w:ascii="Times New Roman" w:hAnsi="Times New Roman" w:eastAsia="Times New Roman"/>
          <w:b/>
          <w:i w:val="0"/>
          <w:color w:val="222222"/>
          <w:sz w:val="22"/>
        </w:rPr>
        <w:t>Resolution.</w:t>
      </w:r>
      <w:r>
        <w:rPr>
          <w:rFonts w:ascii="Times New Roman" w:hAnsi="Times New Roman" w:eastAsia="Times New Roman"/>
          <w:b w:val="0"/>
          <w:i w:val="0"/>
          <w:color w:val="222222"/>
          <w:sz w:val="22"/>
        </w:rPr>
        <w:t xml:space="preserve"> Hourly. 15-minute CPCB files are averaged to the hour for modelling.</w:t>
      </w:r>
    </w:p>
    <w:p>
      <w:pPr>
        <w:pStyle w:val="ListBullet"/>
        <w:spacing w:after="60" w:line="269" w:lineRule="auto"/>
        <w:ind w:left="567"/>
      </w:pPr>
      <w:r>
        <w:rPr>
          <w:rFonts w:ascii="Times New Roman" w:hAnsi="Times New Roman" w:eastAsia="Times New Roman"/>
          <w:b/>
          <w:i w:val="0"/>
          <w:color w:val="222222"/>
          <w:sz w:val="22"/>
        </w:rPr>
        <w:t>Target.</w:t>
      </w:r>
      <w:r>
        <w:rPr>
          <w:rFonts w:ascii="Times New Roman" w:hAnsi="Times New Roman" w:eastAsia="Times New Roman"/>
          <w:b w:val="0"/>
          <w:i w:val="0"/>
          <w:color w:val="222222"/>
          <w:sz w:val="22"/>
        </w:rPr>
        <w:t xml:space="preserve"> The model predicts PM2.5. The app converts that number to Indian AQI.</w:t>
      </w:r>
    </w:p>
    <w:p>
      <w:pPr>
        <w:pStyle w:val="ListBullet"/>
        <w:spacing w:after="60" w:line="269" w:lineRule="auto"/>
        <w:ind w:left="567"/>
      </w:pPr>
      <w:r>
        <w:rPr>
          <w:rFonts w:ascii="Times New Roman" w:hAnsi="Times New Roman" w:eastAsia="Times New Roman"/>
          <w:b/>
          <w:i w:val="0"/>
          <w:color w:val="222222"/>
          <w:sz w:val="22"/>
        </w:rPr>
        <w:t>Cost.</w:t>
      </w:r>
      <w:r>
        <w:rPr>
          <w:rFonts w:ascii="Times New Roman" w:hAnsi="Times New Roman" w:eastAsia="Times New Roman"/>
          <w:b w:val="0"/>
          <w:i w:val="0"/>
          <w:color w:val="222222"/>
          <w:sz w:val="22"/>
        </w:rPr>
        <w:t xml:space="preserve"> Free academic sources: OpenCity, data.gov.in, OpenAQ and Open-Meteo.</w:t>
      </w:r>
    </w:p>
    <w:p>
      <w:pPr>
        <w:pStyle w:val="Heading2"/>
        <w:spacing w:before="240" w:after="120"/>
      </w:pPr>
      <w:r>
        <w:rPr>
          <w:rFonts w:ascii="Times New Roman" w:hAnsi="Times New Roman" w:eastAsia="Times New Roman"/>
          <w:color w:val="1B3A5F"/>
        </w:rPr>
        <w:t>3.2  Design principles</w:t>
      </w:r>
    </w:p>
    <w:p>
      <w:pPr>
        <w:pStyle w:val="ListBullet"/>
        <w:spacing w:after="60" w:line="269" w:lineRule="auto"/>
        <w:ind w:left="567"/>
      </w:pPr>
      <w:r>
        <w:rPr>
          <w:rFonts w:ascii="Times New Roman" w:hAnsi="Times New Roman" w:eastAsia="Times New Roman"/>
          <w:b/>
          <w:i w:val="0"/>
          <w:color w:val="222222"/>
          <w:sz w:val="22"/>
        </w:rPr>
        <w:t>Real station data.</w:t>
      </w:r>
      <w:r>
        <w:rPr>
          <w:rFonts w:ascii="Times New Roman" w:hAnsi="Times New Roman" w:eastAsia="Times New Roman"/>
          <w:b w:val="0"/>
          <w:i w:val="0"/>
          <w:color w:val="222222"/>
          <w:sz w:val="22"/>
        </w:rPr>
        <w:t xml:space="preserve"> We train on CPCB station readings and show live CPCB updates on the dashboard.</w:t>
      </w:r>
    </w:p>
    <w:p>
      <w:pPr>
        <w:pStyle w:val="ListBullet"/>
        <w:spacing w:after="60" w:line="269" w:lineRule="auto"/>
        <w:ind w:left="567"/>
      </w:pPr>
      <w:r>
        <w:rPr>
          <w:rFonts w:ascii="Times New Roman" w:hAnsi="Times New Roman" w:eastAsia="Times New Roman"/>
          <w:b/>
          <w:i w:val="0"/>
          <w:color w:val="222222"/>
          <w:sz w:val="22"/>
        </w:rPr>
        <w:t>Fast weather.</w:t>
      </w:r>
      <w:r>
        <w:rPr>
          <w:rFonts w:ascii="Times New Roman" w:hAnsi="Times New Roman" w:eastAsia="Times New Roman"/>
          <w:b w:val="0"/>
          <w:i w:val="0"/>
          <w:color w:val="222222"/>
          <w:sz w:val="22"/>
        </w:rPr>
        <w:t xml:space="preserve"> Weather comes from Open-Meteo, which is free and works in under a second.</w:t>
      </w:r>
    </w:p>
    <w:p>
      <w:pPr>
        <w:pStyle w:val="ListBullet"/>
        <w:spacing w:after="60" w:line="269" w:lineRule="auto"/>
        <w:ind w:left="567"/>
      </w:pPr>
      <w:r>
        <w:rPr>
          <w:rFonts w:ascii="Times New Roman" w:hAnsi="Times New Roman" w:eastAsia="Times New Roman"/>
          <w:b/>
          <w:i w:val="0"/>
          <w:color w:val="222222"/>
          <w:sz w:val="22"/>
        </w:rPr>
        <w:t>Step by step.</w:t>
      </w:r>
      <w:r>
        <w:rPr>
          <w:rFonts w:ascii="Times New Roman" w:hAnsi="Times New Roman" w:eastAsia="Times New Roman"/>
          <w:b w:val="0"/>
          <w:i w:val="0"/>
          <w:color w:val="222222"/>
          <w:sz w:val="22"/>
        </w:rPr>
        <w:t xml:space="preserve"> We start with a simple baseline, then XGBoost, then LSTM, then a station graph. Each step has to improve the last one.</w:t>
      </w:r>
    </w:p>
    <w:p>
      <w:pPr>
        <w:pStyle w:val="ListBullet"/>
        <w:spacing w:after="60" w:line="269" w:lineRule="auto"/>
        <w:ind w:left="567"/>
      </w:pPr>
      <w:r>
        <w:rPr>
          <w:rFonts w:ascii="Times New Roman" w:hAnsi="Times New Roman" w:eastAsia="Times New Roman"/>
          <w:b/>
          <w:i w:val="0"/>
          <w:color w:val="222222"/>
          <w:sz w:val="22"/>
        </w:rPr>
        <w:t>Clear method.</w:t>
      </w:r>
      <w:r>
        <w:rPr>
          <w:rFonts w:ascii="Times New Roman" w:hAnsi="Times New Roman" w:eastAsia="Times New Roman"/>
          <w:b w:val="0"/>
          <w:i w:val="0"/>
          <w:color w:val="222222"/>
          <w:sz w:val="22"/>
        </w:rPr>
        <w:t xml:space="preserve"> The model learns patterns from past pollution, weather, time of day and nearby stations.</w:t>
      </w:r>
    </w:p>
    <w:p>
      <w:pPr>
        <w:pStyle w:val="Heading1"/>
        <w:spacing w:before="320" w:after="120"/>
      </w:pPr>
      <w:r>
        <w:rPr>
          <w:rFonts w:ascii="Times New Roman" w:hAnsi="Times New Roman" w:eastAsia="Times New Roman"/>
          <w:color w:val="1B3A5F"/>
        </w:rPr>
        <w:t>4.  What We Are Building</w:t>
      </w:r>
    </w:p>
    <w:p>
      <w:pPr>
        <w:spacing w:after="160" w:before="0" w:lineRule="auto" w:line="283"/>
        <w:ind w:firstLine="425"/>
        <w:jc w:val="both"/>
      </w:pPr>
      <w:r>
        <w:rPr>
          <w:rFonts w:ascii="Times New Roman" w:hAnsi="Times New Roman" w:eastAsia="Times New Roman"/>
          <w:b w:val="0"/>
          <w:i w:val="0"/>
          <w:color w:val="222222"/>
          <w:sz w:val="22"/>
        </w:rPr>
        <w:t>Given current and recent pollution plus weather at one Delhi station, forecast PM2.5 for the next few hours, convert that forecast to Indian AQI, and tell a citizen whether outdoor air is expected to improve or deteriorate. A concrete example:</w:t>
      </w:r>
    </w:p>
    <w:p>
      <w:pPr>
        <w:spacing w:before="120" w:after="160"/>
        <w:ind w:left="680" w:right="567"/>
      </w:pPr>
      <w:r>
        <w:rPr>
          <w:rFonts w:ascii="Times New Roman" w:hAnsi="Times New Roman" w:eastAsia="Times New Roman"/>
          <w:b w:val="0"/>
          <w:i/>
          <w:color w:val="2C5F8A"/>
          <w:sz w:val="22"/>
        </w:rPr>
        <w:t>At 10:00 at Anand Vihar: PM2.5 = 145 µg/m³, PM10 = 230, temperature = 27 °C, humidity = 72 %, wind = 4 km/h, no rain. The model emits a six-hour PM2.5 path (for example 151, 158, 163, 157, 149, 142), an AQI near 190 (Poor), and a sentence: “Air quality is expected to deteriorate over the next three hours.”</w:t>
      </w:r>
    </w:p>
    <w:p>
      <w:pPr>
        <w:spacing w:after="160" w:before="0" w:lineRule="auto" w:line="283"/>
        <w:ind w:firstLine="425"/>
        <w:jc w:val="both"/>
      </w:pPr>
      <w:r>
        <w:rPr>
          <w:rFonts w:ascii="Times New Roman" w:hAnsi="Times New Roman" w:eastAsia="Times New Roman"/>
          <w:b w:val="0"/>
          <w:i w:val="0"/>
          <w:color w:val="222222"/>
          <w:sz w:val="22"/>
        </w:rPr>
        <w:t>That is already a legitimate AI forecasting system. Neighbourhood granularity comes from modelling stations separately (and, later, as a graph). Short-term comes from the 1–24 h horizon. The map dashboard is the public interface. Every week we add new data and keep the better model.</w:t>
      </w:r>
    </w:p>
    <w:p>
      <w:pPr>
        <w:pStyle w:val="Heading1"/>
        <w:spacing w:before="320" w:after="120"/>
      </w:pPr>
      <w:r>
        <w:rPr>
          <w:rFonts w:ascii="Times New Roman" w:hAnsi="Times New Roman" w:eastAsia="Times New Roman"/>
          <w:color w:val="1B3A5F"/>
        </w:rPr>
        <w:t>5.  Verified Data Landscape</w:t>
      </w:r>
    </w:p>
    <w:p>
      <w:pPr>
        <w:spacing w:after="160" w:before="0" w:lineRule="auto" w:line="283"/>
        <w:ind w:firstLine="425"/>
        <w:jc w:val="both"/>
      </w:pPr>
      <w:r>
        <w:rPr>
          <w:rFonts w:ascii="Times New Roman" w:hAnsi="Times New Roman" w:eastAsia="Times New Roman"/>
          <w:b w:val="0"/>
          <w:i w:val="0"/>
          <w:color w:val="222222"/>
          <w:sz w:val="22"/>
        </w:rPr>
        <w:t>We use three kinds of free data, and each has a clear job.</w:t>
      </w:r>
    </w:p>
    <w:p>
      <w:pPr>
        <w:spacing w:before="200" w:after="80"/>
      </w:pPr>
      <w:r>
        <w:rPr>
          <w:rFonts w:ascii="Times New Roman" w:hAnsi="Times New Roman" w:eastAsia="Times New Roman"/>
          <w:b w:val="0"/>
          <w:i/>
          <w:color w:val="2C5F8A"/>
          <w:sz w:val="20"/>
        </w:rPr>
        <w:t>Table 1.  Three classes of free data, and the role of each in Delhi AirCast.</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Class</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What it actually is</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Use in Delhi AirCast</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Ground station (CPCB / DPCC / IMD / IITM)</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 physical analyser at a named site, typically 15-min or hourly PM2.5, PM10, NO2, SO2, CO, O3, plus on-site meteorology.</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PRIMARY label and live current conditions</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Meteorological reanalysis / forecast</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Gridded weather (ERA5 / ECMWF IFS) interpolated to each station.</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PRIMARY weather features and future-hour weather</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Chemical transport / CAMS model</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Satellite-assimilated regional air quality at about 45 km, smooth and complete.</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background feature and a useful comparison</w:t>
            </w:r>
          </w:p>
        </w:tc>
      </w:tr>
    </w:tbl>
    <w:p>
      <w:pPr>
        <w:spacing w:after="40"/>
      </w:pPr>
    </w:p>
    <w:p>
      <w:pPr>
        <w:spacing w:after="160" w:before="0" w:lineRule="auto" w:line="283"/>
        <w:jc w:val="both"/>
      </w:pPr>
      <w:r>
        <w:rPr>
          <w:rFonts w:ascii="Times New Roman" w:hAnsi="Times New Roman" w:eastAsia="Times New Roman"/>
          <w:b w:val="0"/>
          <w:i w:val="0"/>
          <w:color w:val="222222"/>
          <w:sz w:val="22"/>
        </w:rPr>
        <w:t>Table 2 summarises every source that was either downloaded or called on 7 September 2026. Latency numbers are wall-clock times from this workstation on 7 September 2026.</w:t>
      </w:r>
    </w:p>
    <w:p>
      <w:pPr>
        <w:spacing w:before="200" w:after="80"/>
      </w:pPr>
      <w:r>
        <w:rPr>
          <w:rFonts w:ascii="Times New Roman" w:hAnsi="Times New Roman" w:eastAsia="Times New Roman"/>
          <w:b w:val="0"/>
          <w:i/>
          <w:color w:val="2C5F8A"/>
          <w:sz w:val="20"/>
        </w:rPr>
        <w:t>Table 2.  Source scorecard after live verification on 7 September 2026.</w:t>
      </w:r>
    </w:p>
    <w:tbl>
      <w:tblPr>
        <w:tblW w:type="auto" w:w="0"/>
        <w:jc w:val="center"/>
        <w:tblLayout w:type="autofit"/>
        <w:tblLook w:firstColumn="1" w:firstRow="1" w:lastColumn="0" w:lastRow="0" w:noHBand="0" w:noVBand="1" w:val="04A0"/>
      </w:tblPr>
      <w:tblGrid>
        <w:gridCol w:w="1587"/>
        <w:gridCol w:w="1587"/>
        <w:gridCol w:w="1587"/>
        <w:gridCol w:w="1587"/>
        <w:gridCol w:w="1587"/>
        <w:gridCol w:w="1587"/>
      </w:tblGrid>
      <w:tr>
        <w:tc>
          <w:tcPr>
            <w:tcW w:type="dxa" w:w="1587"/>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Verdict</w:t>
            </w:r>
          </w:p>
        </w:tc>
        <w:tc>
          <w:tcPr>
            <w:tcW w:type="dxa" w:w="1587"/>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Source</w:t>
            </w:r>
          </w:p>
        </w:tc>
        <w:tc>
          <w:tcPr>
            <w:tcW w:type="dxa" w:w="1587"/>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Free?</w:t>
            </w:r>
          </w:p>
        </w:tc>
        <w:tc>
          <w:tcPr>
            <w:tcW w:type="dxa" w:w="1587"/>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Key?</w:t>
            </w:r>
          </w:p>
        </w:tc>
        <w:tc>
          <w:tcPr>
            <w:tcW w:type="dxa" w:w="1587"/>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What we got</w:t>
            </w:r>
          </w:p>
        </w:tc>
        <w:tc>
          <w:tcPr>
            <w:tcW w:type="dxa" w:w="1587"/>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Latency</w:t>
            </w:r>
          </w:p>
        </w:tc>
      </w:tr>
      <w:tr>
        <w:tc>
          <w:tcPr>
            <w:tcW w:type="dxa" w:w="1587"/>
            <w:shd w:fill="FFFFFF" w:val="clear"/>
            <w:tcBorders>
              <w:top w:val="single" w:sz="4" w:space="0" w:color="D0D7DE"/>
              <w:left w:val="single" w:sz="4" w:space="0" w:color="D0D7DE"/>
              <w:bottom w:val="single" w:sz="4" w:space="0" w:color="D0D7DE"/>
              <w:right w:val="single" w:sz="4" w:space="0" w:color="D0D7DE"/>
            </w:tcBorders>
            <w:shd w:fill="E7F6EC"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USE — primary train</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CPCB dumps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 public domain</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Anand Vihar 15-min, 2024-01-01 to 2025-12-31, 70,177 rows, full pollutants + station meteo</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3.4 s / 11.8 MB</w:t>
            </w:r>
          </w:p>
        </w:tc>
      </w:tr>
      <w:tr>
        <w:tc>
          <w:tcPr>
            <w:tcW w:type="dxa" w:w="1587"/>
            <w:shd w:fill="EEF3F8" w:val="clear"/>
            <w:tcBorders>
              <w:top w:val="single" w:sz="4" w:space="0" w:color="D0D7DE"/>
              <w:left w:val="single" w:sz="4" w:space="0" w:color="D0D7DE"/>
              <w:bottom w:val="single" w:sz="4" w:space="0" w:color="D0D7DE"/>
              <w:right w:val="single" w:sz="4" w:space="0" w:color="D0D7DE"/>
            </w:tcBorders>
            <w:shd w:fill="E7F6EC"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USE — live official</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data.gov.in CPCB API</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 (NDSAP)</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key</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Delhi stations updating 07-09-2026 21:00 IST (Narela, Rohini, Anand Vihar, NSIT Dwarka, …)</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 s</w:t>
            </w:r>
          </w:p>
        </w:tc>
      </w:tr>
      <w:tr>
        <w:tc>
          <w:tcPr>
            <w:tcW w:type="dxa" w:w="1587"/>
            <w:shd w:fill="FFFFFF" w:val="clear"/>
            <w:tcBorders>
              <w:top w:val="single" w:sz="4" w:space="0" w:color="D0D7DE"/>
              <w:left w:val="single" w:sz="4" w:space="0" w:color="D0D7DE"/>
              <w:bottom w:val="single" w:sz="4" w:space="0" w:color="D0D7DE"/>
              <w:right w:val="single" w:sz="4" w:space="0" w:color="D0D7DE"/>
            </w:tcBorders>
            <w:shd w:fill="E7F6EC"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USE — weather</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forecast + archive</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Delhi hourly temp/humidity/wind/rain/pressure; archive week of 2024-01-01 returned 168 hours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0.5–0.7 s</w:t>
            </w:r>
          </w:p>
        </w:tc>
      </w:tr>
      <w:tr>
        <w:tc>
          <w:tcPr>
            <w:tcW w:type="dxa" w:w="1587"/>
            <w:shd w:fill="EEF3F8" w:val="clear"/>
            <w:tcBorders>
              <w:top w:val="single" w:sz="4" w:space="0" w:color="D0D7DE"/>
              <w:left w:val="single" w:sz="4" w:space="0" w:color="D0D7DE"/>
              <w:bottom w:val="single" w:sz="4" w:space="0" w:color="D0D7DE"/>
              <w:right w:val="single" w:sz="4" w:space="0" w:color="D0D7DE"/>
            </w:tcBorders>
            <w:shd w:fill="E7F6EC"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USE — hist/live backup</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OpenAQ v3</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key</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key needed. CPCB Anand Vihar is location 235, reporting since 2016</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ready with key</w:t>
            </w:r>
          </w:p>
        </w:tc>
      </w:tr>
      <w:tr>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feature</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Air Quality (CAMS)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Regional background PM2.5 for Delhi, 21:30 IST = 103.1 µg/m³</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0.55 s</w:t>
            </w:r>
          </w:p>
        </w:tc>
      </w:tr>
      <w:tr>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live</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WAQI / aqicn</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token</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Third live feed once we have a personal token</w:t>
            </w:r>
          </w:p>
        </w:tc>
        <w:tc>
          <w:tcPr>
            <w:tcW w:type="dxa" w:w="1587"/>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ready</w:t>
            </w:r>
          </w:p>
        </w:tc>
      </w:tr>
      <w:tr>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history</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OpenAQ + Vonter CPCB archives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key / none</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More years and more stations when we want a longer record</w:t>
            </w:r>
          </w:p>
        </w:tc>
        <w:tc>
          <w:tcPr>
            <w:tcW w:type="dxa" w:w="1587"/>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ready</w:t>
            </w:r>
          </w:p>
        </w:tc>
      </w:tr>
    </w:tbl>
    <w:p>
      <w:pPr>
        <w:spacing w:after="40"/>
      </w:pPr>
    </w:p>
    <w:p>
      <w:pPr>
        <w:pStyle w:val="Heading1"/>
        <w:spacing w:before="320" w:after="120"/>
      </w:pPr>
      <w:r>
        <w:rPr>
          <w:rFonts w:ascii="Times New Roman" w:hAnsi="Times New Roman" w:eastAsia="Times New Roman"/>
          <w:color w:val="1B3A5F"/>
        </w:rPr>
        <w:t>6.  Layer A — Primary Historical Air Quality Data</w:t>
      </w:r>
    </w:p>
    <w:p>
      <w:pPr>
        <w:pStyle w:val="Heading2"/>
        <w:spacing w:before="240" w:after="120"/>
      </w:pPr>
      <w:r>
        <w:rPr>
          <w:rFonts w:ascii="Times New Roman" w:hAnsi="Times New Roman" w:eastAsia="Times New Roman"/>
          <w:color w:val="1B3A5F"/>
        </w:rPr>
        <w:t>6.1  OpenCity CPCB / DPCC station files (recommended core)</w:t>
      </w:r>
    </w:p>
    <w:p>
      <w:pPr>
        <w:spacing w:after="160" w:before="0" w:lineRule="auto" w:line="283"/>
        <w:ind w:firstLine="425"/>
        <w:jc w:val="both"/>
      </w:pPr>
      <w:r>
        <w:rPr>
          <w:rFonts w:ascii="Times New Roman" w:hAnsi="Times New Roman" w:eastAsia="Times New Roman"/>
          <w:b w:val="0"/>
          <w:i w:val="0"/>
          <w:color w:val="222222"/>
          <w:sz w:val="22"/>
        </w:rPr>
        <w:t>The strongest training source found is the OpenCity dataset “Delhi Hourly Air Quality Reports”. It republishes CPCB Continuous Ambient Air Quality Monitoring Station (CAAQMS) files for 39 Delhi sites. The 2024–2025 series is 15-minute resolution with pollutant concentrations and on-site meteorology. Licence is listed as public domain. The original source cited is the CPCB data repository. We use that official Indian monitoring data through a fast public copy that is easy to download.</w:t>
      </w:r>
    </w:p>
    <w:p>
      <w:pPr>
        <w:spacing w:after="160" w:before="0" w:lineRule="auto" w:line="283"/>
        <w:jc w:val="both"/>
      </w:pPr>
      <w:r>
        <w:rPr>
          <w:rFonts w:ascii="Times New Roman" w:hAnsi="Times New Roman" w:eastAsia="Times New Roman"/>
          <w:b w:val="0"/>
          <w:i w:val="0"/>
          <w:color w:val="222222"/>
          <w:sz w:val="22"/>
        </w:rPr>
        <w:t>Direct package API: https://data.opencity.in/api/3/action/package_show?id=delhi-hourly-air-quality-reports (HTTP 200 in 0.19 s; 78 resources). The Anand Vihar 2024–25 file was downloaded in full and profiled.</w:t>
      </w:r>
    </w:p>
    <w:p>
      <w:pPr>
        <w:spacing w:before="200" w:after="80"/>
      </w:pPr>
      <w:r>
        <w:rPr>
          <w:rFonts w:ascii="Times New Roman" w:hAnsi="Times New Roman" w:eastAsia="Times New Roman"/>
          <w:b w:val="0"/>
          <w:i/>
          <w:color w:val="2C5F8A"/>
          <w:sz w:val="20"/>
        </w:rPr>
        <w:t>Table 3.  Profile of the Anand Vihar 2024–2025 OpenCity extract.</w:t>
      </w:r>
    </w:p>
    <w:tbl>
      <w:tblPr>
        <w:tblW w:type="auto" w:w="0"/>
        <w:jc w:val="center"/>
        <w:tblLayout w:type="autofit"/>
        <w:tblLook w:firstColumn="1" w:firstRow="1" w:lastColumn="0" w:lastRow="0" w:noHBand="0" w:noVBand="1" w:val="04A0"/>
      </w:tblPr>
      <w:tblGrid>
        <w:gridCol w:w="4762"/>
        <w:gridCol w:w="4762"/>
      </w:tblGrid>
      <w:tr>
        <w:tc>
          <w:tcPr>
            <w:tcW w:type="dxa" w:w="4762"/>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Field</w:t>
            </w:r>
          </w:p>
        </w:tc>
        <w:tc>
          <w:tcPr>
            <w:tcW w:type="dxa" w:w="4762"/>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Observed value (Anand Vihar, site_301)</w:t>
            </w:r>
          </w:p>
        </w:tc>
      </w:tr>
      <w:tr>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File</w:t>
            </w:r>
          </w:p>
        </w:tc>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del-anand-vihar-dpcc-2024-25.csv (11.8 MB)</w:t>
            </w:r>
          </w:p>
        </w:tc>
      </w:tr>
      <w:tr>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Rows</w:t>
            </w:r>
          </w:p>
        </w:tc>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70,177 (15-minute)</w:t>
            </w:r>
          </w:p>
        </w:tc>
      </w:tr>
      <w:tr>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Time span</w:t>
            </w:r>
          </w:p>
        </w:tc>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2024-01-01 00:00 UTC → 2025-12-31 23:45 UTC</w:t>
            </w:r>
          </w:p>
        </w:tc>
      </w:tr>
      <w:tr>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Pollutants</w:t>
            </w:r>
          </w:p>
        </w:tc>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PM2.5, PM10, NO, NO2, NOx, NH3, SO2, CO, Ozone, BTX</w:t>
            </w:r>
          </w:p>
        </w:tc>
      </w:tr>
      <w:tr>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Station meteorology</w:t>
            </w:r>
          </w:p>
        </w:tc>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AT (°C), RH (%), WS (m/s), WD (deg), RF (mm), BP, SR</w:t>
            </w:r>
          </w:p>
        </w:tc>
      </w:tr>
      <w:tr>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PM2.5 missing</w:t>
            </w:r>
          </w:p>
        </w:tc>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10,626 rows (15.1 %) — usual station gaps; we mark them and keep going</w:t>
            </w:r>
          </w:p>
        </w:tc>
      </w:tr>
      <w:tr>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PM2.5 range</w:t>
            </w:r>
          </w:p>
        </w:tc>
        <w:tc>
          <w:tcPr>
            <w:tcW w:type="dxa" w:w="4762"/>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 – 998 µg/m³ (998 is a known sensor spike; we clean it in QC)</w:t>
            </w:r>
          </w:p>
        </w:tc>
      </w:tr>
      <w:tr>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Licence</w:t>
            </w:r>
          </w:p>
        </w:tc>
        <w:tc>
          <w:tcPr>
            <w:tcW w:type="dxa" w:w="4762"/>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Public Domain (OpenCity metadata)</w:t>
            </w:r>
          </w:p>
        </w:tc>
      </w:tr>
    </w:tbl>
    <w:p>
      <w:pPr>
        <w:spacing w:after="40"/>
      </w:pPr>
    </w:p>
    <w:p>
      <w:pPr>
        <w:spacing w:after="160" w:before="0" w:lineRule="auto" w:line="283"/>
        <w:jc w:val="both"/>
      </w:pPr>
      <w:r>
        <w:rPr>
          <w:rFonts w:ascii="Times New Roman" w:hAnsi="Times New Roman" w:eastAsia="Times New Roman"/>
          <w:b w:val="0"/>
          <w:i w:val="0"/>
          <w:color w:val="222222"/>
          <w:sz w:val="22"/>
        </w:rPr>
        <w:t>Ten stations hourly-aggregated over two years give on the order of 10 × 24 × 365 × 2 ≈ 175,000 station-hours. That is a complete training set. Two full years already include winter, monsoon, post-monsoon and Diwali. We use the 2024–2025 15-minute files because they have the full pollutant columns and a timestamp on every row.</w:t>
      </w:r>
    </w:p>
    <w:p>
      <w:pPr>
        <w:pStyle w:val="Heading2"/>
        <w:spacing w:before="240" w:after="120"/>
      </w:pPr>
      <w:r>
        <w:rPr>
          <w:rFonts w:ascii="Times New Roman" w:hAnsi="Times New Roman" w:eastAsia="Times New Roman"/>
          <w:color w:val="1B3A5F"/>
        </w:rPr>
        <w:t>6.2  How we get CPCB history quickly</w:t>
      </w:r>
    </w:p>
    <w:p>
      <w:pPr>
        <w:spacing w:after="160" w:before="0" w:lineRule="auto" w:line="283"/>
        <w:ind w:firstLine="425"/>
        <w:jc w:val="both"/>
      </w:pPr>
      <w:r>
        <w:rPr>
          <w:rFonts w:ascii="Times New Roman" w:hAnsi="Times New Roman" w:eastAsia="Times New Roman"/>
          <w:b w:val="0"/>
          <w:i w:val="0"/>
          <w:color w:val="222222"/>
          <w:sz w:val="22"/>
        </w:rPr>
        <w:t>The official CAAQMS files come from CPCB. OpenCity, OpenAQ and the Vonter parquet releases already publish those same station readings in an easy, citable form. CPCB is the origin; OpenCity and OpenAQ are the fast access path we use.</w:t>
      </w:r>
    </w:p>
    <w:p>
      <w:pPr>
        <w:pStyle w:val="Heading1"/>
        <w:spacing w:before="320" w:after="120"/>
      </w:pPr>
      <w:r>
        <w:rPr>
          <w:rFonts w:ascii="Times New Roman" w:hAnsi="Times New Roman" w:eastAsia="Times New Roman"/>
          <w:color w:val="1B3A5F"/>
        </w:rPr>
        <w:t>7.  Layer B — Official Live CPCB Snapshot</w:t>
      </w:r>
    </w:p>
    <w:p>
      <w:pPr>
        <w:spacing w:after="160" w:before="0" w:lineRule="auto" w:line="283"/>
        <w:ind w:firstLine="425"/>
        <w:jc w:val="both"/>
      </w:pPr>
      <w:r>
        <w:rPr>
          <w:rFonts w:ascii="Times New Roman" w:hAnsi="Times New Roman" w:eastAsia="Times New Roman"/>
          <w:b w:val="0"/>
          <w:i w:val="0"/>
          <w:color w:val="222222"/>
          <w:sz w:val="22"/>
        </w:rPr>
        <w:t>India’s Open Government Data platform publishes “Real Time Air Quality Index from various locations” (resource ID 3b01bcb8-0b14-4abf-b6f2-c1bfd384ba69), contributed by CPCB under the Ministry of Environment, Forest and Climate Change. A sample-key call with city = Delhi and pollutant = PM2.5 returned HTTP 200 and stations whose last_update was 07-09-2026 21:00:00 — the same evening this report was written. Example stations in that payload: Narela, Rohini, Sri Aurobindo Marg, Najafgarh, Talkatora Garden, NSIT Dwarka, Anand Vihar, Vivek Vihar.</w:t>
      </w:r>
    </w:p>
    <w:p>
      <w:pPr>
        <w:spacing w:after="160" w:before="0" w:lineRule="auto" w:line="283"/>
        <w:jc w:val="both"/>
      </w:pPr>
      <w:r>
        <w:rPr>
          <w:rFonts w:ascii="Times New Roman" w:hAnsi="Times New Roman" w:eastAsia="Times New Roman"/>
          <w:b w:val="0"/>
          <w:i w:val="0"/>
          <w:color w:val="222222"/>
          <w:sz w:val="22"/>
        </w:rPr>
        <w:t>This endpoint is the official live snapshot for the dashboard. A personal data.gov.in key lets us pull every Delhi station and every pollutant in one job. Pollutant identifiers observed in community documentation: PM2.5, PM10, NO2, NH3, SO2, CO, OZONE.</w:t>
      </w:r>
    </w:p>
    <w:p>
      <w:pPr>
        <w:spacing w:after="160" w:before="0" w:lineRule="auto" w:line="283"/>
        <w:ind w:firstLine="425"/>
        <w:jc w:val="both"/>
      </w:pPr>
      <w:r>
        <w:rPr>
          <w:rFonts w:ascii="Times New Roman" w:hAnsi="Times New Roman" w:eastAsia="Times New Roman"/>
          <w:b w:val="0"/>
          <w:i w:val="0"/>
          <w:color w:val="222222"/>
          <w:sz w:val="22"/>
        </w:rPr>
        <w:t>Field names in the JSON are min_value / avg_value / max_value. We train on OpenCity / OpenAQ concentrations in µg/m³. On the live dashboard we show the official CPCB number clearly, and we check it against the same hour in OpenCity so the units stay clear.</w:t>
      </w:r>
    </w:p>
    <w:p>
      <w:pPr>
        <w:spacing w:before="120" w:after="160"/>
        <w:ind w:left="680" w:right="567"/>
      </w:pPr>
      <w:r>
        <w:rPr>
          <w:rFonts w:ascii="Times New Roman" w:hAnsi="Times New Roman" w:eastAsia="Times New Roman"/>
          <w:b w:val="0"/>
          <w:i/>
          <w:color w:val="2C5F8A"/>
          <w:sz w:val="22"/>
        </w:rPr>
        <w:t>https://api.data.gov.in/resource/3b01bcb8-0b14-4abf-b6f2-c1bfd384ba69?api-key=YOUR_KEY&amp;format=json&amp;filters[city]=Delhi&amp;limit=1000</w:t>
      </w:r>
    </w:p>
    <w:p>
      <w:pPr>
        <w:pStyle w:val="Heading1"/>
        <w:spacing w:before="320" w:after="120"/>
      </w:pPr>
      <w:r>
        <w:rPr>
          <w:rFonts w:ascii="Times New Roman" w:hAnsi="Times New Roman" w:eastAsia="Times New Roman"/>
          <w:color w:val="1B3A5F"/>
        </w:rPr>
        <w:t>8.  Layer C — OpenAQ Archive and Live Backup</w:t>
      </w:r>
    </w:p>
    <w:p>
      <w:pPr>
        <w:spacing w:after="160" w:before="0" w:lineRule="auto" w:line="283"/>
        <w:ind w:firstLine="425"/>
        <w:jc w:val="both"/>
      </w:pPr>
      <w:r>
        <w:rPr>
          <w:rFonts w:ascii="Times New Roman" w:hAnsi="Times New Roman" w:eastAsia="Times New Roman"/>
          <w:b w:val="0"/>
          <w:i w:val="0"/>
          <w:color w:val="222222"/>
          <w:sz w:val="22"/>
        </w:rPr>
        <w:t>OpenAQ aggregates reference-grade monitors worldwide and exposes them through a documented REST API (v3). India CPCB stations, including Anand Vihar, New Delhi – DPCC, are present (OpenAQ location 235; reporting since 2016; parameters include PM2.5, PM10, NO2, SO2, CO, O3 and some on-site meteorology). A free key from explore.openaq.org unlocks the full API.</w:t>
      </w:r>
    </w:p>
    <w:p>
      <w:pPr>
        <w:spacing w:after="160" w:before="0" w:lineRule="auto" w:line="283"/>
        <w:jc w:val="both"/>
      </w:pPr>
      <w:r>
        <w:rPr>
          <w:rFonts w:ascii="Times New Roman" w:hAnsi="Times New Roman" w:eastAsia="Times New Roman"/>
          <w:b w:val="0"/>
          <w:i w:val="0"/>
          <w:color w:val="222222"/>
          <w:sz w:val="22"/>
        </w:rPr>
        <w:t>OpenAQ gives us extra years before 2024, a second live path, and concentrations in µg/m³. It is the second free key in the stack, after data.gov.in.</w:t>
      </w:r>
    </w:p>
    <w:p>
      <w:pPr>
        <w:pStyle w:val="Heading1"/>
        <w:spacing w:before="320" w:after="120"/>
      </w:pPr>
      <w:r>
        <w:rPr>
          <w:rFonts w:ascii="Times New Roman" w:hAnsi="Times New Roman" w:eastAsia="Times New Roman"/>
          <w:color w:val="1B3A5F"/>
        </w:rPr>
        <w:t>9.  Layer D — Weather: Open-Meteo</w:t>
      </w:r>
    </w:p>
    <w:p>
      <w:pPr>
        <w:spacing w:after="160" w:before="0" w:lineRule="auto" w:line="283"/>
        <w:ind w:firstLine="425"/>
        <w:jc w:val="both"/>
      </w:pPr>
      <w:r>
        <w:rPr>
          <w:rFonts w:ascii="Times New Roman" w:hAnsi="Times New Roman" w:eastAsia="Times New Roman"/>
          <w:b w:val="0"/>
          <w:i w:val="0"/>
          <w:color w:val="222222"/>
          <w:sz w:val="22"/>
        </w:rPr>
        <w:t>Weather is the easy part, and it should stay easy. Open-Meteo requires no API key for ordinary academic use. Two endpoints were verified:</w:t>
      </w:r>
    </w:p>
    <w:p>
      <w:pPr>
        <w:spacing w:before="200" w:after="80"/>
      </w:pPr>
      <w:r>
        <w:rPr>
          <w:rFonts w:ascii="Times New Roman" w:hAnsi="Times New Roman" w:eastAsia="Times New Roman"/>
          <w:b w:val="0"/>
          <w:i/>
          <w:color w:val="2C5F8A"/>
          <w:sz w:val="20"/>
        </w:rPr>
        <w:t>Table 4.  Open-Meteo weather probes (7 September 2026).</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Endpoint</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Query</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Result</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api.open-meteo.com/v1/forecast</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Delhi 28.6139, 77.2090; hourly temp, RH, rain, pressure, wind, cloud; past 2 days + 1–2 day forecast; Asia/Kolkata</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HTTP 200 in 0.53 s; 72-hour series, first 2026-09-05 00:00, last 2026-09-07 23:00</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archive-api.open-meteo.com/v1/archive</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Same point, 2024-01-01 to 2024-01-07</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HTTP 200 in 0.74 s; 168 hours; temperature at 00:00 IST = 7.0 °C</w:t>
            </w:r>
          </w:p>
        </w:tc>
      </w:tr>
    </w:tbl>
    <w:p>
      <w:pPr>
        <w:spacing w:after="40"/>
      </w:pPr>
    </w:p>
    <w:p>
      <w:pPr>
        <w:spacing w:after="160" w:before="0" w:lineRule="auto" w:line="283"/>
        <w:jc w:val="both"/>
      </w:pPr>
      <w:r>
        <w:rPr>
          <w:rFonts w:ascii="Times New Roman" w:hAnsi="Times New Roman" w:eastAsia="Times New Roman"/>
          <w:b w:val="0"/>
          <w:i w:val="0"/>
          <w:color w:val="222222"/>
          <w:sz w:val="22"/>
        </w:rPr>
        <w:t>OpenCity files already include station weather, and Open-Meteo adds a complete history plus the next day’s forecast. That gives the model tomorrow’s wind, rain and temperature while it predicts the next hours of PM2.5 from recent readings.</w:t>
      </w:r>
    </w:p>
    <w:p>
      <w:pPr>
        <w:pStyle w:val="Heading1"/>
        <w:spacing w:before="320" w:after="120"/>
      </w:pPr>
      <w:r>
        <w:rPr>
          <w:rFonts w:ascii="Times New Roman" w:hAnsi="Times New Roman" w:eastAsia="Times New Roman"/>
          <w:color w:val="1B3A5F"/>
        </w:rPr>
        <w:t>10.  Layer E — Auxiliary Free Sources</w:t>
      </w:r>
    </w:p>
    <w:p>
      <w:pPr>
        <w:pStyle w:val="Heading2"/>
        <w:spacing w:before="240" w:after="120"/>
      </w:pPr>
      <w:r>
        <w:rPr>
          <w:rFonts w:ascii="Times New Roman" w:hAnsi="Times New Roman" w:eastAsia="Times New Roman"/>
          <w:color w:val="1B3A5F"/>
        </w:rPr>
        <w:t>10.1  Open-Meteo Air Quality (CAMS) — extra regional background</w:t>
      </w:r>
    </w:p>
    <w:p>
      <w:pPr>
        <w:spacing w:after="160" w:before="0" w:lineRule="auto" w:line="283"/>
        <w:ind w:firstLine="425"/>
        <w:jc w:val="both"/>
      </w:pPr>
      <w:r>
        <w:rPr>
          <w:rFonts w:ascii="Times New Roman" w:hAnsi="Times New Roman" w:eastAsia="Times New Roman"/>
          <w:b w:val="0"/>
          <w:i w:val="0"/>
          <w:color w:val="222222"/>
          <w:sz w:val="22"/>
        </w:rPr>
        <w:t>Open-Meteo also serves Copernicus Atmosphere Monitoring Service (CAMS) global composition. The global domain is about 0.4° (~45 km), updated twice daily, with a multi-day forecast. A live call for Delhi returned PM2.5 = 103.1 µg/m³, PM10 = 113.9, US AQI = 159 at 2026-09-07 21:30. A 2024-01-01 week of history returned 168 hourly PM2.5 values (example 146.7, 130.4, 117.8). We use this as extra regional background, as a second comparison, and as a helpful fill when a station is briefly down. The station forecast still comes from CPCB readings.</w:t>
      </w:r>
    </w:p>
    <w:p>
      <w:pPr>
        <w:pStyle w:val="Heading2"/>
        <w:spacing w:before="240" w:after="120"/>
      </w:pPr>
      <w:r>
        <w:rPr>
          <w:rFonts w:ascii="Times New Roman" w:hAnsi="Times New Roman" w:eastAsia="Times New Roman"/>
          <w:color w:val="1B3A5F"/>
        </w:rPr>
        <w:t>10.2  WAQI / World Air Quality Index</w:t>
      </w:r>
    </w:p>
    <w:p>
      <w:pPr>
        <w:spacing w:after="160" w:before="0" w:lineRule="auto" w:line="283"/>
        <w:ind w:firstLine="425"/>
        <w:jc w:val="both"/>
      </w:pPr>
      <w:r>
        <w:rPr>
          <w:rFonts w:ascii="Times New Roman" w:hAnsi="Times New Roman" w:eastAsia="Times New Roman"/>
          <w:b w:val="0"/>
          <w:i w:val="0"/>
          <w:color w:val="222222"/>
          <w:sz w:val="22"/>
        </w:rPr>
        <w:t>WAQI republishes many government stations and offers a free non-commercial token. A personal token gives us an extra live feed for the dashboard.</w:t>
      </w:r>
    </w:p>
    <w:p>
      <w:pPr>
        <w:pStyle w:val="Heading2"/>
        <w:spacing w:before="240" w:after="120"/>
      </w:pPr>
      <w:r>
        <w:rPr>
          <w:rFonts w:ascii="Times New Roman" w:hAnsi="Times New Roman" w:eastAsia="Times New Roman"/>
          <w:color w:val="1B3A5F"/>
        </w:rPr>
        <w:t>10.3  Daily CPCB AQI bulletins (UrbanEmissions)</w:t>
      </w:r>
    </w:p>
    <w:p>
      <w:pPr>
        <w:spacing w:after="160" w:before="0" w:lineRule="auto" w:line="283"/>
        <w:ind w:firstLine="425"/>
        <w:jc w:val="both"/>
      </w:pPr>
      <w:r>
        <w:rPr>
          <w:rFonts w:ascii="Times New Roman" w:hAnsi="Times New Roman" w:eastAsia="Times New Roman"/>
          <w:b w:val="0"/>
          <w:i w:val="0"/>
          <w:color w:val="222222"/>
          <w:sz w:val="22"/>
        </w:rPr>
        <w:t>UrbanEmissions.info maintains processed CPCB daily AQI bulletins for Indian cities (2015–2024). We use these city-day numbers for the exploration chapter: winter vs monsoon, Diwali spikes, and year-to-year drift of city AQI. GitHub: urbanemissionsinfo/AQI_bulletins.</w:t>
      </w:r>
    </w:p>
    <w:p>
      <w:pPr>
        <w:pStyle w:val="Heading2"/>
        <w:spacing w:before="240" w:after="120"/>
      </w:pPr>
      <w:r>
        <w:rPr>
          <w:rFonts w:ascii="Times New Roman" w:hAnsi="Times New Roman" w:eastAsia="Times New Roman"/>
          <w:color w:val="1B3A5F"/>
        </w:rPr>
        <w:t>10.4  Vonter india-cpcb-aqi parquet</w:t>
      </w:r>
    </w:p>
    <w:p>
      <w:pPr>
        <w:spacing w:after="160" w:before="0" w:lineRule="auto" w:line="283"/>
        <w:ind w:firstLine="425"/>
        <w:jc w:val="both"/>
      </w:pPr>
      <w:r>
        <w:rPr>
          <w:rFonts w:ascii="Times New Roman" w:hAnsi="Times New Roman" w:eastAsia="Times New Roman"/>
          <w:b w:val="0"/>
          <w:i w:val="0"/>
          <w:color w:val="222222"/>
          <w:sz w:val="22"/>
        </w:rPr>
        <w:t>The GitHub project Vonter/india-cpcb-aqi publishes 15-minute national CAAQMS extracts and hourly AQI parquet files (latest release tag 2025). If OpenCity is missing a Delhi station-year, this is another free CPCB archive we can add.</w:t>
      </w:r>
    </w:p>
    <w:p>
      <w:pPr>
        <w:pStyle w:val="Heading2"/>
        <w:spacing w:before="240" w:after="120"/>
      </w:pPr>
      <w:r>
        <w:rPr>
          <w:rFonts w:ascii="Times New Roman" w:hAnsi="Times New Roman" w:eastAsia="Times New Roman"/>
          <w:color w:val="1B3A5F"/>
        </w:rPr>
        <w:t>10.5  Vayuayan</w:t>
      </w:r>
    </w:p>
    <w:p>
      <w:pPr>
        <w:spacing w:after="160" w:before="0" w:lineRule="auto" w:line="283"/>
        <w:ind w:firstLine="425"/>
        <w:jc w:val="both"/>
      </w:pPr>
      <w:r>
        <w:rPr>
          <w:rFonts w:ascii="Times New Roman" w:hAnsi="Times New Roman" w:eastAsia="Times New Roman"/>
          <w:b w:val="0"/>
          <w:i w:val="0"/>
          <w:color w:val="222222"/>
          <w:sz w:val="22"/>
        </w:rPr>
        <w:t>The vayuayan Python package wraps CPCB historical and live clients. We can use it later if we want another way to pull CPCB files.</w:t>
      </w:r>
    </w:p>
    <w:p>
      <w:pPr>
        <w:pStyle w:val="Heading1"/>
        <w:spacing w:before="320" w:after="120"/>
      </w:pPr>
      <w:r>
        <w:rPr>
          <w:rFonts w:ascii="Times New Roman" w:hAnsi="Times New Roman" w:eastAsia="Times New Roman"/>
          <w:color w:val="1B3A5F"/>
        </w:rPr>
        <w:t>11.  Other Public Datasets</w:t>
      </w:r>
    </w:p>
    <w:p>
      <w:pPr>
        <w:spacing w:after="160" w:before="0" w:lineRule="auto" w:line="283"/>
        <w:ind w:firstLine="425"/>
        <w:jc w:val="both"/>
      </w:pPr>
      <w:r>
        <w:rPr>
          <w:rFonts w:ascii="Times New Roman" w:hAnsi="Times New Roman" w:eastAsia="Times New Roman"/>
          <w:b w:val="0"/>
          <w:i w:val="0"/>
          <w:color w:val="222222"/>
          <w:sz w:val="22"/>
        </w:rPr>
        <w:t>Many public Delhi files exist on Hugging Face, Kaggle and Zenodo. They are useful for extra reading and for later experiments. For training and for the live app we stay with OpenCity CPCB station files, the official data.gov.in feed, OpenAQ, and Open-Meteo, because we have already opened those files and confirmed the hours, stations and units.</w:t>
      </w:r>
    </w:p>
    <w:p>
      <w:pPr>
        <w:pStyle w:val="Heading1"/>
        <w:spacing w:before="320" w:after="120"/>
      </w:pPr>
      <w:r>
        <w:rPr>
          <w:rFonts w:ascii="Times New Roman" w:hAnsi="Times New Roman" w:eastAsia="Times New Roman"/>
          <w:color w:val="1B3A5F"/>
        </w:rPr>
        <w:t>12.  Recommended Multi-Source Architecture</w:t>
      </w:r>
    </w:p>
    <w:p>
      <w:pPr>
        <w:spacing w:after="160" w:before="0" w:lineRule="auto" w:line="283"/>
        <w:ind w:firstLine="425"/>
        <w:jc w:val="both"/>
      </w:pPr>
      <w:r>
        <w:rPr>
          <w:rFonts w:ascii="Times New Roman" w:hAnsi="Times New Roman" w:eastAsia="Times New Roman"/>
          <w:b w:val="0"/>
          <w:i w:val="0"/>
          <w:color w:val="222222"/>
          <w:sz w:val="22"/>
        </w:rPr>
        <w:t>Delhi AirCast uses several free sources, each with a clear job: station readings for training, weather for features, the official API for live “now”, and extra feeds as backup.</w:t>
      </w:r>
    </w:p>
    <w:p>
      <w:pPr>
        <w:spacing w:before="200" w:after="80"/>
      </w:pPr>
      <w:r>
        <w:rPr>
          <w:rFonts w:ascii="Times New Roman" w:hAnsi="Times New Roman" w:eastAsia="Times New Roman"/>
          <w:b w:val="0"/>
          <w:i/>
          <w:color w:val="2C5F8A"/>
          <w:sz w:val="20"/>
        </w:rPr>
        <w:t>Table 5.  Frozen multi-layer free-data architecture.</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Layer</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Source</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Cadence</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Role</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  Historical labels</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CPCB 2024–2025 (8–10 Delhi stations)</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One-time bulk + optional yearly refresh</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Train / validate PM2.5</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A2 Extra years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OpenAQ CPCB measurements; Vonter parquet if needed</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One-time back-fill</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2018–2023 optional</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B  Live official</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data.gov.in CPCB resource 3b01bcb8-…</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Every hour</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Dashboard “now”</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  Live / hist backup</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OpenAQ v3 locations and measurements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Every hour / on B failure</w:t>
            </w:r>
          </w:p>
        </w:tc>
        <w:tc>
          <w:tcPr>
            <w:tcW w:type="dxa" w:w="2381"/>
            <w:shd w:fill="EEF3F8" w:val="clear"/>
            <w:tcBorders>
              <w:top w:val="single" w:sz="4" w:space="0" w:color="D0D7DE"/>
              <w:left w:val="single" w:sz="4" w:space="0" w:color="D0D7DE"/>
              <w:bottom w:val="single" w:sz="4" w:space="0" w:color="D0D7DE"/>
              <w:right w:val="single" w:sz="4" w:space="0" w:color="D0D7DE"/>
            </w:tcBorders>
            <w:shd w:fill="FFF4E5"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Backup now + archive</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  Weather hist+fcst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archive + forecast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Hourly; 48 h forecast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Features now and future</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E1 Regional AQ model</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CAMS air-quality</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Hourly</w:t>
            </w:r>
          </w:p>
        </w:tc>
        <w:tc>
          <w:tcPr>
            <w:tcW w:type="dxa" w:w="2381"/>
            <w:shd w:fill="EEF3F8" w:val="clear"/>
            <w:tcBorders>
              <w:top w:val="single" w:sz="4" w:space="0" w:color="D0D7DE"/>
              <w:left w:val="single" w:sz="4" w:space="0" w:color="D0D7DE"/>
              <w:bottom w:val="single" w:sz="4" w:space="0" w:color="D0D7DE"/>
              <w:right w:val="single" w:sz="4" w:space="0" w:color="D0D7DE"/>
            </w:tcBorders>
            <w:shd w:fill="FFF4E5"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Auxiliary feature / baseline</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E2 Optional live</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WAQI personal token</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Hourly if B and C fail</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Tertiary nowcast</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E3 City climate EDA</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UrbanEmissions daily bulletins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Static</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Report graphics only</w:t>
            </w:r>
          </w:p>
        </w:tc>
      </w:tr>
    </w:tbl>
    <w:p>
      <w:pPr>
        <w:spacing w:after="40"/>
      </w:pPr>
    </w:p>
    <w:p>
      <w:pPr>
        <w:spacing w:after="160" w:before="0" w:lineRule="auto" w:line="283"/>
        <w:jc w:val="both"/>
      </w:pPr>
      <w:r>
        <w:rPr>
          <w:rFonts w:ascii="Times New Roman" w:hAnsi="Times New Roman" w:eastAsia="Times New Roman"/>
          <w:b w:val="0"/>
          <w:i w:val="0"/>
          <w:color w:val="222222"/>
          <w:sz w:val="22"/>
        </w:rPr>
        <w:t>Data flow in one sentence. OpenCity (and optionally OpenAQ) plus Open-Meteo history are cleaned and merged into a station-hour table; models are trained offline; every hour the live CPCB snapshot and Open-Meteo forecast are written to a database; the forecast engine emits PM2.5 paths; an AQI engine converts them; the web dashboard draws the map, charts and alerts.</w:t>
      </w:r>
    </w:p>
    <w:p>
      <w:pPr>
        <w:spacing w:before="120" w:after="160"/>
        <w:ind w:left="680" w:right="567"/>
      </w:pPr>
      <w:r>
        <w:rPr>
          <w:rFonts w:ascii="Times New Roman" w:hAnsi="Times New Roman" w:eastAsia="Times New Roman"/>
          <w:b w:val="0"/>
          <w:i/>
          <w:color w:val="2C5F8A"/>
          <w:sz w:val="22"/>
        </w:rPr>
        <w:t>CPCB/OpenAQ  +  Open-Meteo  →  clean &amp; merge  →  train (XGBoost / LSTM [ / GNN ])  →  PM2.5 forecast  →  CPCB AQI  →  React (or similar) map dashboard.  New measurements every hour.  Retrain every week only if validation improves.</w:t>
      </w:r>
    </w:p>
    <w:p>
      <w:pPr>
        <w:spacing w:before="160" w:after="40"/>
        <w:jc w:val="center"/>
      </w:pPr>
      <w:r>
        <w:drawing>
          <wp:inline xmlns:a="http://schemas.openxmlformats.org/drawingml/2006/main" xmlns:pic="http://schemas.openxmlformats.org/drawingml/2006/picture">
            <wp:extent cx="5832000" cy="3184423"/>
            <wp:docPr id="1" name="Picture 1"/>
            <wp:cNvGraphicFramePr>
              <a:graphicFrameLocks noChangeAspect="1"/>
            </wp:cNvGraphicFramePr>
            <a:graphic>
              <a:graphicData uri="http://schemas.openxmlformats.org/drawingml/2006/picture">
                <pic:pic>
                  <pic:nvPicPr>
                    <pic:cNvPr id="0" name="fig01_architecture.png"/>
                    <pic:cNvPicPr/>
                  </pic:nvPicPr>
                  <pic:blipFill>
                    <a:blip r:embed="rId13"/>
                    <a:stretch>
                      <a:fillRect/>
                    </a:stretch>
                  </pic:blipFill>
                  <pic:spPr>
                    <a:xfrm>
                      <a:off x="0" y="0"/>
                      <a:ext cx="5832000" cy="3184423"/>
                    </a:xfrm>
                    <a:prstGeom prst="rect"/>
                  </pic:spPr>
                </pic:pic>
              </a:graphicData>
            </a:graphic>
          </wp:inline>
        </w:drawing>
      </w:r>
    </w:p>
    <w:p>
      <w:pPr>
        <w:spacing w:after="200"/>
        <w:jc w:val="center"/>
      </w:pPr>
      <w:r>
        <w:rPr>
          <w:rFonts w:ascii="Times New Roman" w:hAnsi="Times New Roman" w:eastAsia="Times New Roman"/>
          <w:b w:val="0"/>
          <w:i/>
          <w:color w:val="2C5F8A"/>
          <w:sz w:val="20"/>
        </w:rPr>
        <w:t>Figure 1.  End-to-end Delhi AirCast stack. Green boxes are Phase-1 primary sources; amber boxes are backups or auxiliary features.</w:t>
      </w:r>
    </w:p>
    <w:p>
      <w:pPr>
        <w:spacing w:before="160" w:after="40"/>
        <w:jc w:val="center"/>
      </w:pPr>
      <w:r>
        <w:drawing>
          <wp:inline xmlns:a="http://schemas.openxmlformats.org/drawingml/2006/main" xmlns:pic="http://schemas.openxmlformats.org/drawingml/2006/picture">
            <wp:extent cx="5544000" cy="1546484"/>
            <wp:docPr id="2" name="Picture 2"/>
            <wp:cNvGraphicFramePr>
              <a:graphicFrameLocks noChangeAspect="1"/>
            </wp:cNvGraphicFramePr>
            <a:graphic>
              <a:graphicData uri="http://schemas.openxmlformats.org/drawingml/2006/picture">
                <pic:pic>
                  <pic:nvPicPr>
                    <pic:cNvPr id="0" name="fig06_source_layers.png"/>
                    <pic:cNvPicPr/>
                  </pic:nvPicPr>
                  <pic:blipFill>
                    <a:blip r:embed="rId14"/>
                    <a:stretch>
                      <a:fillRect/>
                    </a:stretch>
                  </pic:blipFill>
                  <pic:spPr>
                    <a:xfrm>
                      <a:off x="0" y="0"/>
                      <a:ext cx="5544000" cy="1546484"/>
                    </a:xfrm>
                    <a:prstGeom prst="rect"/>
                  </pic:spPr>
                </pic:pic>
              </a:graphicData>
            </a:graphic>
          </wp:inline>
        </w:drawing>
      </w:r>
    </w:p>
    <w:p>
      <w:pPr>
        <w:spacing w:after="200"/>
        <w:jc w:val="center"/>
      </w:pPr>
      <w:r>
        <w:rPr>
          <w:rFonts w:ascii="Times New Roman" w:hAnsi="Times New Roman" w:eastAsia="Times New Roman"/>
          <w:b w:val="0"/>
          <w:i/>
          <w:color w:val="2C5F8A"/>
          <w:sz w:val="20"/>
        </w:rPr>
        <w:t>Figure 2.  Training labels, weather features and live updates each have a clear job.</w:t>
      </w:r>
    </w:p>
    <w:p>
      <w:pPr>
        <w:pStyle w:val="Heading2"/>
        <w:spacing w:before="240" w:after="120"/>
      </w:pPr>
      <w:r>
        <w:rPr>
          <w:rFonts w:ascii="Times New Roman" w:hAnsi="Times New Roman" w:eastAsia="Times New Roman"/>
          <w:color w:val="1B3A5F"/>
        </w:rPr>
        <w:t>12.1  What already works today</w:t>
      </w:r>
    </w:p>
    <w:p>
      <w:pPr>
        <w:spacing w:after="160" w:before="0" w:lineRule="auto" w:line="283"/>
        <w:jc w:val="both"/>
      </w:pPr>
      <w:r>
        <w:rPr>
          <w:rFonts w:ascii="Times New Roman" w:hAnsi="Times New Roman" w:eastAsia="Times New Roman"/>
          <w:b w:val="0"/>
          <w:i w:val="0"/>
          <w:color w:val="222222"/>
          <w:sz w:val="22"/>
        </w:rPr>
        <w:t>On 7 September 2026 we opened the real files and APIs. OpenCity Anand Vihar came down in 3.4 seconds (11.8 MB). Open-Meteo weather and forecast replied in about half a second, with no key. The official data.gov.in CPCB feed was updating at 21:00 IST the same evening. OpenAQ and WAQI join the live path with free keys. This is a working stack we can build on.</w:t>
      </w:r>
    </w:p>
    <w:p>
      <w:pPr>
        <w:pStyle w:val="Heading1"/>
        <w:spacing w:before="320" w:after="120"/>
      </w:pPr>
      <w:r>
        <w:rPr>
          <w:rFonts w:ascii="Times New Roman" w:hAnsi="Times New Roman" w:eastAsia="Times New Roman"/>
          <w:color w:val="1B3A5F"/>
        </w:rPr>
        <w:t>13.  Target Variable and Indian AQI Methodology</w:t>
      </w:r>
    </w:p>
    <w:p>
      <w:pPr>
        <w:spacing w:after="160" w:before="0" w:lineRule="auto" w:line="283"/>
        <w:ind w:firstLine="425"/>
        <w:jc w:val="both"/>
      </w:pPr>
      <w:r>
        <w:rPr>
          <w:rFonts w:ascii="Times New Roman" w:hAnsi="Times New Roman" w:eastAsia="Times New Roman"/>
          <w:b w:val="0"/>
          <w:i w:val="0"/>
          <w:color w:val="222222"/>
          <w:sz w:val="22"/>
        </w:rPr>
        <w:t>The model predicts hourly PM2.5 in µg/m³. The app then converts that number to the Indian National AQI using CPCB’s official 2014 table, so people see a familiar category such as Good, Poor or Severe.</w:t>
      </w:r>
    </w:p>
    <w:p>
      <w:pPr>
        <w:spacing w:after="160" w:before="0" w:lineRule="auto" w:line="283"/>
        <w:jc w:val="both"/>
      </w:pPr>
      <w:r>
        <w:rPr>
          <w:rFonts w:ascii="Times New Roman" w:hAnsi="Times New Roman" w:eastAsia="Times New Roman"/>
          <w:b w:val="0"/>
          <w:i w:val="0"/>
          <w:color w:val="222222"/>
          <w:sz w:val="22"/>
        </w:rPr>
        <w:t>CPCB computes a sub-index for each pollutant from its averaging period (24 h for PM2.5/PM10/NO2/SO2/NH3, 8 h for CO and O3) and takes the maximum sub-index as the location AQI, provided at least three pollutants are available and one of them is PM2.5 or PM10, with at least 16 hours of data. Categories are Good (0–50), Satisfactory (51–100), Moderately Polluted (101–200), Poor (201–300), Very Poor (301–400), Severe (401–500). PM2.5 breakpoints are 0–30, 31–60, 61–90, 91–120, 121–250, 250+ µg/m³. The full table is reproduced in Appendix C. The AQI engine follows CPCB’s published Indian method.</w:t>
      </w:r>
    </w:p>
    <w:p>
      <w:pPr>
        <w:spacing w:after="160" w:before="0" w:lineRule="auto" w:line="283"/>
        <w:ind w:firstLine="425"/>
        <w:jc w:val="both"/>
      </w:pPr>
      <w:r>
        <w:rPr>
          <w:rFonts w:ascii="Times New Roman" w:hAnsi="Times New Roman" w:eastAsia="Times New Roman"/>
          <w:b w:val="0"/>
          <w:i w:val="0"/>
          <w:color w:val="222222"/>
          <w:sz w:val="22"/>
        </w:rPr>
        <w:t>The dashboard reports three numbers for each forecast hour: (i) hourly PM2.5, (ii) a rolling 24 h mean PM2.5 converted to a CPCB-style sub-index so that the number is comparable to Sameer, and (iii) the plain-language category. The averaging window is printed on the card.</w:t>
      </w:r>
    </w:p>
    <w:p>
      <w:pPr>
        <w:pStyle w:val="Heading1"/>
        <w:spacing w:before="320" w:after="120"/>
      </w:pPr>
      <w:r>
        <w:rPr>
          <w:rFonts w:ascii="Times New Roman" w:hAnsi="Times New Roman" w:eastAsia="Times New Roman"/>
          <w:color w:val="1B3A5F"/>
        </w:rPr>
        <w:t>14.  Dataset Schema and Feature Engineering</w:t>
      </w:r>
    </w:p>
    <w:p>
      <w:pPr>
        <w:pStyle w:val="Heading2"/>
        <w:spacing w:before="240" w:after="120"/>
      </w:pPr>
      <w:r>
        <w:rPr>
          <w:rFonts w:ascii="Times New Roman" w:hAnsi="Times New Roman" w:eastAsia="Times New Roman"/>
          <w:color w:val="1B3A5F"/>
        </w:rPr>
        <w:t>14.1  Canonical station-hour table</w:t>
      </w:r>
    </w:p>
    <w:p>
      <w:pPr>
        <w:spacing w:after="160" w:before="0" w:lineRule="auto" w:line="283"/>
        <w:ind w:firstLine="425"/>
        <w:jc w:val="both"/>
      </w:pPr>
      <w:r>
        <w:rPr>
          <w:rFonts w:ascii="Times New Roman" w:hAnsi="Times New Roman" w:eastAsia="Times New Roman"/>
          <w:b w:val="0"/>
          <w:i w:val="0"/>
          <w:color w:val="222222"/>
          <w:sz w:val="22"/>
        </w:rPr>
        <w:t>After resampling 15-minute OpenCity files to the hour (mean for concentrations and meteorology, sum for rainfall) and joining Open-Meteo on timestamp (Asia/Kolkata), each row looks like:</w:t>
      </w:r>
    </w:p>
    <w:p>
      <w:pPr>
        <w:spacing w:before="200" w:after="80"/>
      </w:pPr>
      <w:r>
        <w:rPr>
          <w:rFonts w:ascii="Times New Roman" w:hAnsi="Times New Roman" w:eastAsia="Times New Roman"/>
          <w:b w:val="0"/>
          <w:i/>
          <w:color w:val="2C5F8A"/>
          <w:sz w:val="20"/>
        </w:rPr>
        <w:t>Table 6.  Canonical merged schema (one row = one station-hour).</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Column</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Origin</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Notes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timestamp_ist</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 OpenAQ</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 beginning, Asia/Kolkata</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station_id</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CPCB site_*</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e.g. site_301</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station_name</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CPCB</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e.g. Anand Vihar, Delhi - DPCC</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latitude, longitude</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CPCB / OpenAQ</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Fixed per station</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pm25, pm10, no2, so2, co, o3, nh3</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 OpenAQ</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µg/m³ except CO in mg/m³ as reported</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temp_station, rh_station, wind_station, …</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Station weather, used together with Open-Meteo</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temp, rh, wind_speed, wind_dir, pressure, rain, cloud</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Complete series + forecast</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cams_pm25, cams_pm10, cams_no2</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AQ</w:t>
            </w:r>
          </w:p>
        </w:tc>
        <w:tc>
          <w:tcPr>
            <w:tcW w:type="dxa" w:w="3175"/>
            <w:shd w:fill="EEF3F8" w:val="clear"/>
            <w:tcBorders>
              <w:top w:val="single" w:sz="4" w:space="0" w:color="D0D7DE"/>
              <w:left w:val="single" w:sz="4" w:space="0" w:color="D0D7DE"/>
              <w:bottom w:val="single" w:sz="4" w:space="0" w:color="D0D7DE"/>
              <w:right w:val="single" w:sz="4" w:space="0" w:color="D0D7DE"/>
            </w:tcBorders>
            <w:shd w:fill="FFF4E5"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Optional regional features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 dow, month, season, is_weekend</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calendar</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Cyclical encodings for hour/month</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is_diwali_window, is_crop_burning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calendar rules</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Festival and crop-burning season flags</w:t>
            </w:r>
          </w:p>
        </w:tc>
      </w:tr>
    </w:tbl>
    <w:p>
      <w:pPr>
        <w:spacing w:after="40"/>
      </w:pPr>
    </w:p>
    <w:p>
      <w:pPr>
        <w:pStyle w:val="Heading2"/>
        <w:spacing w:before="240" w:after="120"/>
      </w:pPr>
      <w:r>
        <w:rPr>
          <w:rFonts w:ascii="Times New Roman" w:hAnsi="Times New Roman" w:eastAsia="Times New Roman"/>
          <w:color w:val="1B3A5F"/>
        </w:rPr>
        <w:t>14.2  Lag and horizon features</w:t>
      </w:r>
    </w:p>
    <w:p>
      <w:pPr>
        <w:spacing w:after="160" w:before="0" w:lineRule="auto" w:line="283"/>
        <w:jc w:val="both"/>
      </w:pPr>
      <w:r>
        <w:rPr>
          <w:rFonts w:ascii="Times New Roman" w:hAnsi="Times New Roman" w:eastAsia="Times New Roman"/>
          <w:b w:val="0"/>
          <w:i w:val="0"/>
          <w:color w:val="222222"/>
          <w:sz w:val="22"/>
        </w:rPr>
        <w:t>For a forecast issued at time t, the model uses PM2.5 at t, t−1, t−2, t−3, t−6, t−12, t−24 and the same lags for wind, humidity and rain; plus hour-of-day, day-of-week, month and season; plus Open-Meteo weather from t to t+h. Multi-horizon heads (h = 1, 6, 12, 24) are trained either as separate models or as a multi-output model. A graph model also uses recent PM2.5 at neighbouring stations.</w:t>
      </w:r>
    </w:p>
    <w:p>
      <w:pPr>
        <w:pStyle w:val="Heading2"/>
        <w:spacing w:before="240" w:after="120"/>
      </w:pPr>
      <w:r>
        <w:rPr>
          <w:rFonts w:ascii="Times New Roman" w:hAnsi="Times New Roman" w:eastAsia="Times New Roman"/>
          <w:color w:val="1B3A5F"/>
        </w:rPr>
        <w:t>14.3  Phase-1 station set</w:t>
      </w:r>
    </w:p>
    <w:p>
      <w:pPr>
        <w:spacing w:after="160" w:before="0" w:lineRule="auto" w:line="283"/>
        <w:ind w:firstLine="425"/>
        <w:jc w:val="both"/>
      </w:pPr>
      <w:r>
        <w:rPr>
          <w:rFonts w:ascii="Times New Roman" w:hAnsi="Times New Roman" w:eastAsia="Times New Roman"/>
          <w:b w:val="0"/>
          <w:i w:val="0"/>
          <w:color w:val="222222"/>
          <w:sz w:val="22"/>
        </w:rPr>
        <w:t>Ten stations that cover Delhi’s spatial story and appear in both the OpenCity 2024–25 dump and the live data.gov.in feed:</w:t>
      </w:r>
    </w:p>
    <w:p>
      <w:pPr>
        <w:spacing w:before="200" w:after="80"/>
      </w:pPr>
      <w:r>
        <w:rPr>
          <w:rFonts w:ascii="Times New Roman" w:hAnsi="Times New Roman" w:eastAsia="Times New Roman"/>
          <w:b w:val="0"/>
          <w:i/>
          <w:color w:val="2C5F8A"/>
          <w:sz w:val="20"/>
        </w:rPr>
        <w:t>Table 7.  Phase-1 hyperlocal station panel.</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Station</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Operator</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Why it is in the set</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Anand Vihar</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East Delhi traffic / ISBT; consistently high PM; problem-statement example</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Dwarka Sector 8</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South-west residential contrast</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NSIT Dwarka</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CPCB</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Second Dwarka node; useful for a mini-graph later</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IGI Airport T3</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IMD</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Airport corridor, different siting</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Okhla Phase-2</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South-east industrial / residential mix</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Rohini</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North-west; winter inversion stories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Punjabi Bagh</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West Delhi; long CPCB record</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 K Puram</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South-central; often in media AQI tables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ITO</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CPCB</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Central traffic corridor</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Mandir Marg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DPCC</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Central / ridge-adjacent contrast</w:t>
            </w:r>
          </w:p>
        </w:tc>
      </w:tr>
    </w:tbl>
    <w:p>
      <w:pPr>
        <w:spacing w:after="40"/>
      </w:pPr>
    </w:p>
    <w:p>
      <w:pPr>
        <w:spacing w:before="160" w:after="40"/>
        <w:jc w:val="center"/>
      </w:pPr>
      <w:r>
        <w:drawing>
          <wp:inline xmlns:a="http://schemas.openxmlformats.org/drawingml/2006/main" xmlns:pic="http://schemas.openxmlformats.org/drawingml/2006/picture">
            <wp:extent cx="5328000" cy="3771802"/>
            <wp:docPr id="3" name="Picture 3"/>
            <wp:cNvGraphicFramePr>
              <a:graphicFrameLocks noChangeAspect="1"/>
            </wp:cNvGraphicFramePr>
            <a:graphic>
              <a:graphicData uri="http://schemas.openxmlformats.org/drawingml/2006/picture">
                <pic:pic>
                  <pic:nvPicPr>
                    <pic:cNvPr id="0" name="fig07_station_map.png"/>
                    <pic:cNvPicPr/>
                  </pic:nvPicPr>
                  <pic:blipFill>
                    <a:blip r:embed="rId15"/>
                    <a:stretch>
                      <a:fillRect/>
                    </a:stretch>
                  </pic:blipFill>
                  <pic:spPr>
                    <a:xfrm>
                      <a:off x="0" y="0"/>
                      <a:ext cx="5328000" cy="3771802"/>
                    </a:xfrm>
                    <a:prstGeom prst="rect"/>
                  </pic:spPr>
                </pic:pic>
              </a:graphicData>
            </a:graphic>
          </wp:inline>
        </w:drawing>
      </w:r>
    </w:p>
    <w:p>
      <w:pPr>
        <w:spacing w:after="200"/>
        <w:jc w:val="center"/>
      </w:pPr>
      <w:r>
        <w:rPr>
          <w:rFonts w:ascii="Times New Roman" w:hAnsi="Times New Roman" w:eastAsia="Times New Roman"/>
          <w:b w:val="0"/>
          <w:i/>
          <w:color w:val="2C5F8A"/>
          <w:sz w:val="20"/>
        </w:rPr>
        <w:t>Figure 3.  Phase-1 station panel on approximate WGS84 coordinates. Lines show neighbourhood links for a later graph model.</w:t>
      </w:r>
    </w:p>
    <w:p>
      <w:pPr>
        <w:pStyle w:val="Heading1"/>
        <w:spacing w:before="320" w:after="120"/>
      </w:pPr>
      <w:r>
        <w:rPr>
          <w:rFonts w:ascii="Times New Roman" w:hAnsi="Times New Roman" w:eastAsia="Times New Roman"/>
          <w:color w:val="1B3A5F"/>
        </w:rPr>
        <w:t>15.  Data Collection, Storage and Update Cadence</w:t>
      </w:r>
    </w:p>
    <w:p>
      <w:pPr>
        <w:pStyle w:val="Heading2"/>
        <w:spacing w:before="240" w:after="120"/>
      </w:pPr>
      <w:r>
        <w:rPr>
          <w:rFonts w:ascii="Times New Roman" w:hAnsi="Times New Roman" w:eastAsia="Times New Roman"/>
          <w:color w:val="1B3A5F"/>
        </w:rPr>
        <w:t>15.1  One-time historical build</w:t>
      </w:r>
    </w:p>
    <w:p>
      <w:pPr>
        <w:pStyle w:val="ListNumber"/>
        <w:spacing w:after="60"/>
        <w:ind w:left="567"/>
      </w:pPr>
      <w:r>
        <w:rPr>
          <w:rFonts w:ascii="Times New Roman" w:hAnsi="Times New Roman" w:eastAsia="Times New Roman"/>
          <w:b w:val="0"/>
          <w:i w:val="0"/>
          <w:color w:val="222222"/>
          <w:sz w:val="22"/>
        </w:rPr>
        <w:t xml:space="preserve"> Download the ten 2024–25 OpenCity 15-minute CSVs (CKAN URLs in Appendix A).</w:t>
      </w:r>
    </w:p>
    <w:p>
      <w:pPr>
        <w:pStyle w:val="ListNumber"/>
        <w:spacing w:after="60"/>
        <w:ind w:left="567"/>
      </w:pPr>
      <w:r>
        <w:rPr>
          <w:rFonts w:ascii="Times New Roman" w:hAnsi="Times New Roman" w:eastAsia="Times New Roman"/>
          <w:b w:val="0"/>
          <w:i w:val="0"/>
          <w:color w:val="222222"/>
          <w:sz w:val="22"/>
        </w:rPr>
        <w:t xml:space="preserve"> Parse timestamps to UTC then Asia/Kolkata; coerce numerics; map sentinels (999, 998, −9999, blanks) to NA.</w:t>
      </w:r>
    </w:p>
    <w:p>
      <w:pPr>
        <w:pStyle w:val="ListNumber"/>
        <w:spacing w:after="60"/>
        <w:ind w:left="567"/>
      </w:pPr>
      <w:r>
        <w:rPr>
          <w:rFonts w:ascii="Times New Roman" w:hAnsi="Times New Roman" w:eastAsia="Times New Roman"/>
          <w:b w:val="0"/>
          <w:i w:val="0"/>
          <w:color w:val="222222"/>
          <w:sz w:val="22"/>
        </w:rPr>
        <w:t xml:space="preserve"> Resample to hourly means (rainfall: sum). Require at least two valid 15-minute PM2.5 samples to keep an hour, else NA.</w:t>
      </w:r>
    </w:p>
    <w:p>
      <w:pPr>
        <w:pStyle w:val="ListNumber"/>
        <w:spacing w:after="60"/>
        <w:ind w:left="567"/>
      </w:pPr>
      <w:r>
        <w:rPr>
          <w:rFonts w:ascii="Times New Roman" w:hAnsi="Times New Roman" w:eastAsia="Times New Roman"/>
          <w:b w:val="0"/>
          <w:i w:val="0"/>
          <w:color w:val="222222"/>
          <w:sz w:val="22"/>
        </w:rPr>
        <w:t xml:space="preserve"> Pull Open-Meteo archive for each station coordinate, 2024-01-01 to yesterday.</w:t>
      </w:r>
    </w:p>
    <w:p>
      <w:pPr>
        <w:pStyle w:val="ListNumber"/>
        <w:spacing w:after="60"/>
        <w:ind w:left="567"/>
      </w:pPr>
      <w:r>
        <w:rPr>
          <w:rFonts w:ascii="Times New Roman" w:hAnsi="Times New Roman" w:eastAsia="Times New Roman"/>
          <w:b w:val="0"/>
          <w:i w:val="0"/>
          <w:color w:val="222222"/>
          <w:sz w:val="22"/>
        </w:rPr>
        <w:t xml:space="preserve"> Optionally pull Open-Meteo CAMS PM2.5/PM10/NO2 for the same window.</w:t>
      </w:r>
    </w:p>
    <w:p>
      <w:pPr>
        <w:pStyle w:val="ListNumber"/>
        <w:spacing w:after="60"/>
        <w:ind w:left="567"/>
      </w:pPr>
      <w:r>
        <w:rPr>
          <w:rFonts w:ascii="Times New Roman" w:hAnsi="Times New Roman" w:eastAsia="Times New Roman"/>
          <w:b w:val="0"/>
          <w:i w:val="0"/>
          <w:color w:val="222222"/>
          <w:sz w:val="22"/>
        </w:rPr>
        <w:t xml:space="preserve"> Left-join weather onto station-hours; store parquet partitioned by station and year.</w:t>
      </w:r>
    </w:p>
    <w:p>
      <w:pPr>
        <w:pStyle w:val="ListNumber"/>
        <w:spacing w:after="60"/>
        <w:ind w:left="567"/>
      </w:pPr>
      <w:r>
        <w:rPr>
          <w:rFonts w:ascii="Times New Roman" w:hAnsi="Times New Roman" w:eastAsia="Times New Roman"/>
          <w:b w:val="0"/>
          <w:i w:val="0"/>
          <w:color w:val="222222"/>
          <w:sz w:val="22"/>
        </w:rPr>
        <w:t xml:space="preserve"> Freeze a train window (e.g. 2024-01 to 2025-09) and a test window (e.g. 2025-10 to 2025-12, including Diwali).</w:t>
      </w:r>
    </w:p>
    <w:p>
      <w:pPr>
        <w:pStyle w:val="Heading2"/>
        <w:spacing w:before="240" w:after="120"/>
      </w:pPr>
      <w:r>
        <w:rPr>
          <w:rFonts w:ascii="Times New Roman" w:hAnsi="Times New Roman" w:eastAsia="Times New Roman"/>
          <w:color w:val="1B3A5F"/>
        </w:rPr>
        <w:t>15.2  Hourly live job</w:t>
      </w:r>
    </w:p>
    <w:p>
      <w:pPr>
        <w:spacing w:after="160" w:before="0" w:lineRule="auto" w:line="283"/>
        <w:jc w:val="both"/>
      </w:pPr>
      <w:r>
        <w:rPr>
          <w:rFonts w:ascii="Times New Roman" w:hAnsi="Times New Roman" w:eastAsia="Times New Roman"/>
          <w:b w:val="0"/>
          <w:i w:val="0"/>
          <w:color w:val="222222"/>
          <w:sz w:val="22"/>
        </w:rPr>
        <w:t>Every hour, in order: (1) data.gov.in Delhi snapshot → raw JSON; (2) if that fails or is stale &gt; 2 h, OpenAQ latest measurements for the ten location IDs; (3) optional WAQI; (4) Open-Meteo forecast + current weather; (5) Open-Meteo CAMS current; (6) append to the live table; (7) run the forecast engine; (8) write predictions. Training happens in the weekly job.</w:t>
      </w:r>
    </w:p>
    <w:p>
      <w:pPr>
        <w:pStyle w:val="Heading2"/>
        <w:spacing w:before="240" w:after="120"/>
      </w:pPr>
      <w:r>
        <w:rPr>
          <w:rFonts w:ascii="Times New Roman" w:hAnsi="Times New Roman" w:eastAsia="Times New Roman"/>
          <w:color w:val="1B3A5F"/>
        </w:rPr>
        <w:t>15.3  Weekly learning job</w:t>
      </w:r>
    </w:p>
    <w:p>
      <w:pPr>
        <w:spacing w:after="160" w:before="0" w:lineRule="auto" w:line="283"/>
        <w:ind w:firstLine="425"/>
        <w:jc w:val="both"/>
      </w:pPr>
      <w:r>
        <w:rPr>
          <w:rFonts w:ascii="Times New Roman" w:hAnsi="Times New Roman" w:eastAsia="Times New Roman"/>
          <w:b w:val="0"/>
          <w:i w:val="0"/>
          <w:color w:val="222222"/>
          <w:sz w:val="22"/>
        </w:rPr>
        <w:t>Every week: append newly collected hours to the training store; score the production model on the new week; retrain a candidate; compare MAE / RMSE / skill vs persistence on a rolling 28-day window; and keep the better model. That is how the forecast keeps improving.</w:t>
      </w:r>
    </w:p>
    <w:p>
      <w:pPr>
        <w:spacing w:before="160" w:after="40"/>
        <w:jc w:val="center"/>
      </w:pPr>
      <w:r>
        <w:drawing>
          <wp:inline xmlns:a="http://schemas.openxmlformats.org/drawingml/2006/main" xmlns:pic="http://schemas.openxmlformats.org/drawingml/2006/picture">
            <wp:extent cx="5616000" cy="4136832"/>
            <wp:docPr id="4" name="Picture 4"/>
            <wp:cNvGraphicFramePr>
              <a:graphicFrameLocks noChangeAspect="1"/>
            </wp:cNvGraphicFramePr>
            <a:graphic>
              <a:graphicData uri="http://schemas.openxmlformats.org/drawingml/2006/picture">
                <pic:pic>
                  <pic:nvPicPr>
                    <pic:cNvPr id="0" name="fig02_two_clocks.png"/>
                    <pic:cNvPicPr/>
                  </pic:nvPicPr>
                  <pic:blipFill>
                    <a:blip r:embed="rId16"/>
                    <a:stretch>
                      <a:fillRect/>
                    </a:stretch>
                  </pic:blipFill>
                  <pic:spPr>
                    <a:xfrm>
                      <a:off x="0" y="0"/>
                      <a:ext cx="5616000" cy="4136832"/>
                    </a:xfrm>
                    <a:prstGeom prst="rect"/>
                  </pic:spPr>
                </pic:pic>
              </a:graphicData>
            </a:graphic>
          </wp:inline>
        </w:drawing>
      </w:r>
    </w:p>
    <w:p>
      <w:pPr>
        <w:spacing w:after="200"/>
        <w:jc w:val="center"/>
      </w:pPr>
      <w:r>
        <w:rPr>
          <w:rFonts w:ascii="Times New Roman" w:hAnsi="Times New Roman" w:eastAsia="Times New Roman"/>
          <w:b w:val="0"/>
          <w:i/>
          <w:color w:val="2C5F8A"/>
          <w:sz w:val="20"/>
        </w:rPr>
        <w:t>Figure 4.  Two clocks. Every hour we collect data and forecast. Every week we add new data and keep the better model.</w:t>
      </w:r>
    </w:p>
    <w:p>
      <w:pPr>
        <w:pStyle w:val="Heading2"/>
        <w:spacing w:before="240" w:after="120"/>
      </w:pPr>
      <w:r>
        <w:rPr>
          <w:rFonts w:ascii="Times New Roman" w:hAnsi="Times New Roman" w:eastAsia="Times New Roman"/>
          <w:color w:val="1B3A5F"/>
        </w:rPr>
        <w:t>15.4  Storage</w:t>
      </w:r>
    </w:p>
    <w:p>
      <w:pPr>
        <w:spacing w:after="160" w:before="0" w:lineRule="auto" w:line="283"/>
        <w:ind w:firstLine="425"/>
        <w:jc w:val="both"/>
      </w:pPr>
      <w:r>
        <w:rPr>
          <w:rFonts w:ascii="Times New Roman" w:hAnsi="Times New Roman" w:eastAsia="Times New Roman"/>
          <w:b w:val="0"/>
          <w:i w:val="0"/>
          <w:color w:val="222222"/>
          <w:sz w:val="22"/>
        </w:rPr>
        <w:t>Phase 1 can be local parquet + SQLite or DuckDB (perfectly adequate for &lt; 1 million station-hours). If a web app is deployed, Postgres is enough. Raw JSON payloads are kept for a 30-day audit so a bad parse can be replayed. Secrets live in a gitignored .env: DATA_GOV_IN_KEY, OPENAQ_API_KEY, optional WAQI_TOKEN.</w:t>
      </w:r>
    </w:p>
    <w:p>
      <w:pPr>
        <w:pStyle w:val="Heading1"/>
        <w:spacing w:before="320" w:after="120"/>
      </w:pPr>
      <w:r>
        <w:rPr>
          <w:rFonts w:ascii="Times New Roman" w:hAnsi="Times New Roman" w:eastAsia="Times New Roman"/>
          <w:color w:val="1B3A5F"/>
        </w:rPr>
        <w:t>16.  Quality Control and Missing-Value Policy</w:t>
      </w:r>
    </w:p>
    <w:p>
      <w:pPr>
        <w:pStyle w:val="ListBullet"/>
        <w:spacing w:after="60" w:line="269" w:lineRule="auto"/>
        <w:ind w:left="567"/>
      </w:pPr>
      <w:r>
        <w:rPr>
          <w:rFonts w:ascii="Times New Roman" w:hAnsi="Times New Roman" w:eastAsia="Times New Roman"/>
          <w:b/>
          <w:i w:val="0"/>
          <w:color w:val="222222"/>
          <w:sz w:val="22"/>
        </w:rPr>
        <w:t>Sentinels.</w:t>
      </w:r>
      <w:r>
        <w:rPr>
          <w:rFonts w:ascii="Times New Roman" w:hAnsi="Times New Roman" w:eastAsia="Times New Roman"/>
          <w:b w:val="0"/>
          <w:i w:val="0"/>
          <w:color w:val="222222"/>
          <w:sz w:val="22"/>
        </w:rPr>
        <w:t xml:space="preserve"> CPCB 999 / 998 / 985 / 1999 / negative concentrations → NA. Anand Vihar already showed a 998 µg/m³ PM2.5 max.</w:t>
      </w:r>
    </w:p>
    <w:p>
      <w:pPr>
        <w:pStyle w:val="ListBullet"/>
        <w:spacing w:after="60" w:line="269" w:lineRule="auto"/>
        <w:ind w:left="567"/>
      </w:pPr>
      <w:r>
        <w:rPr>
          <w:rFonts w:ascii="Times New Roman" w:hAnsi="Times New Roman" w:eastAsia="Times New Roman"/>
          <w:b/>
          <w:i w:val="0"/>
          <w:color w:val="222222"/>
          <w:sz w:val="22"/>
        </w:rPr>
        <w:t>Physical bounds.</w:t>
      </w:r>
      <w:r>
        <w:rPr>
          <w:rFonts w:ascii="Times New Roman" w:hAnsi="Times New Roman" w:eastAsia="Times New Roman"/>
          <w:b w:val="0"/>
          <w:i w:val="0"/>
          <w:color w:val="222222"/>
          <w:sz w:val="22"/>
        </w:rPr>
        <w:t xml:space="preserve"> Clip PM2.5 to [0, 1000] µg/m³ after sentinel removal; log remaining extremes for Diwali / stubble-burning.</w:t>
      </w:r>
    </w:p>
    <w:p>
      <w:pPr>
        <w:pStyle w:val="ListBullet"/>
        <w:spacing w:after="60" w:line="269" w:lineRule="auto"/>
        <w:ind w:left="567"/>
      </w:pPr>
      <w:r>
        <w:rPr>
          <w:rFonts w:ascii="Times New Roman" w:hAnsi="Times New Roman" w:eastAsia="Times New Roman"/>
          <w:b/>
          <w:i w:val="0"/>
          <w:color w:val="222222"/>
          <w:sz w:val="22"/>
        </w:rPr>
        <w:t>Clean training.</w:t>
      </w:r>
      <w:r>
        <w:rPr>
          <w:rFonts w:ascii="Times New Roman" w:hAnsi="Times New Roman" w:eastAsia="Times New Roman"/>
          <w:b w:val="0"/>
          <w:i w:val="0"/>
          <w:color w:val="222222"/>
          <w:sz w:val="22"/>
        </w:rPr>
        <w:t xml:space="preserve"> Lags may carry the last good reading for up to 3 hours. Training uses the real PM2.5 at that hour.</w:t>
      </w:r>
    </w:p>
    <w:p>
      <w:pPr>
        <w:pStyle w:val="ListBullet"/>
        <w:spacing w:after="60" w:line="269" w:lineRule="auto"/>
        <w:ind w:left="567"/>
      </w:pPr>
      <w:r>
        <w:rPr>
          <w:rFonts w:ascii="Times New Roman" w:hAnsi="Times New Roman" w:eastAsia="Times New Roman"/>
          <w:b/>
          <w:i w:val="0"/>
          <w:color w:val="222222"/>
          <w:sz w:val="22"/>
        </w:rPr>
        <w:t>Gaps.</w:t>
      </w:r>
      <w:r>
        <w:rPr>
          <w:rFonts w:ascii="Times New Roman" w:hAnsi="Times New Roman" w:eastAsia="Times New Roman"/>
          <w:b w:val="0"/>
          <w:i w:val="0"/>
          <w:color w:val="222222"/>
          <w:sz w:val="22"/>
        </w:rPr>
        <w:t xml:space="preserve"> Hours with PM2.5 missing at t are left out of training for that horizon. CAMS stays an extra feature.</w:t>
      </w:r>
    </w:p>
    <w:p>
      <w:pPr>
        <w:pStyle w:val="ListBullet"/>
        <w:spacing w:after="60" w:line="269" w:lineRule="auto"/>
        <w:ind w:left="567"/>
      </w:pPr>
      <w:r>
        <w:rPr>
          <w:rFonts w:ascii="Times New Roman" w:hAnsi="Times New Roman" w:eastAsia="Times New Roman"/>
          <w:b/>
          <w:i w:val="0"/>
          <w:color w:val="222222"/>
          <w:sz w:val="22"/>
        </w:rPr>
        <w:t>Weather.</w:t>
      </w:r>
      <w:r>
        <w:rPr>
          <w:rFonts w:ascii="Times New Roman" w:hAnsi="Times New Roman" w:eastAsia="Times New Roman"/>
          <w:b w:val="0"/>
          <w:i w:val="0"/>
          <w:color w:val="222222"/>
          <w:sz w:val="22"/>
        </w:rPr>
        <w:t xml:space="preserve"> When station weather is missing, we use Open-Meteo and keep the row.</w:t>
      </w:r>
    </w:p>
    <w:p>
      <w:pPr>
        <w:pStyle w:val="ListBullet"/>
        <w:spacing w:after="60" w:line="269" w:lineRule="auto"/>
        <w:ind w:left="567"/>
      </w:pPr>
      <w:r>
        <w:rPr>
          <w:rFonts w:ascii="Times New Roman" w:hAnsi="Times New Roman" w:eastAsia="Times New Roman"/>
          <w:b/>
          <w:i w:val="0"/>
          <w:color w:val="222222"/>
          <w:sz w:val="22"/>
        </w:rPr>
        <w:t>Coverage.</w:t>
      </w:r>
      <w:r>
        <w:rPr>
          <w:rFonts w:ascii="Times New Roman" w:hAnsi="Times New Roman" w:eastAsia="Times New Roman"/>
          <w:b w:val="0"/>
          <w:i w:val="0"/>
          <w:color w:val="222222"/>
          <w:sz w:val="22"/>
        </w:rPr>
        <w:t xml:space="preserve"> Record completeness per station-month. Stations below 60 % completeness in a month get a quality flag on the map.</w:t>
      </w:r>
    </w:p>
    <w:p>
      <w:pPr>
        <w:pStyle w:val="ListBullet"/>
        <w:spacing w:after="60" w:line="269" w:lineRule="auto"/>
        <w:ind w:left="567"/>
      </w:pPr>
      <w:r>
        <w:rPr>
          <w:rFonts w:ascii="Times New Roman" w:hAnsi="Times New Roman" w:eastAsia="Times New Roman"/>
          <w:b/>
          <w:i w:val="0"/>
          <w:color w:val="222222"/>
          <w:sz w:val="22"/>
        </w:rPr>
        <w:t>Units.</w:t>
      </w:r>
      <w:r>
        <w:rPr>
          <w:rFonts w:ascii="Times New Roman" w:hAnsi="Times New Roman" w:eastAsia="Times New Roman"/>
          <w:b w:val="0"/>
          <w:i w:val="0"/>
          <w:color w:val="222222"/>
          <w:sz w:val="22"/>
        </w:rPr>
        <w:t xml:space="preserve"> Unit check: CO in mg/m³ vs µg/m³; OpenAQ vs OpenCity vs data.gov.in sub-index.</w:t>
      </w:r>
    </w:p>
    <w:p>
      <w:pPr>
        <w:pStyle w:val="Heading1"/>
        <w:spacing w:before="320" w:after="120"/>
      </w:pPr>
      <w:r>
        <w:rPr>
          <w:rFonts w:ascii="Times New Roman" w:hAnsi="Times New Roman" w:eastAsia="Times New Roman"/>
          <w:color w:val="1B3A5F"/>
        </w:rPr>
        <w:t>17.  Modelling Strategy</w:t>
      </w:r>
    </w:p>
    <w:p>
      <w:pPr>
        <w:spacing w:after="160" w:before="0" w:lineRule="auto" w:line="283"/>
        <w:ind w:firstLine="425"/>
        <w:jc w:val="both"/>
      </w:pPr>
      <w:r>
        <w:rPr>
          <w:rFonts w:ascii="Times New Roman" w:hAnsi="Times New Roman" w:eastAsia="Times New Roman"/>
          <w:b w:val="0"/>
          <w:i w:val="0"/>
          <w:color w:val="222222"/>
          <w:sz w:val="22"/>
        </w:rPr>
        <w:t>The problem statement mentions LSTM and Graph Neural Networks. We reach those after a simple baseline and an XGBoost model, so each step is a real improvement we can show.</w:t>
      </w:r>
    </w:p>
    <w:p>
      <w:pPr>
        <w:pStyle w:val="Heading2"/>
        <w:spacing w:before="240" w:after="120"/>
      </w:pPr>
      <w:r>
        <w:rPr>
          <w:rFonts w:ascii="Times New Roman" w:hAnsi="Times New Roman" w:eastAsia="Times New Roman"/>
          <w:color w:val="1B3A5F"/>
        </w:rPr>
        <w:t>17.1  Model 1 — Persistence baseline</w:t>
      </w:r>
    </w:p>
    <w:p>
      <w:pPr>
        <w:spacing w:after="160" w:before="0" w:lineRule="auto" w:line="283"/>
        <w:jc w:val="both"/>
      </w:pPr>
      <w:r>
        <w:rPr>
          <w:rFonts w:ascii="Times New Roman" w:hAnsi="Times New Roman" w:eastAsia="Times New Roman"/>
          <w:b w:val="0"/>
          <w:i w:val="0"/>
          <w:color w:val="222222"/>
          <w:sz w:val="22"/>
        </w:rPr>
        <w:t>ŷ(t+h) = y(t)  (last observed hourly PM2.5). A seasonal variant uses y(t+h−24). This is the first score we beat. It is a fair, easy starting point and it already gives people a useful “same as now” forecast.</w:t>
      </w:r>
    </w:p>
    <w:p>
      <w:pPr>
        <w:pStyle w:val="Heading2"/>
        <w:spacing w:before="240" w:after="120"/>
      </w:pPr>
      <w:r>
        <w:rPr>
          <w:rFonts w:ascii="Times New Roman" w:hAnsi="Times New Roman" w:eastAsia="Times New Roman"/>
          <w:color w:val="1B3A5F"/>
        </w:rPr>
        <w:t>17.2  Model 2 — Gradient boosting (XGBoost or LightGBM)</w:t>
      </w:r>
    </w:p>
    <w:p>
      <w:pPr>
        <w:spacing w:after="160" w:before="0" w:lineRule="auto" w:line="283"/>
        <w:jc w:val="both"/>
      </w:pPr>
      <w:r>
        <w:rPr>
          <w:rFonts w:ascii="Times New Roman" w:hAnsi="Times New Roman" w:eastAsia="Times New Roman"/>
          <w:b w:val="0"/>
          <w:i w:val="0"/>
          <w:color w:val="222222"/>
          <w:sz w:val="22"/>
        </w:rPr>
        <w:t>Tabular model on lags, weather, calendar and optional CAMS background. This usually captures non-linear effects such as “wind falling + winter evening + no rain”. It is the workhorse and often the production model for a college timeline.</w:t>
      </w:r>
    </w:p>
    <w:p>
      <w:pPr>
        <w:pStyle w:val="Heading2"/>
        <w:spacing w:before="240" w:after="120"/>
      </w:pPr>
      <w:r>
        <w:rPr>
          <w:rFonts w:ascii="Times New Roman" w:hAnsi="Times New Roman" w:eastAsia="Times New Roman"/>
          <w:color w:val="1B3A5F"/>
        </w:rPr>
        <w:t>17.3  Model 3 — LSTM sequence model</w:t>
      </w:r>
    </w:p>
    <w:p>
      <w:pPr>
        <w:spacing w:after="160" w:before="0" w:lineRule="auto" w:line="283"/>
        <w:jc w:val="both"/>
      </w:pPr>
      <w:r>
        <w:rPr>
          <w:rFonts w:ascii="Times New Roman" w:hAnsi="Times New Roman" w:eastAsia="Times New Roman"/>
          <w:b w:val="0"/>
          <w:i w:val="0"/>
          <w:color w:val="222222"/>
          <w:sz w:val="22"/>
        </w:rPr>
        <w:t>Input: 24 (or 48) hours of multivariate history. Output: 1–24 h PM2.5 path. Trained per station or as a multi-station model with a station embedding. We keep it when it improves on boosting on the same split. This is the time-series deep learning step in PS-13.</w:t>
      </w:r>
    </w:p>
    <w:p>
      <w:pPr>
        <w:pStyle w:val="Heading2"/>
        <w:spacing w:before="240" w:after="120"/>
      </w:pPr>
      <w:r>
        <w:rPr>
          <w:rFonts w:ascii="Times New Roman" w:hAnsi="Times New Roman" w:eastAsia="Times New Roman"/>
          <w:color w:val="1B3A5F"/>
        </w:rPr>
        <w:t>17.4  Model 4 — Graph model (spatial rung)</w:t>
      </w:r>
    </w:p>
    <w:p>
      <w:pPr>
        <w:spacing w:after="160" w:before="0" w:lineRule="auto" w:line="283"/>
        <w:jc w:val="both"/>
      </w:pPr>
      <w:r>
        <w:rPr>
          <w:rFonts w:ascii="Times New Roman" w:hAnsi="Times New Roman" w:eastAsia="Times New Roman"/>
          <w:b w:val="0"/>
          <w:i w:val="0"/>
          <w:color w:val="222222"/>
          <w:sz w:val="22"/>
        </w:rPr>
        <w:t>Nodes = stations; edges = k-nearest neighbours by distance, or a distance kernel. A GNN (or a simpler spatial lag of neighbours’ PM2.5 inside XGBoost) tests whether Anand Vihar’s next hour is informed by Okhla, ITO and Vivek Vihar. This is how the project earns “neighbourhood granularity” beyond ten independent point models. Neighbour lags inside XGBoost already encode most of that spatial story; the GNN is the same idea with learned edges.</w:t>
      </w:r>
    </w:p>
    <w:p>
      <w:pPr>
        <w:spacing w:before="160" w:after="40"/>
        <w:jc w:val="center"/>
      </w:pPr>
      <w:r>
        <w:drawing>
          <wp:inline xmlns:a="http://schemas.openxmlformats.org/drawingml/2006/main" xmlns:pic="http://schemas.openxmlformats.org/drawingml/2006/picture">
            <wp:extent cx="5760000" cy="1700129"/>
            <wp:docPr id="5" name="Picture 5"/>
            <wp:cNvGraphicFramePr>
              <a:graphicFrameLocks noChangeAspect="1"/>
            </wp:cNvGraphicFramePr>
            <a:graphic>
              <a:graphicData uri="http://schemas.openxmlformats.org/drawingml/2006/picture">
                <pic:pic>
                  <pic:nvPicPr>
                    <pic:cNvPr id="0" name="fig03_model_ladder.png"/>
                    <pic:cNvPicPr/>
                  </pic:nvPicPr>
                  <pic:blipFill>
                    <a:blip r:embed="rId17"/>
                    <a:stretch>
                      <a:fillRect/>
                    </a:stretch>
                  </pic:blipFill>
                  <pic:spPr>
                    <a:xfrm>
                      <a:off x="0" y="0"/>
                      <a:ext cx="5760000" cy="1700129"/>
                    </a:xfrm>
                    <a:prstGeom prst="rect"/>
                  </pic:spPr>
                </pic:pic>
              </a:graphicData>
            </a:graphic>
          </wp:inline>
        </w:drawing>
      </w:r>
    </w:p>
    <w:p>
      <w:pPr>
        <w:spacing w:after="200"/>
        <w:jc w:val="center"/>
      </w:pPr>
      <w:r>
        <w:rPr>
          <w:rFonts w:ascii="Times New Roman" w:hAnsi="Times New Roman" w:eastAsia="Times New Roman"/>
          <w:b w:val="0"/>
          <w:i/>
          <w:color w:val="2C5F8A"/>
          <w:sz w:val="20"/>
        </w:rPr>
        <w:t>Figure 5.  Model ladder. We start simple, then add XGBoost, LSTM and a station graph, and keep the better model.</w:t>
      </w:r>
    </w:p>
    <w:p>
      <w:pPr>
        <w:spacing w:before="160" w:after="40"/>
        <w:jc w:val="center"/>
      </w:pPr>
      <w:r>
        <w:drawing>
          <wp:inline xmlns:a="http://schemas.openxmlformats.org/drawingml/2006/main" xmlns:pic="http://schemas.openxmlformats.org/drawingml/2006/picture">
            <wp:extent cx="5472000" cy="4346386"/>
            <wp:docPr id="6" name="Picture 6"/>
            <wp:cNvGraphicFramePr>
              <a:graphicFrameLocks noChangeAspect="1"/>
            </wp:cNvGraphicFramePr>
            <a:graphic>
              <a:graphicData uri="http://schemas.openxmlformats.org/drawingml/2006/picture">
                <pic:pic>
                  <pic:nvPicPr>
                    <pic:cNvPr id="0" name="fig04_station_graph.png"/>
                    <pic:cNvPicPr/>
                  </pic:nvPicPr>
                  <pic:blipFill>
                    <a:blip r:embed="rId18"/>
                    <a:stretch>
                      <a:fillRect/>
                    </a:stretch>
                  </pic:blipFill>
                  <pic:spPr>
                    <a:xfrm>
                      <a:off x="0" y="0"/>
                      <a:ext cx="5472000" cy="4346386"/>
                    </a:xfrm>
                    <a:prstGeom prst="rect"/>
                  </pic:spPr>
                </pic:pic>
              </a:graphicData>
            </a:graphic>
          </wp:inline>
        </w:drawing>
      </w:r>
    </w:p>
    <w:p>
      <w:pPr>
        <w:spacing w:after="200"/>
        <w:jc w:val="center"/>
      </w:pPr>
      <w:r>
        <w:rPr>
          <w:rFonts w:ascii="Times New Roman" w:hAnsi="Times New Roman" w:eastAsia="Times New Roman"/>
          <w:b w:val="0"/>
          <w:i/>
          <w:color w:val="2C5F8A"/>
          <w:sz w:val="20"/>
        </w:rPr>
        <w:t>Figure 6.  The same ten stations as a neighbourhood graph. Dashed edge = weaker / longer link. This is the GNN topology if Phase 6 is reached.</w:t>
      </w:r>
    </w:p>
    <w:p>
      <w:pPr>
        <w:spacing w:after="160" w:before="0" w:lineRule="auto" w:line="283"/>
        <w:ind w:firstLine="425"/>
        <w:jc w:val="both"/>
      </w:pPr>
      <w:r>
        <w:rPr>
          <w:rFonts w:ascii="Times New Roman" w:hAnsi="Times New Roman" w:eastAsia="Times New Roman"/>
          <w:b w:val="0"/>
          <w:i w:val="0"/>
          <w:color w:val="222222"/>
          <w:sz w:val="22"/>
        </w:rPr>
        <w:t>Every model is scored on the same frozen hold-out with the same three numbers. Persistence defines skill = 0. We keep the model that improves on that score.</w:t>
      </w:r>
    </w:p>
    <w:p>
      <w:pPr>
        <w:spacing w:before="200" w:after="80"/>
      </w:pPr>
      <w:r>
        <w:rPr>
          <w:rFonts w:ascii="Times New Roman" w:hAnsi="Times New Roman" w:eastAsia="Times New Roman"/>
          <w:b w:val="0"/>
          <w:i/>
          <w:color w:val="2C5F8A"/>
          <w:sz w:val="20"/>
        </w:rPr>
        <w:t>Table 8.  Evaluation protocol. Scores are computed on the frozen hold-out after training.</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Model</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MAE (µg/m³)</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RMSE (µg/m³)</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Skill vs persistence</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Persistence (t → t+h)</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reference MAE</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reference RMSE</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 by definition</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XGBoost / LightGBM</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primary production score</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primary production score</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first model we try to improve</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LSTM</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compared on the same split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compared on the same split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kept when it improves on boosting</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GNN / spatial lag</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compared on the same split</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compared on the same split</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kept when it improves on LSTM</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CAMS field as forecast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comparison</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comparison</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regional background</w:t>
            </w:r>
          </w:p>
        </w:tc>
      </w:tr>
    </w:tbl>
    <w:p>
      <w:pPr>
        <w:spacing w:after="40"/>
      </w:pPr>
    </w:p>
    <w:p>
      <w:pPr>
        <w:pStyle w:val="Heading1"/>
        <w:spacing w:before="320" w:after="120"/>
      </w:pPr>
      <w:r>
        <w:rPr>
          <w:rFonts w:ascii="Times New Roman" w:hAnsi="Times New Roman" w:eastAsia="Times New Roman"/>
          <w:color w:val="1B3A5F"/>
        </w:rPr>
        <w:t>18.  Evaluation, Drift and Continuous Learning</w:t>
      </w:r>
    </w:p>
    <w:p>
      <w:pPr>
        <w:spacing w:after="160" w:before="0" w:lineRule="auto" w:line="283"/>
        <w:ind w:firstLine="425"/>
        <w:jc w:val="both"/>
      </w:pPr>
      <w:r>
        <w:rPr>
          <w:rFonts w:ascii="Times New Roman" w:hAnsi="Times New Roman" w:eastAsia="Times New Roman"/>
          <w:b w:val="0"/>
          <w:i w:val="0"/>
          <w:color w:val="222222"/>
          <w:sz w:val="22"/>
        </w:rPr>
        <w:t>Metrics: MAE and RMSE on PM2.5; also MAE on the derived AQI sub-index (because a 10 µg/m³ error matters more near a category boundary). Split by season (pre-monsoon, monsoon, post-monsoon, winter) and by hour of day. Pinball loss if a later version emits intervals.</w:t>
      </w:r>
    </w:p>
    <w:p>
      <w:pPr>
        <w:spacing w:after="160" w:before="0" w:lineRule="auto" w:line="283"/>
        <w:jc w:val="both"/>
      </w:pPr>
      <w:r>
        <w:rPr>
          <w:rFonts w:ascii="Times New Roman" w:hAnsi="Times New Roman" w:eastAsia="Times New Roman"/>
          <w:b w:val="0"/>
          <w:i w:val="0"/>
          <w:color w:val="222222"/>
          <w:sz w:val="22"/>
        </w:rPr>
        <w:t>Drift. A model trained on 2024 may degrade in a later winter if emission patterns or meteorology shift. The weekly job plots rolling 28-day MAE. If MAE rises by a pre-set fraction versus the deployment baseline (for example +25 % for two consecutive weeks), the system flags that it is time to retrain. We compare the new model with the old one and keep the better one. That is continuous learning as a weekly loop.</w:t>
      </w:r>
    </w:p>
    <w:p>
      <w:pPr>
        <w:pStyle w:val="Heading1"/>
        <w:spacing w:before="320" w:after="120"/>
      </w:pPr>
      <w:r>
        <w:rPr>
          <w:rFonts w:ascii="Times New Roman" w:hAnsi="Times New Roman" w:eastAsia="Times New Roman"/>
          <w:color w:val="1B3A5F"/>
        </w:rPr>
        <w:t>19.  Dashboard Specification</w:t>
      </w:r>
    </w:p>
    <w:p>
      <w:pPr>
        <w:spacing w:after="160" w:before="0" w:lineRule="auto" w:line="283"/>
        <w:ind w:firstLine="425"/>
        <w:jc w:val="both"/>
      </w:pPr>
      <w:r>
        <w:rPr>
          <w:rFonts w:ascii="Times New Roman" w:hAnsi="Times New Roman" w:eastAsia="Times New Roman"/>
          <w:b w:val="0"/>
          <w:i w:val="0"/>
          <w:color w:val="222222"/>
          <w:sz w:val="22"/>
        </w:rPr>
        <w:t>The interface is a single-city, multi-station map plus a station detail view. Minimum viable content:</w:t>
      </w:r>
    </w:p>
    <w:p>
      <w:pPr>
        <w:pStyle w:val="ListBullet"/>
        <w:spacing w:after="60" w:line="269" w:lineRule="auto"/>
        <w:ind w:left="567"/>
      </w:pPr>
      <w:r>
        <w:rPr>
          <w:rFonts w:ascii="Times New Roman" w:hAnsi="Times New Roman" w:eastAsia="Times New Roman"/>
          <w:b w:val="0"/>
          <w:i w:val="0"/>
          <w:color w:val="222222"/>
          <w:sz w:val="22"/>
        </w:rPr>
        <w:t xml:space="preserve"> Selected station name, local time, current PM2.5, derived AQI number and category colour.</w:t>
      </w:r>
    </w:p>
    <w:p>
      <w:pPr>
        <w:pStyle w:val="ListBullet"/>
        <w:spacing w:after="60" w:line="269" w:lineRule="auto"/>
        <w:ind w:left="567"/>
      </w:pPr>
      <w:r>
        <w:rPr>
          <w:rFonts w:ascii="Times New Roman" w:hAnsi="Times New Roman" w:eastAsia="Times New Roman"/>
          <w:b w:val="0"/>
          <w:i w:val="0"/>
          <w:color w:val="222222"/>
          <w:sz w:val="22"/>
        </w:rPr>
        <w:t xml:space="preserve"> Current PM10, NO2, temperature, humidity, wind (from the live merge).</w:t>
      </w:r>
    </w:p>
    <w:p>
      <w:pPr>
        <w:pStyle w:val="ListBullet"/>
        <w:spacing w:after="60" w:line="269" w:lineRule="auto"/>
        <w:ind w:left="567"/>
      </w:pPr>
      <w:r>
        <w:rPr>
          <w:rFonts w:ascii="Times New Roman" w:hAnsi="Times New Roman" w:eastAsia="Times New Roman"/>
          <w:b w:val="0"/>
          <w:i w:val="0"/>
          <w:color w:val="222222"/>
          <w:sz w:val="22"/>
        </w:rPr>
        <w:t xml:space="preserve"> PM2.5 forecast chart: now, +2 h, +4 h, +6 h, +12 h, +24 h.</w:t>
      </w:r>
    </w:p>
    <w:p>
      <w:pPr>
        <w:pStyle w:val="ListBullet"/>
        <w:spacing w:after="60" w:line="269" w:lineRule="auto"/>
        <w:ind w:left="567"/>
      </w:pPr>
      <w:r>
        <w:rPr>
          <w:rFonts w:ascii="Times New Roman" w:hAnsi="Times New Roman" w:eastAsia="Times New Roman"/>
          <w:b w:val="0"/>
          <w:i w:val="0"/>
          <w:color w:val="222222"/>
          <w:sz w:val="22"/>
        </w:rPr>
        <w:t xml:space="preserve"> One-line narrative, templated from the slope of the first three forecast hours (improve / stable / deteriorate).</w:t>
      </w:r>
    </w:p>
    <w:p>
      <w:pPr>
        <w:pStyle w:val="ListBullet"/>
        <w:spacing w:after="60" w:line="269" w:lineRule="auto"/>
        <w:ind w:left="567"/>
      </w:pPr>
      <w:r>
        <w:rPr>
          <w:rFonts w:ascii="Times New Roman" w:hAnsi="Times New Roman" w:eastAsia="Times New Roman"/>
          <w:b w:val="0"/>
          <w:i w:val="0"/>
          <w:color w:val="222222"/>
          <w:sz w:val="22"/>
        </w:rPr>
        <w:t xml:space="preserve"> Delhi sensor map with the ten stations coloured by current category.</w:t>
      </w:r>
    </w:p>
    <w:p>
      <w:pPr>
        <w:pStyle w:val="ListBullet"/>
        <w:spacing w:after="60" w:line="269" w:lineRule="auto"/>
        <w:ind w:left="567"/>
      </w:pPr>
      <w:r>
        <w:rPr>
          <w:rFonts w:ascii="Times New Roman" w:hAnsi="Times New Roman" w:eastAsia="Times New Roman"/>
          <w:b w:val="0"/>
          <w:i w:val="0"/>
          <w:color w:val="222222"/>
          <w:sz w:val="22"/>
        </w:rPr>
        <w:t xml:space="preserve"> Data-source badge: “CPCB via data.gov.in, weather via Open-Meteo”, plus a staleness clock.</w:t>
      </w:r>
    </w:p>
    <w:p>
      <w:pPr>
        <w:pStyle w:val="ListBullet"/>
        <w:spacing w:after="60" w:line="269" w:lineRule="auto"/>
        <w:ind w:left="567"/>
      </w:pPr>
      <w:r>
        <w:rPr>
          <w:rFonts w:ascii="Times New Roman" w:hAnsi="Times New Roman" w:eastAsia="Times New Roman"/>
          <w:b w:val="0"/>
          <w:i w:val="0"/>
          <w:color w:val="222222"/>
          <w:sz w:val="22"/>
        </w:rPr>
        <w:t xml:space="preserve"> Last 28 days of forecast error (MAE) so users can see how the model is doing.</w:t>
      </w:r>
    </w:p>
    <w:p>
      <w:pPr>
        <w:spacing w:after="160" w:before="0" w:lineRule="auto" w:line="283"/>
        <w:jc w:val="both"/>
      </w:pPr>
      <w:r>
        <w:rPr>
          <w:rFonts w:ascii="Times New Roman" w:hAnsi="Times New Roman" w:eastAsia="Times New Roman"/>
          <w:b w:val="0"/>
          <w:i w:val="0"/>
          <w:color w:val="222222"/>
          <w:sz w:val="22"/>
        </w:rPr>
        <w:t>The interface is a map dashboard (Leaflet / MapLibre) with a FastAPI or Streamlit service in front of the forecast engine. The academic value is the forecast; the UI exists to show it.</w:t>
      </w:r>
    </w:p>
    <w:p>
      <w:pPr>
        <w:spacing w:before="160" w:after="40"/>
        <w:jc w:val="center"/>
      </w:pPr>
      <w:r>
        <w:drawing>
          <wp:inline xmlns:a="http://schemas.openxmlformats.org/drawingml/2006/main" xmlns:pic="http://schemas.openxmlformats.org/drawingml/2006/picture">
            <wp:extent cx="5832000" cy="3413290"/>
            <wp:docPr id="7" name="Picture 7"/>
            <wp:cNvGraphicFramePr>
              <a:graphicFrameLocks noChangeAspect="1"/>
            </wp:cNvGraphicFramePr>
            <a:graphic>
              <a:graphicData uri="http://schemas.openxmlformats.org/drawingml/2006/picture">
                <pic:pic>
                  <pic:nvPicPr>
                    <pic:cNvPr id="0" name="fig08_dashboard_wireframe.png"/>
                    <pic:cNvPicPr/>
                  </pic:nvPicPr>
                  <pic:blipFill>
                    <a:blip r:embed="rId19"/>
                    <a:stretch>
                      <a:fillRect/>
                    </a:stretch>
                  </pic:blipFill>
                  <pic:spPr>
                    <a:xfrm>
                      <a:off x="0" y="0"/>
                      <a:ext cx="5832000" cy="3413290"/>
                    </a:xfrm>
                    <a:prstGeom prst="rect"/>
                  </pic:spPr>
                </pic:pic>
              </a:graphicData>
            </a:graphic>
          </wp:inline>
        </w:drawing>
      </w:r>
    </w:p>
    <w:p>
      <w:pPr>
        <w:spacing w:after="200"/>
        <w:jc w:val="center"/>
      </w:pPr>
      <w:r>
        <w:rPr>
          <w:rFonts w:ascii="Times New Roman" w:hAnsi="Times New Roman" w:eastAsia="Times New Roman"/>
          <w:b w:val="0"/>
          <w:i/>
          <w:color w:val="2C5F8A"/>
          <w:sz w:val="20"/>
        </w:rPr>
        <w:t>Figure 7.  Target dashboard: current AQI, 12-hour PM2.5 path, station map, and system-health pane (source, backup, model version, 28-day MAE).</w:t>
      </w:r>
    </w:p>
    <w:p>
      <w:pPr>
        <w:pStyle w:val="Heading1"/>
        <w:spacing w:before="320" w:after="120"/>
      </w:pPr>
      <w:r>
        <w:rPr>
          <w:rFonts w:ascii="Times New Roman" w:hAnsi="Times New Roman" w:eastAsia="Times New Roman"/>
          <w:color w:val="1B3A5F"/>
        </w:rPr>
        <w:t>20.  Free Accounts, Keys and Licensing</w:t>
      </w:r>
    </w:p>
    <w:p>
      <w:pPr>
        <w:spacing w:before="200" w:after="80"/>
      </w:pPr>
      <w:r>
        <w:rPr>
          <w:rFonts w:ascii="Times New Roman" w:hAnsi="Times New Roman" w:eastAsia="Times New Roman"/>
          <w:b w:val="0"/>
          <w:i/>
          <w:color w:val="2C5F8A"/>
          <w:sz w:val="20"/>
        </w:rPr>
        <w:t>Table 9.  Credentials. Keys stay in a local environment file for the team.</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Account</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Required?</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Where to obtain</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What it unlocks</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data.gov.in API key</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 for live CPCB</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https://data.gov.in/user/register → My Account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Full Delhi snapshot (sample key capped at 10 rows)</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OpenAQ API key</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Yes, for archive + backup</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https://explore.openaq.org/register</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v3 measurements, historical CPCB</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WAQI token</w:t>
            </w:r>
          </w:p>
        </w:tc>
        <w:tc>
          <w:tcPr>
            <w:tcW w:type="dxa" w:w="2381"/>
            <w:shd w:fill="FFFFFF" w:val="clear"/>
            <w:tcBorders>
              <w:top w:val="single" w:sz="4" w:space="0" w:color="D0D7DE"/>
              <w:left w:val="single" w:sz="4" w:space="0" w:color="D0D7DE"/>
              <w:bottom w:val="single" w:sz="4" w:space="0" w:color="D0D7DE"/>
              <w:right w:val="single" w:sz="4" w:space="0" w:color="D0D7DE"/>
            </w:tcBorders>
            <w:shd w:fill="FFF4E5" w:val="clear"/>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Optional</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https://aqicn.org/data-platform/token/</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Extra live feed</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Weather + CAMS already work</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CKAN</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Direct CSV / package_show</w:t>
            </w:r>
          </w:p>
        </w:tc>
      </w:tr>
    </w:tbl>
    <w:p>
      <w:pPr>
        <w:spacing w:after="40"/>
      </w:pPr>
    </w:p>
    <w:p>
      <w:pPr>
        <w:spacing w:after="160" w:before="0" w:lineRule="auto" w:line="283"/>
        <w:jc w:val="both"/>
      </w:pPr>
      <w:r>
        <w:rPr>
          <w:rFonts w:ascii="Times New Roman" w:hAnsi="Times New Roman" w:eastAsia="Times New Roman"/>
          <w:b w:val="0"/>
          <w:i w:val="0"/>
          <w:color w:val="222222"/>
          <w:sz w:val="22"/>
        </w:rPr>
        <w:t>Licensing summary for the report’s ethics section: CPCB observations are public environmental monitoring data accessed via OGD (NDSAP) and OpenCity (public domain metadata) / OpenAQ (provider licences, typically public domain for government monitors). Open-Meteo weather is provided for non-commercial and academic use under their terms (attribution required). WAQI is free for non-commercial use with attribution. This project is academic and non-commercial.</w:t>
      </w:r>
    </w:p>
    <w:p>
      <w:pPr>
        <w:pStyle w:val="Heading1"/>
        <w:spacing w:before="320" w:after="120"/>
      </w:pPr>
      <w:r>
        <w:rPr>
          <w:rFonts w:ascii="Times New Roman" w:hAnsi="Times New Roman" w:eastAsia="Times New Roman"/>
          <w:color w:val="1B3A5F"/>
        </w:rPr>
        <w:t>21.  Keeping the System Reliable</w:t>
      </w:r>
    </w:p>
    <w:p>
      <w:pPr>
        <w:pStyle w:val="Heading2"/>
        <w:spacing w:before="240" w:after="120"/>
      </w:pPr>
      <w:r>
        <w:rPr>
          <w:rFonts w:ascii="Times New Roman" w:hAnsi="Times New Roman" w:eastAsia="Times New Roman"/>
          <w:color w:val="1B3A5F"/>
        </w:rPr>
        <w:t>21.1  How we stay online</w:t>
      </w:r>
    </w:p>
    <w:p>
      <w:pPr>
        <w:pStyle w:val="ListBullet"/>
        <w:spacing w:after="60" w:line="269" w:lineRule="auto"/>
        <w:ind w:left="567"/>
      </w:pPr>
      <w:r>
        <w:rPr>
          <w:rFonts w:ascii="Times New Roman" w:hAnsi="Times New Roman" w:eastAsia="Times New Roman"/>
          <w:b/>
          <w:i w:val="0"/>
          <w:color w:val="222222"/>
          <w:sz w:val="22"/>
        </w:rPr>
        <w:t>Live backup.</w:t>
      </w:r>
      <w:r>
        <w:rPr>
          <w:rFonts w:ascii="Times New Roman" w:hAnsi="Times New Roman" w:eastAsia="Times New Roman"/>
          <w:b w:val="0"/>
          <w:i w:val="0"/>
          <w:color w:val="222222"/>
          <w:sz w:val="22"/>
        </w:rPr>
        <w:t xml:space="preserve"> If data.gov.in is slow, the app uses OpenAQ, then WAQI.</w:t>
      </w:r>
    </w:p>
    <w:p>
      <w:pPr>
        <w:pStyle w:val="ListBullet"/>
        <w:spacing w:after="60" w:line="269" w:lineRule="auto"/>
        <w:ind w:left="567"/>
      </w:pPr>
      <w:r>
        <w:rPr>
          <w:rFonts w:ascii="Times New Roman" w:hAnsi="Times New Roman" w:eastAsia="Times New Roman"/>
          <w:b/>
          <w:i w:val="0"/>
          <w:color w:val="222222"/>
          <w:sz w:val="22"/>
        </w:rPr>
        <w:t>Gaps.</w:t>
      </w:r>
      <w:r>
        <w:rPr>
          <w:rFonts w:ascii="Times New Roman" w:hAnsi="Times New Roman" w:eastAsia="Times New Roman"/>
          <w:b w:val="0"/>
          <w:i w:val="0"/>
          <w:color w:val="222222"/>
          <w:sz w:val="22"/>
        </w:rPr>
        <w:t xml:space="preserve"> Missing hours are marked. The model uses the last good readings and Open-Meteo weather.</w:t>
      </w:r>
    </w:p>
    <w:p>
      <w:pPr>
        <w:pStyle w:val="ListBullet"/>
        <w:spacing w:after="60" w:line="269" w:lineRule="auto"/>
        <w:ind w:left="567"/>
      </w:pPr>
      <w:r>
        <w:rPr>
          <w:rFonts w:ascii="Times New Roman" w:hAnsi="Times New Roman" w:eastAsia="Times New Roman"/>
          <w:b/>
          <w:i w:val="0"/>
          <w:color w:val="222222"/>
          <w:sz w:val="22"/>
        </w:rPr>
        <w:t>Units.</w:t>
      </w:r>
      <w:r>
        <w:rPr>
          <w:rFonts w:ascii="Times New Roman" w:hAnsi="Times New Roman" w:eastAsia="Times New Roman"/>
          <w:b w:val="0"/>
          <w:i w:val="0"/>
          <w:color w:val="222222"/>
          <w:sz w:val="22"/>
        </w:rPr>
        <w:t xml:space="preserve"> We check units so training stays in µg/m³ and the dashboard stays clear.</w:t>
      </w:r>
    </w:p>
    <w:p>
      <w:pPr>
        <w:pStyle w:val="ListBullet"/>
        <w:spacing w:after="60" w:line="269" w:lineRule="auto"/>
        <w:ind w:left="567"/>
      </w:pPr>
      <w:r>
        <w:rPr>
          <w:rFonts w:ascii="Times New Roman" w:hAnsi="Times New Roman" w:eastAsia="Times New Roman"/>
          <w:b/>
          <w:i w:val="0"/>
          <w:color w:val="222222"/>
          <w:sz w:val="22"/>
        </w:rPr>
        <w:t>More data over time.</w:t>
      </w:r>
      <w:r>
        <w:rPr>
          <w:rFonts w:ascii="Times New Roman" w:hAnsi="Times New Roman" w:eastAsia="Times New Roman"/>
          <w:b w:val="0"/>
          <w:i w:val="0"/>
          <w:color w:val="222222"/>
          <w:sz w:val="22"/>
        </w:rPr>
        <w:t xml:space="preserve"> Two full years already cover winter, monsoon, post-monsoon and Diwali. We add every new week as it arrives.</w:t>
      </w:r>
    </w:p>
    <w:p>
      <w:pPr>
        <w:pStyle w:val="Heading2"/>
        <w:spacing w:before="240" w:after="120"/>
      </w:pPr>
      <w:r>
        <w:rPr>
          <w:rFonts w:ascii="Times New Roman" w:hAnsi="Times New Roman" w:eastAsia="Times New Roman"/>
          <w:color w:val="1B3A5F"/>
        </w:rPr>
        <w:t>21.2  How the model learns</w:t>
      </w:r>
    </w:p>
    <w:p>
      <w:pPr>
        <w:spacing w:before="120" w:after="160"/>
        <w:ind w:left="680" w:right="567"/>
      </w:pPr>
      <w:r>
        <w:rPr>
          <w:rFonts w:ascii="Times New Roman" w:hAnsi="Times New Roman" w:eastAsia="Times New Roman"/>
          <w:b w:val="0"/>
          <w:i/>
          <w:color w:val="2C5F8A"/>
          <w:sz w:val="22"/>
        </w:rPr>
        <w:t>The model learns from history: how pollution, weather, time of day and nearby stations move together. It then gives a short-term forecast that the app turns into an Indian AQI category people can read.</w:t>
      </w:r>
    </w:p>
    <w:p>
      <w:pPr>
        <w:pStyle w:val="Heading1"/>
        <w:spacing w:before="320" w:after="120"/>
      </w:pPr>
      <w:r>
        <w:rPr>
          <w:rFonts w:ascii="Times New Roman" w:hAnsi="Times New Roman" w:eastAsia="Times New Roman"/>
          <w:color w:val="1B3A5F"/>
        </w:rPr>
        <w:t>22.  Implementation Roadmap</w:t>
      </w:r>
    </w:p>
    <w:p>
      <w:pPr>
        <w:spacing w:before="200" w:after="80"/>
      </w:pPr>
      <w:r>
        <w:rPr>
          <w:rFonts w:ascii="Times New Roman" w:hAnsi="Times New Roman" w:eastAsia="Times New Roman"/>
          <w:b w:val="0"/>
          <w:i/>
          <w:color w:val="2C5F8A"/>
          <w:sz w:val="20"/>
        </w:rPr>
        <w:t>Table 10.  Build order, from clean data to a live weekly-improving app.</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Phase</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Deliverable</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Depends on</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  Design freeze</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This report; keys in .env</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Done 7 Sep 2026</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  Data</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Ten-station hourly parquet, 2024–2025, merged weather</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 Open-Meteo</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  Exploration</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Diurnal, seasonal, rain, wind, Diwali, station contrast plots</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Phase 1</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  Baseline</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Persistence MAE/RMSE by horizon and station</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Phase 1</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  ML</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XGBoost/LightGBM vs baseline; feature importance</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Phase 3</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5  Deep learning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LSTM 24-in / 6–24-out; keep the better model</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Phase 4</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6  Spatial (optional)</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Neighbour lags or GNN</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Phase 4/5</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7  Live system</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Hourly job + database + map dashboard</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data.gov.in + OpenAQ keys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8  Continuous learning</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Weekly retrain-if-better + drift plot</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Phase 7</w:t>
            </w:r>
          </w:p>
        </w:tc>
      </w:tr>
    </w:tbl>
    <w:p>
      <w:pPr>
        <w:spacing w:after="40"/>
      </w:pPr>
    </w:p>
    <w:p>
      <w:pPr>
        <w:pStyle w:val="Heading1"/>
        <w:spacing w:before="320" w:after="120"/>
      </w:pPr>
      <w:r>
        <w:rPr>
          <w:rFonts w:ascii="Times New Roman" w:hAnsi="Times New Roman" w:eastAsia="Times New Roman"/>
          <w:color w:val="1B3A5F"/>
        </w:rPr>
        <w:t>23.  Future Scope and Growth</w:t>
      </w:r>
    </w:p>
    <w:p>
      <w:pPr>
        <w:spacing w:after="160" w:before="0" w:lineRule="auto" w:line="283"/>
        <w:ind w:firstLine="425"/>
        <w:jc w:val="both"/>
      </w:pPr>
      <w:r>
        <w:rPr>
          <w:rFonts w:ascii="Times New Roman" w:hAnsi="Times New Roman" w:eastAsia="Times New Roman"/>
          <w:b w:val="0"/>
          <w:i w:val="0"/>
          <w:color w:val="222222"/>
          <w:sz w:val="22"/>
        </w:rPr>
        <w:t>Delhi AirCast is built to keep answering a simple question: what will PM2.5 be at this station in the next few hours? The same design also grows as we learn more and add more data.</w:t>
      </w:r>
    </w:p>
    <w:p>
      <w:pPr>
        <w:pStyle w:val="Heading2"/>
        <w:spacing w:before="240" w:after="120"/>
      </w:pPr>
      <w:r>
        <w:rPr>
          <w:rFonts w:ascii="Times New Roman" w:hAnsi="Times New Roman" w:eastAsia="Times New Roman"/>
          <w:color w:val="1B3A5F"/>
        </w:rPr>
        <w:t>23.1  It keeps working next year</w:t>
      </w:r>
    </w:p>
    <w:p>
      <w:pPr>
        <w:spacing w:after="160" w:before="0" w:lineRule="auto" w:line="283"/>
        <w:jc w:val="both"/>
      </w:pPr>
      <w:r>
        <w:rPr>
          <w:rFonts w:ascii="Times New Roman" w:hAnsi="Times New Roman" w:eastAsia="Times New Roman"/>
          <w:b w:val="0"/>
          <w:i w:val="0"/>
          <w:color w:val="222222"/>
          <w:sz w:val="22"/>
        </w:rPr>
        <w:t>CPCB stations such as Anand Vihar keep reporting. Open-Meteo weather goes back many years and keeps updating. We already hold the 2024–2025 station files on disk. Live updates come from data.gov.in, with OpenAQ and WAQI as extra paths. New hours go into our own store, so the project gets richer every week.</w:t>
      </w:r>
    </w:p>
    <w:p>
      <w:pPr>
        <w:pStyle w:val="Heading2"/>
        <w:spacing w:before="240" w:after="120"/>
      </w:pPr>
      <w:r>
        <w:rPr>
          <w:rFonts w:ascii="Times New Roman" w:hAnsi="Times New Roman" w:eastAsia="Times New Roman"/>
          <w:color w:val="1B3A5F"/>
        </w:rPr>
        <w:t>23.2  It keeps getting better</w:t>
      </w:r>
    </w:p>
    <w:p>
      <w:pPr>
        <w:spacing w:after="160" w:before="0" w:lineRule="auto" w:line="283"/>
        <w:jc w:val="both"/>
      </w:pPr>
      <w:r>
        <w:rPr>
          <w:rFonts w:ascii="Times New Roman" w:hAnsi="Times New Roman" w:eastAsia="Times New Roman"/>
          <w:b w:val="0"/>
          <w:i w:val="0"/>
          <w:color w:val="222222"/>
          <w:sz w:val="22"/>
        </w:rPr>
        <w:t>Every hour the app saves the new reading. Every week we add that week to training, compare the new model with the old one, and keep the better one. Winter, monsoon and Diwali each add new examples. Over time the forecast has more seasons to learn from.</w:t>
      </w:r>
    </w:p>
    <w:p>
      <w:pPr>
        <w:spacing w:before="160" w:after="40"/>
        <w:jc w:val="center"/>
      </w:pPr>
      <w:r>
        <w:drawing>
          <wp:inline xmlns:a="http://schemas.openxmlformats.org/drawingml/2006/main" xmlns:pic="http://schemas.openxmlformats.org/drawingml/2006/picture">
            <wp:extent cx="5760000" cy="850050"/>
            <wp:docPr id="8" name="Picture 8"/>
            <wp:cNvGraphicFramePr>
              <a:graphicFrameLocks noChangeAspect="1"/>
            </wp:cNvGraphicFramePr>
            <a:graphic>
              <a:graphicData uri="http://schemas.openxmlformats.org/drawingml/2006/picture">
                <pic:pic>
                  <pic:nvPicPr>
                    <pic:cNvPr id="0" name="fig05_future_growth.png"/>
                    <pic:cNvPicPr/>
                  </pic:nvPicPr>
                  <pic:blipFill>
                    <a:blip r:embed="rId20"/>
                    <a:stretch>
                      <a:fillRect/>
                    </a:stretch>
                  </pic:blipFill>
                  <pic:spPr>
                    <a:xfrm>
                      <a:off x="0" y="0"/>
                      <a:ext cx="5760000" cy="850050"/>
                    </a:xfrm>
                    <a:prstGeom prst="rect"/>
                  </pic:spPr>
                </pic:pic>
              </a:graphicData>
            </a:graphic>
          </wp:inline>
        </w:drawing>
      </w:r>
    </w:p>
    <w:p>
      <w:pPr>
        <w:spacing w:after="200"/>
        <w:jc w:val="center"/>
      </w:pPr>
      <w:r>
        <w:rPr>
          <w:rFonts w:ascii="Times New Roman" w:hAnsi="Times New Roman" w:eastAsia="Times New Roman"/>
          <w:b w:val="0"/>
          <w:i/>
          <w:color w:val="2C5F8A"/>
          <w:sz w:val="20"/>
        </w:rPr>
        <w:t>Figure 8.  Growth path: more stations, then NCR, then other cities, then alerts and a public API.</w:t>
      </w:r>
    </w:p>
    <w:p>
      <w:pPr>
        <w:pStyle w:val="Heading2"/>
        <w:spacing w:before="240" w:after="120"/>
      </w:pPr>
      <w:r>
        <w:rPr>
          <w:rFonts w:ascii="Times New Roman" w:hAnsi="Times New Roman" w:eastAsia="Times New Roman"/>
          <w:color w:val="1B3A5F"/>
        </w:rPr>
        <w:t>23.3  How we grow from here</w:t>
      </w:r>
    </w:p>
    <w:p>
      <w:pPr>
        <w:spacing w:before="200" w:after="80"/>
      </w:pPr>
      <w:r>
        <w:rPr>
          <w:rFonts w:ascii="Times New Roman" w:hAnsi="Times New Roman" w:eastAsia="Times New Roman"/>
          <w:b w:val="0"/>
          <w:i/>
          <w:color w:val="2C5F8A"/>
          <w:sz w:val="20"/>
        </w:rPr>
        <w:t>Table 14.  The same pipeline grows by adding stations and a few extra features.</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Next step</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What we add</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Why it is easy</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 Delhi stations, XGBoost, live dashboard</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Data already checked</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Deeper models</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LSTM and a station graph</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Same table, richer model</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More of Delhi</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All 39 OpenCity stations</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Same files, more places</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NCR</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Noida, Gurugram, Ghaziabad, Faridabad</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Same CPCB API, new city name</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Other cities</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Pune, Mumbai, Bengaluru</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Same method, new station list</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For people</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Alerts, a public API, a school outdoor flag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The forecast is already there</w:t>
            </w:r>
          </w:p>
        </w:tc>
      </w:tr>
    </w:tbl>
    <w:p>
      <w:pPr>
        <w:spacing w:after="40"/>
      </w:pPr>
    </w:p>
    <w:p>
      <w:pPr>
        <w:pStyle w:val="Heading1"/>
        <w:spacing w:before="320" w:after="120"/>
      </w:pPr>
      <w:r>
        <w:rPr>
          <w:rFonts w:ascii="Times New Roman" w:hAnsi="Times New Roman" w:eastAsia="Times New Roman"/>
          <w:color w:val="1B3A5F"/>
        </w:rPr>
        <w:t>24.  Conclusion</w:t>
      </w:r>
    </w:p>
    <w:p>
      <w:pPr>
        <w:spacing w:after="160" w:before="0" w:lineRule="auto" w:line="283"/>
        <w:ind w:firstLine="425"/>
        <w:jc w:val="both"/>
      </w:pPr>
      <w:r>
        <w:rPr>
          <w:rFonts w:ascii="Times New Roman" w:hAnsi="Times New Roman" w:eastAsia="Times New Roman"/>
          <w:b w:val="0"/>
          <w:i w:val="0"/>
          <w:color w:val="222222"/>
          <w:sz w:val="22"/>
        </w:rPr>
        <w:t>Delhi AirCast is a clear college project with real Indian data already in hand. OpenCity gives two years of 15-minute CPCB station readings. Open-Meteo gives weather history and a forecast. The official data.gov.in API was live on 7 September 2026. OpenAQ and WAQI add extra live paths.</w:t>
      </w:r>
    </w:p>
    <w:p>
      <w:pPr>
        <w:spacing w:after="160" w:before="0" w:lineRule="auto" w:line="283"/>
        <w:jc w:val="both"/>
      </w:pPr>
      <w:r>
        <w:rPr>
          <w:rFonts w:ascii="Times New Roman" w:hAnsi="Times New Roman" w:eastAsia="Times New Roman"/>
          <w:b w:val="0"/>
          <w:i w:val="0"/>
          <w:color w:val="222222"/>
          <w:sz w:val="22"/>
        </w:rPr>
        <w:t>We predict PM2.5, turn it into Indian AQI, and show it on a neighbourhood map. We start with a simple baseline, then XGBoost, then LSTM, then a station graph. The app updates every hour and improves every week. The same design can later cover more of Delhi, NCR and other cities. That is PS-13, ready to build and ready to grow.</w:t>
      </w:r>
    </w:p>
    <w:p>
      <w:pPr>
        <w:pStyle w:val="Heading1"/>
        <w:spacing w:before="320" w:after="120"/>
      </w:pPr>
      <w:r>
        <w:rPr>
          <w:rFonts w:ascii="Times New Roman" w:hAnsi="Times New Roman" w:eastAsia="Times New Roman"/>
          <w:color w:val="1B3A5F"/>
        </w:rPr>
        <w:t>25.  References</w:t>
      </w:r>
    </w:p>
    <w:p>
      <w:pPr>
        <w:spacing w:after="80"/>
        <w:ind w:left="567" w:hanging="567"/>
      </w:pPr>
      <w:r>
        <w:rPr>
          <w:rFonts w:ascii="Times New Roman" w:hAnsi="Times New Roman" w:eastAsia="Times New Roman"/>
          <w:b w:val="0"/>
          <w:i w:val="0"/>
          <w:color w:val="222222"/>
          <w:sz w:val="20"/>
        </w:rPr>
        <w:t>[1]  Central Pollution Control Board (2014). National Air Quality Index. CPCB, Ministry of Environment, Forest and Climate Change, Government of India. https://airquality.cpcb.gov.in/ccr_docs/How_AQI_Calculated.pdf</w:t>
      </w:r>
    </w:p>
    <w:p>
      <w:pPr>
        <w:spacing w:after="80"/>
        <w:ind w:left="567" w:hanging="567"/>
      </w:pPr>
      <w:r>
        <w:rPr>
          <w:rFonts w:ascii="Times New Roman" w:hAnsi="Times New Roman" w:eastAsia="Times New Roman"/>
          <w:b w:val="0"/>
          <w:i w:val="0"/>
          <w:color w:val="222222"/>
          <w:sz w:val="20"/>
        </w:rPr>
        <w:t>[2]  Open Government Data Platform India. Real time Air Quality Index. Resource 3b01bcb8-0b14-4abf-b6f2-c1bfd384ba69. https://www.data.gov.in/catalog/real-time-air-quality-index</w:t>
      </w:r>
    </w:p>
    <w:p>
      <w:pPr>
        <w:spacing w:after="80"/>
        <w:ind w:left="567" w:hanging="567"/>
      </w:pPr>
      <w:r>
        <w:rPr>
          <w:rFonts w:ascii="Times New Roman" w:hAnsi="Times New Roman" w:eastAsia="Times New Roman"/>
          <w:b w:val="0"/>
          <w:i w:val="0"/>
          <w:color w:val="222222"/>
          <w:sz w:val="20"/>
        </w:rPr>
        <w:t>[3]  OpenCity / CivicDataLab. Delhi Hourly Air Quality Reports (39 stations; 2017–2023 AQI tables and 2024–25 15-minute CAAQMS extracts). https://data.opencity.in/dataset/delhi-hourly-air-quality-reports</w:t>
      </w:r>
    </w:p>
    <w:p>
      <w:pPr>
        <w:spacing w:after="80"/>
        <w:ind w:left="567" w:hanging="567"/>
      </w:pPr>
      <w:r>
        <w:rPr>
          <w:rFonts w:ascii="Times New Roman" w:hAnsi="Times New Roman" w:eastAsia="Times New Roman"/>
          <w:b w:val="0"/>
          <w:i w:val="0"/>
          <w:color w:val="222222"/>
          <w:sz w:val="20"/>
        </w:rPr>
        <w:t>[4]  OpenAQ. API v3 documentation: locations, sensors, measurements. https://docs.openaq.org/</w:t>
      </w:r>
    </w:p>
    <w:p>
      <w:pPr>
        <w:spacing w:after="80"/>
        <w:ind w:left="567" w:hanging="567"/>
      </w:pPr>
      <w:r>
        <w:rPr>
          <w:rFonts w:ascii="Times New Roman" w:hAnsi="Times New Roman" w:eastAsia="Times New Roman"/>
          <w:b w:val="0"/>
          <w:i w:val="0"/>
          <w:color w:val="222222"/>
          <w:sz w:val="20"/>
        </w:rPr>
        <w:t>[5]  OpenAQ Explorer. Anand Vihar, New Delhi – DPCC (location 235). https://explore.openaq.org/locations/235</w:t>
      </w:r>
    </w:p>
    <w:p>
      <w:pPr>
        <w:spacing w:after="80"/>
        <w:ind w:left="567" w:hanging="567"/>
      </w:pPr>
      <w:r>
        <w:rPr>
          <w:rFonts w:ascii="Times New Roman" w:hAnsi="Times New Roman" w:eastAsia="Times New Roman"/>
          <w:b w:val="0"/>
          <w:i w:val="0"/>
          <w:color w:val="222222"/>
          <w:sz w:val="20"/>
        </w:rPr>
        <w:t>[6]  Open-Meteo. Historical Weather API (ERA5 / ECMWF IFS). https://open-meteo.com/en/docs/historical-weather-api</w:t>
      </w:r>
    </w:p>
    <w:p>
      <w:pPr>
        <w:spacing w:after="80"/>
        <w:ind w:left="567" w:hanging="567"/>
      </w:pPr>
      <w:r>
        <w:rPr>
          <w:rFonts w:ascii="Times New Roman" w:hAnsi="Times New Roman" w:eastAsia="Times New Roman"/>
          <w:b w:val="0"/>
          <w:i w:val="0"/>
          <w:color w:val="222222"/>
          <w:sz w:val="20"/>
        </w:rPr>
        <w:t>[7]  Open-Meteo. Air Quality API (CAMS global / European). https://open-meteo.com/en/docs/air-quality-api</w:t>
      </w:r>
    </w:p>
    <w:p>
      <w:pPr>
        <w:spacing w:after="80"/>
        <w:ind w:left="567" w:hanging="567"/>
      </w:pPr>
      <w:r>
        <w:rPr>
          <w:rFonts w:ascii="Times New Roman" w:hAnsi="Times New Roman" w:eastAsia="Times New Roman"/>
          <w:b w:val="0"/>
          <w:i w:val="0"/>
          <w:color w:val="222222"/>
          <w:sz w:val="20"/>
        </w:rPr>
        <w:t>[8]  World Air Quality Index Project. JSON API. https://aqicn.org/api/</w:t>
      </w:r>
    </w:p>
    <w:p>
      <w:pPr>
        <w:spacing w:after="80"/>
        <w:ind w:left="567" w:hanging="567"/>
      </w:pPr>
      <w:r>
        <w:rPr>
          <w:rFonts w:ascii="Times New Roman" w:hAnsi="Times New Roman" w:eastAsia="Times New Roman"/>
          <w:b w:val="0"/>
          <w:i w:val="0"/>
          <w:color w:val="222222"/>
          <w:sz w:val="20"/>
        </w:rPr>
        <w:t>[9]  UrbanEmissions.info. CPCB daily AQI bulletins for Indian cities, 2015–2024. https://github.com/urbanemissions-info/AQI_bulletins</w:t>
      </w:r>
    </w:p>
    <w:p>
      <w:pPr>
        <w:spacing w:after="80"/>
        <w:ind w:left="567" w:hanging="567"/>
      </w:pPr>
      <w:r>
        <w:rPr>
          <w:rFonts w:ascii="Times New Roman" w:hAnsi="Times New Roman" w:eastAsia="Times New Roman"/>
          <w:b w:val="0"/>
          <w:i w:val="0"/>
          <w:color w:val="222222"/>
          <w:sz w:val="20"/>
        </w:rPr>
        <w:t>[10]  Vonter. india-cpcb-aqi: 15-minute CAAQMS and hourly AQI extracts. https://github.com/Vonter/india-cpcb-aqi</w:t>
      </w:r>
    </w:p>
    <w:p>
      <w:pPr>
        <w:spacing w:after="80"/>
        <w:ind w:left="567" w:hanging="567"/>
      </w:pPr>
      <w:r>
        <w:rPr>
          <w:rFonts w:ascii="Times New Roman" w:hAnsi="Times New Roman" w:eastAsia="Times New Roman"/>
          <w:b w:val="0"/>
          <w:i w:val="0"/>
          <w:color w:val="222222"/>
          <w:sz w:val="20"/>
        </w:rPr>
        <w:t>[11]  Saket Lab. vayuayan: Python clients for CPCB historical and live data. https://github.com/saketlab/vayuayan</w:t>
      </w:r>
    </w:p>
    <w:p>
      <w:pPr>
        <w:spacing w:after="80"/>
        <w:ind w:left="567" w:hanging="567"/>
      </w:pPr>
      <w:r>
        <w:rPr>
          <w:rFonts w:ascii="Times New Roman" w:hAnsi="Times New Roman" w:eastAsia="Times New Roman"/>
          <w:b w:val="0"/>
          <w:i w:val="0"/>
          <w:color w:val="222222"/>
          <w:sz w:val="20"/>
        </w:rPr>
        <w:t>[12]  Guttikunda, S. Delhi ambient PM2.5, 2006–2018 (Mendeley Data). https://doi.org/10.17632/snp7sbkb36</w:t>
      </w:r>
    </w:p>
    <w:p>
      <w:pPr>
        <w:spacing w:after="80"/>
        <w:ind w:left="567" w:hanging="567"/>
      </w:pPr>
      <w:r>
        <w:rPr>
          <w:rFonts w:ascii="Times New Roman" w:hAnsi="Times New Roman" w:eastAsia="Times New Roman"/>
          <w:b w:val="0"/>
          <w:i w:val="0"/>
          <w:color w:val="222222"/>
          <w:sz w:val="20"/>
        </w:rPr>
        <w:t>[13]  Kulkarni, N. &amp; Tawade, J. (2026). Air Quality Dataset for Delhi, 2022-08-01 to 2026-02-18 (Open-Meteo CAMS). Zenodo. https://doi.org/10.5281/zenodo.18673773</w:t>
      </w:r>
    </w:p>
    <w:p>
      <w:pPr>
        <w:spacing w:after="80"/>
        <w:ind w:left="567" w:hanging="567"/>
      </w:pPr>
      <w:r>
        <w:rPr>
          <w:rFonts w:ascii="Times New Roman" w:hAnsi="Times New Roman" w:eastAsia="Times New Roman"/>
          <w:b w:val="0"/>
          <w:i w:val="0"/>
          <w:color w:val="222222"/>
          <w:sz w:val="20"/>
        </w:rPr>
        <w:t>[14]  Kulkarni, N. &amp; Tawade, J. (2026). Air Quality Dataset for Pune, 2022-08-01 to 2026-02-18. Zenodo. https://doi.org/10.5281/zenodo.18677141</w:t>
      </w:r>
    </w:p>
    <w:p>
      <w:pPr>
        <w:spacing w:after="80"/>
        <w:ind w:left="567" w:hanging="567"/>
      </w:pPr>
      <w:r>
        <w:rPr>
          <w:rFonts w:ascii="Times New Roman" w:hAnsi="Times New Roman" w:eastAsia="Times New Roman"/>
          <w:b w:val="0"/>
          <w:i w:val="0"/>
          <w:color w:val="222222"/>
          <w:sz w:val="20"/>
        </w:rPr>
        <w:t>[15]  Copernicus Atmosphere Monitoring Service. Global atmospheric composition forecasts. ECMWF / CAMS.</w:t>
      </w:r>
    </w:p>
    <w:p>
      <w:pPr>
        <w:spacing w:after="80"/>
        <w:ind w:left="567" w:hanging="567"/>
      </w:pPr>
      <w:r>
        <w:rPr>
          <w:rFonts w:ascii="Times New Roman" w:hAnsi="Times New Roman" w:eastAsia="Times New Roman"/>
          <w:b w:val="0"/>
          <w:i w:val="0"/>
          <w:color w:val="222222"/>
          <w:sz w:val="20"/>
        </w:rPr>
        <w:t>[16]  Hersbach, H. et al. (2020). The ERA5 global reanalysis. Quarterly Journal of the Royal Meteorological Society.</w:t>
      </w:r>
    </w:p>
    <w:p>
      <w:r>
        <w:br w:type="page"/>
      </w:r>
    </w:p>
    <w:p>
      <w:pPr>
        <w:pStyle w:val="Heading1"/>
        <w:spacing w:before="320" w:after="120"/>
      </w:pPr>
      <w:r>
        <w:rPr>
          <w:rFonts w:ascii="Times New Roman" w:hAnsi="Times New Roman" w:eastAsia="Times New Roman"/>
          <w:color w:val="1B3A5F"/>
        </w:rPr>
        <w:t>Appendix A.  Delhi Monitoring Stations in the OpenCity Dump</w:t>
      </w:r>
    </w:p>
    <w:p>
      <w:pPr>
        <w:spacing w:after="160" w:before="0" w:lineRule="auto" w:line="283"/>
        <w:jc w:val="both"/>
      </w:pPr>
      <w:r>
        <w:rPr>
          <w:rFonts w:ascii="Times New Roman" w:hAnsi="Times New Roman" w:eastAsia="Times New Roman"/>
          <w:b w:val="0"/>
          <w:i w:val="0"/>
          <w:color w:val="222222"/>
          <w:sz w:val="22"/>
        </w:rPr>
        <w:t>The CKAN package listed 39 stations for 2017–2023 AQI tables and matching 2024–25 15-minute concentration files (package id 0dc7b9fe-9fd4-46ee-a37e-88f0bd6f6362). Phase 1 uses the 2024–25 files. CKAN package_show: https://data.opencity.in/api/3/action/package_show?id=delhi-hourly-air-quality-reports</w:t>
      </w:r>
    </w:p>
    <w:p>
      <w:pPr>
        <w:pStyle w:val="ListBullet"/>
        <w:spacing w:after="60" w:line="269" w:lineRule="auto"/>
        <w:ind w:left="567"/>
      </w:pPr>
      <w:r>
        <w:rPr>
          <w:rFonts w:ascii="Times New Roman" w:hAnsi="Times New Roman" w:eastAsia="Times New Roman"/>
          <w:b w:val="0"/>
          <w:i w:val="0"/>
          <w:color w:val="222222"/>
          <w:sz w:val="22"/>
        </w:rPr>
        <w:t>Alipur (DPCC)</w:t>
      </w:r>
    </w:p>
    <w:p>
      <w:pPr>
        <w:pStyle w:val="ListBullet"/>
        <w:spacing w:after="60" w:line="269" w:lineRule="auto"/>
        <w:ind w:left="567"/>
      </w:pPr>
      <w:r>
        <w:rPr>
          <w:rFonts w:ascii="Times New Roman" w:hAnsi="Times New Roman" w:eastAsia="Times New Roman"/>
          <w:b w:val="0"/>
          <w:i w:val="0"/>
          <w:color w:val="222222"/>
          <w:sz w:val="22"/>
        </w:rPr>
        <w:t>Anand Vihar (DPCC) — site_301 in the 2024–25 file</w:t>
      </w:r>
    </w:p>
    <w:p>
      <w:pPr>
        <w:pStyle w:val="ListBullet"/>
        <w:spacing w:after="60" w:line="269" w:lineRule="auto"/>
        <w:ind w:left="567"/>
      </w:pPr>
      <w:r>
        <w:rPr>
          <w:rFonts w:ascii="Times New Roman" w:hAnsi="Times New Roman" w:eastAsia="Times New Roman"/>
          <w:b w:val="0"/>
          <w:i w:val="0"/>
          <w:color w:val="222222"/>
          <w:sz w:val="22"/>
        </w:rPr>
        <w:t>Ashok Vihar (DPCC)</w:t>
      </w:r>
    </w:p>
    <w:p>
      <w:pPr>
        <w:pStyle w:val="ListBullet"/>
        <w:spacing w:after="60" w:line="269" w:lineRule="auto"/>
        <w:ind w:left="567"/>
      </w:pPr>
      <w:r>
        <w:rPr>
          <w:rFonts w:ascii="Times New Roman" w:hAnsi="Times New Roman" w:eastAsia="Times New Roman"/>
          <w:b w:val="0"/>
          <w:i w:val="0"/>
          <w:color w:val="222222"/>
          <w:sz w:val="22"/>
        </w:rPr>
        <w:t>Aya Nagar (IMD)</w:t>
      </w:r>
    </w:p>
    <w:p>
      <w:pPr>
        <w:pStyle w:val="ListBullet"/>
        <w:spacing w:after="60" w:line="269" w:lineRule="auto"/>
        <w:ind w:left="567"/>
      </w:pPr>
      <w:r>
        <w:rPr>
          <w:rFonts w:ascii="Times New Roman" w:hAnsi="Times New Roman" w:eastAsia="Times New Roman"/>
          <w:b w:val="0"/>
          <w:i w:val="0"/>
          <w:color w:val="222222"/>
          <w:sz w:val="22"/>
        </w:rPr>
        <w:t>Bawana (DPCC)</w:t>
      </w:r>
    </w:p>
    <w:p>
      <w:pPr>
        <w:pStyle w:val="ListBullet"/>
        <w:spacing w:after="60" w:line="269" w:lineRule="auto"/>
        <w:ind w:left="567"/>
      </w:pPr>
      <w:r>
        <w:rPr>
          <w:rFonts w:ascii="Times New Roman" w:hAnsi="Times New Roman" w:eastAsia="Times New Roman"/>
          <w:b w:val="0"/>
          <w:i w:val="0"/>
          <w:color w:val="222222"/>
          <w:sz w:val="22"/>
        </w:rPr>
        <w:t>Burari Crossing (IMD)</w:t>
      </w:r>
    </w:p>
    <w:p>
      <w:pPr>
        <w:pStyle w:val="ListBullet"/>
        <w:spacing w:after="60" w:line="269" w:lineRule="auto"/>
        <w:ind w:left="567"/>
      </w:pPr>
      <w:r>
        <w:rPr>
          <w:rFonts w:ascii="Times New Roman" w:hAnsi="Times New Roman" w:eastAsia="Times New Roman"/>
          <w:b w:val="0"/>
          <w:i w:val="0"/>
          <w:color w:val="222222"/>
          <w:sz w:val="22"/>
        </w:rPr>
        <w:t>Chandni Chowk (IITM)</w:t>
      </w:r>
    </w:p>
    <w:p>
      <w:pPr>
        <w:pStyle w:val="ListBullet"/>
        <w:spacing w:after="60" w:line="269" w:lineRule="auto"/>
        <w:ind w:left="567"/>
      </w:pPr>
      <w:r>
        <w:rPr>
          <w:rFonts w:ascii="Times New Roman" w:hAnsi="Times New Roman" w:eastAsia="Times New Roman"/>
          <w:b w:val="0"/>
          <w:i w:val="0"/>
          <w:color w:val="222222"/>
          <w:sz w:val="22"/>
        </w:rPr>
        <w:t>CRRI Mathura Road (IMD)</w:t>
      </w:r>
    </w:p>
    <w:p>
      <w:pPr>
        <w:pStyle w:val="ListBullet"/>
        <w:spacing w:after="60" w:line="269" w:lineRule="auto"/>
        <w:ind w:left="567"/>
      </w:pPr>
      <w:r>
        <w:rPr>
          <w:rFonts w:ascii="Times New Roman" w:hAnsi="Times New Roman" w:eastAsia="Times New Roman"/>
          <w:b w:val="0"/>
          <w:i w:val="0"/>
          <w:color w:val="222222"/>
          <w:sz w:val="22"/>
        </w:rPr>
        <w:t>Dr. Karni Singh Shooting Range (DPCC)</w:t>
      </w:r>
    </w:p>
    <w:p>
      <w:pPr>
        <w:pStyle w:val="ListBullet"/>
        <w:spacing w:after="60" w:line="269" w:lineRule="auto"/>
        <w:ind w:left="567"/>
      </w:pPr>
      <w:r>
        <w:rPr>
          <w:rFonts w:ascii="Times New Roman" w:hAnsi="Times New Roman" w:eastAsia="Times New Roman"/>
          <w:b w:val="0"/>
          <w:i w:val="0"/>
          <w:color w:val="222222"/>
          <w:sz w:val="22"/>
        </w:rPr>
        <w:t>DTU (CPCB)</w:t>
      </w:r>
    </w:p>
    <w:p>
      <w:pPr>
        <w:pStyle w:val="ListBullet"/>
        <w:spacing w:after="60" w:line="269" w:lineRule="auto"/>
        <w:ind w:left="567"/>
      </w:pPr>
      <w:r>
        <w:rPr>
          <w:rFonts w:ascii="Times New Roman" w:hAnsi="Times New Roman" w:eastAsia="Times New Roman"/>
          <w:b w:val="0"/>
          <w:i w:val="0"/>
          <w:color w:val="222222"/>
          <w:sz w:val="22"/>
        </w:rPr>
        <w:t>Dwarka Sector 8 (DPCC)</w:t>
      </w:r>
    </w:p>
    <w:p>
      <w:pPr>
        <w:pStyle w:val="ListBullet"/>
        <w:spacing w:after="60" w:line="269" w:lineRule="auto"/>
        <w:ind w:left="567"/>
      </w:pPr>
      <w:r>
        <w:rPr>
          <w:rFonts w:ascii="Times New Roman" w:hAnsi="Times New Roman" w:eastAsia="Times New Roman"/>
          <w:b w:val="0"/>
          <w:i w:val="0"/>
          <w:color w:val="222222"/>
          <w:sz w:val="22"/>
        </w:rPr>
        <w:t>IGI Airport T3 (IMD)</w:t>
      </w:r>
    </w:p>
    <w:p>
      <w:pPr>
        <w:pStyle w:val="ListBullet"/>
        <w:spacing w:after="60" w:line="269" w:lineRule="auto"/>
        <w:ind w:left="567"/>
      </w:pPr>
      <w:r>
        <w:rPr>
          <w:rFonts w:ascii="Times New Roman" w:hAnsi="Times New Roman" w:eastAsia="Times New Roman"/>
          <w:b w:val="0"/>
          <w:i w:val="0"/>
          <w:color w:val="222222"/>
          <w:sz w:val="22"/>
        </w:rPr>
        <w:t>IHBAS Dilshad Garden (CPCB)</w:t>
      </w:r>
    </w:p>
    <w:p>
      <w:pPr>
        <w:pStyle w:val="ListBullet"/>
        <w:spacing w:after="60" w:line="269" w:lineRule="auto"/>
        <w:ind w:left="567"/>
      </w:pPr>
      <w:r>
        <w:rPr>
          <w:rFonts w:ascii="Times New Roman" w:hAnsi="Times New Roman" w:eastAsia="Times New Roman"/>
          <w:b w:val="0"/>
          <w:i w:val="0"/>
          <w:color w:val="222222"/>
          <w:sz w:val="22"/>
        </w:rPr>
        <w:t>ITO (CPCB)</w:t>
      </w:r>
    </w:p>
    <w:p>
      <w:pPr>
        <w:pStyle w:val="ListBullet"/>
        <w:spacing w:after="60" w:line="269" w:lineRule="auto"/>
        <w:ind w:left="567"/>
      </w:pPr>
      <w:r>
        <w:rPr>
          <w:rFonts w:ascii="Times New Roman" w:hAnsi="Times New Roman" w:eastAsia="Times New Roman"/>
          <w:b w:val="0"/>
          <w:i w:val="0"/>
          <w:color w:val="222222"/>
          <w:sz w:val="22"/>
        </w:rPr>
        <w:t>Jahangirpuri (DPCC)</w:t>
      </w:r>
    </w:p>
    <w:p>
      <w:pPr>
        <w:pStyle w:val="ListBullet"/>
        <w:spacing w:after="60" w:line="269" w:lineRule="auto"/>
        <w:ind w:left="567"/>
      </w:pPr>
      <w:r>
        <w:rPr>
          <w:rFonts w:ascii="Times New Roman" w:hAnsi="Times New Roman" w:eastAsia="Times New Roman"/>
          <w:b w:val="0"/>
          <w:i w:val="0"/>
          <w:color w:val="222222"/>
          <w:sz w:val="22"/>
        </w:rPr>
        <w:t>Jawaharlal Nehru Stadium (DPCC)</w:t>
      </w:r>
    </w:p>
    <w:p>
      <w:pPr>
        <w:pStyle w:val="ListBullet"/>
        <w:spacing w:after="60" w:line="269" w:lineRule="auto"/>
        <w:ind w:left="567"/>
      </w:pPr>
      <w:r>
        <w:rPr>
          <w:rFonts w:ascii="Times New Roman" w:hAnsi="Times New Roman" w:eastAsia="Times New Roman"/>
          <w:b w:val="0"/>
          <w:i w:val="0"/>
          <w:color w:val="222222"/>
          <w:sz w:val="22"/>
        </w:rPr>
        <w:t>Lodhi Road (IITM)</w:t>
      </w:r>
    </w:p>
    <w:p>
      <w:pPr>
        <w:pStyle w:val="ListBullet"/>
        <w:spacing w:after="60" w:line="269" w:lineRule="auto"/>
        <w:ind w:left="567"/>
      </w:pPr>
      <w:r>
        <w:rPr>
          <w:rFonts w:ascii="Times New Roman" w:hAnsi="Times New Roman" w:eastAsia="Times New Roman"/>
          <w:b w:val="0"/>
          <w:i w:val="0"/>
          <w:color w:val="222222"/>
          <w:sz w:val="22"/>
        </w:rPr>
        <w:t>Lodhi Road (IMD)</w:t>
      </w:r>
    </w:p>
    <w:p>
      <w:pPr>
        <w:pStyle w:val="ListBullet"/>
        <w:spacing w:after="60" w:line="269" w:lineRule="auto"/>
        <w:ind w:left="567"/>
      </w:pPr>
      <w:r>
        <w:rPr>
          <w:rFonts w:ascii="Times New Roman" w:hAnsi="Times New Roman" w:eastAsia="Times New Roman"/>
          <w:b w:val="0"/>
          <w:i w:val="0"/>
          <w:color w:val="222222"/>
          <w:sz w:val="22"/>
        </w:rPr>
        <w:t>Major Dhyan Chand National Stadium (DPCC)</w:t>
      </w:r>
    </w:p>
    <w:p>
      <w:pPr>
        <w:pStyle w:val="ListBullet"/>
        <w:spacing w:after="60" w:line="269" w:lineRule="auto"/>
        <w:ind w:left="567"/>
      </w:pPr>
      <w:r>
        <w:rPr>
          <w:rFonts w:ascii="Times New Roman" w:hAnsi="Times New Roman" w:eastAsia="Times New Roman"/>
          <w:b w:val="0"/>
          <w:i w:val="0"/>
          <w:color w:val="222222"/>
          <w:sz w:val="22"/>
        </w:rPr>
        <w:t>Mandir Marg (DPCC)</w:t>
      </w:r>
    </w:p>
    <w:p>
      <w:pPr>
        <w:pStyle w:val="ListBullet"/>
        <w:spacing w:after="60" w:line="269" w:lineRule="auto"/>
        <w:ind w:left="567"/>
      </w:pPr>
      <w:r>
        <w:rPr>
          <w:rFonts w:ascii="Times New Roman" w:hAnsi="Times New Roman" w:eastAsia="Times New Roman"/>
          <w:b w:val="0"/>
          <w:i w:val="0"/>
          <w:color w:val="222222"/>
          <w:sz w:val="22"/>
        </w:rPr>
        <w:t>Mundka (DPCC)</w:t>
      </w:r>
    </w:p>
    <w:p>
      <w:pPr>
        <w:pStyle w:val="ListBullet"/>
        <w:spacing w:after="60" w:line="269" w:lineRule="auto"/>
        <w:ind w:left="567"/>
      </w:pPr>
      <w:r>
        <w:rPr>
          <w:rFonts w:ascii="Times New Roman" w:hAnsi="Times New Roman" w:eastAsia="Times New Roman"/>
          <w:b w:val="0"/>
          <w:i w:val="0"/>
          <w:color w:val="222222"/>
          <w:sz w:val="22"/>
        </w:rPr>
        <w:t>Najafgarh (DPCC)</w:t>
      </w:r>
    </w:p>
    <w:p>
      <w:pPr>
        <w:pStyle w:val="ListBullet"/>
        <w:spacing w:after="60" w:line="269" w:lineRule="auto"/>
        <w:ind w:left="567"/>
      </w:pPr>
      <w:r>
        <w:rPr>
          <w:rFonts w:ascii="Times New Roman" w:hAnsi="Times New Roman" w:eastAsia="Times New Roman"/>
          <w:b w:val="0"/>
          <w:i w:val="0"/>
          <w:color w:val="222222"/>
          <w:sz w:val="22"/>
        </w:rPr>
        <w:t>Narela (DPCC)</w:t>
      </w:r>
    </w:p>
    <w:p>
      <w:pPr>
        <w:pStyle w:val="ListBullet"/>
        <w:spacing w:after="60" w:line="269" w:lineRule="auto"/>
        <w:ind w:left="567"/>
      </w:pPr>
      <w:r>
        <w:rPr>
          <w:rFonts w:ascii="Times New Roman" w:hAnsi="Times New Roman" w:eastAsia="Times New Roman"/>
          <w:b w:val="0"/>
          <w:i w:val="0"/>
          <w:color w:val="222222"/>
          <w:sz w:val="22"/>
        </w:rPr>
        <w:t>Nehru Nagar (DPCC)</w:t>
      </w:r>
    </w:p>
    <w:p>
      <w:pPr>
        <w:pStyle w:val="ListBullet"/>
        <w:spacing w:after="60" w:line="269" w:lineRule="auto"/>
        <w:ind w:left="567"/>
      </w:pPr>
      <w:r>
        <w:rPr>
          <w:rFonts w:ascii="Times New Roman" w:hAnsi="Times New Roman" w:eastAsia="Times New Roman"/>
          <w:b w:val="0"/>
          <w:i w:val="0"/>
          <w:color w:val="222222"/>
          <w:sz w:val="22"/>
        </w:rPr>
        <w:t>North Campus DU (IMD)</w:t>
      </w:r>
    </w:p>
    <w:p>
      <w:pPr>
        <w:pStyle w:val="ListBullet"/>
        <w:spacing w:after="60" w:line="269" w:lineRule="auto"/>
        <w:ind w:left="567"/>
      </w:pPr>
      <w:r>
        <w:rPr>
          <w:rFonts w:ascii="Times New Roman" w:hAnsi="Times New Roman" w:eastAsia="Times New Roman"/>
          <w:b w:val="0"/>
          <w:i w:val="0"/>
          <w:color w:val="222222"/>
          <w:sz w:val="22"/>
        </w:rPr>
        <w:t>NSIT Dwarka (CPCB)</w:t>
      </w:r>
    </w:p>
    <w:p>
      <w:pPr>
        <w:pStyle w:val="ListBullet"/>
        <w:spacing w:after="60" w:line="269" w:lineRule="auto"/>
        <w:ind w:left="567"/>
      </w:pPr>
      <w:r>
        <w:rPr>
          <w:rFonts w:ascii="Times New Roman" w:hAnsi="Times New Roman" w:eastAsia="Times New Roman"/>
          <w:b w:val="0"/>
          <w:i w:val="0"/>
          <w:color w:val="222222"/>
          <w:sz w:val="22"/>
        </w:rPr>
        <w:t>Okhla Phase-2 (DPCC)</w:t>
      </w:r>
    </w:p>
    <w:p>
      <w:pPr>
        <w:pStyle w:val="ListBullet"/>
        <w:spacing w:after="60" w:line="269" w:lineRule="auto"/>
        <w:ind w:left="567"/>
      </w:pPr>
      <w:r>
        <w:rPr>
          <w:rFonts w:ascii="Times New Roman" w:hAnsi="Times New Roman" w:eastAsia="Times New Roman"/>
          <w:b w:val="0"/>
          <w:i w:val="0"/>
          <w:color w:val="222222"/>
          <w:sz w:val="22"/>
        </w:rPr>
        <w:t>Patparganj (DPCC)</w:t>
      </w:r>
    </w:p>
    <w:p>
      <w:pPr>
        <w:pStyle w:val="ListBullet"/>
        <w:spacing w:after="60" w:line="269" w:lineRule="auto"/>
        <w:ind w:left="567"/>
      </w:pPr>
      <w:r>
        <w:rPr>
          <w:rFonts w:ascii="Times New Roman" w:hAnsi="Times New Roman" w:eastAsia="Times New Roman"/>
          <w:b w:val="0"/>
          <w:i w:val="0"/>
          <w:color w:val="222222"/>
          <w:sz w:val="22"/>
        </w:rPr>
        <w:t>Punjabi Bagh (DPCC)</w:t>
      </w:r>
    </w:p>
    <w:p>
      <w:pPr>
        <w:pStyle w:val="ListBullet"/>
        <w:spacing w:after="60" w:line="269" w:lineRule="auto"/>
        <w:ind w:left="567"/>
      </w:pPr>
      <w:r>
        <w:rPr>
          <w:rFonts w:ascii="Times New Roman" w:hAnsi="Times New Roman" w:eastAsia="Times New Roman"/>
          <w:b w:val="0"/>
          <w:i w:val="0"/>
          <w:color w:val="222222"/>
          <w:sz w:val="22"/>
        </w:rPr>
        <w:t>Pusa (DPCC)</w:t>
      </w:r>
    </w:p>
    <w:p>
      <w:pPr>
        <w:pStyle w:val="ListBullet"/>
        <w:spacing w:after="60" w:line="269" w:lineRule="auto"/>
        <w:ind w:left="567"/>
      </w:pPr>
      <w:r>
        <w:rPr>
          <w:rFonts w:ascii="Times New Roman" w:hAnsi="Times New Roman" w:eastAsia="Times New Roman"/>
          <w:b w:val="0"/>
          <w:i w:val="0"/>
          <w:color w:val="222222"/>
          <w:sz w:val="22"/>
        </w:rPr>
        <w:t>Pusa (IMD)</w:t>
      </w:r>
    </w:p>
    <w:p>
      <w:pPr>
        <w:pStyle w:val="ListBullet"/>
        <w:spacing w:after="60" w:line="269" w:lineRule="auto"/>
        <w:ind w:left="567"/>
      </w:pPr>
      <w:r>
        <w:rPr>
          <w:rFonts w:ascii="Times New Roman" w:hAnsi="Times New Roman" w:eastAsia="Times New Roman"/>
          <w:b w:val="0"/>
          <w:i w:val="0"/>
          <w:color w:val="222222"/>
          <w:sz w:val="22"/>
        </w:rPr>
        <w:t>Rohini (DPCC)</w:t>
      </w:r>
    </w:p>
    <w:p>
      <w:pPr>
        <w:pStyle w:val="ListBullet"/>
        <w:spacing w:after="60" w:line="269" w:lineRule="auto"/>
        <w:ind w:left="567"/>
      </w:pPr>
      <w:r>
        <w:rPr>
          <w:rFonts w:ascii="Times New Roman" w:hAnsi="Times New Roman" w:eastAsia="Times New Roman"/>
          <w:b w:val="0"/>
          <w:i w:val="0"/>
          <w:color w:val="222222"/>
          <w:sz w:val="22"/>
        </w:rPr>
        <w:t>R K Puram (DPCC)</w:t>
      </w:r>
    </w:p>
    <w:p>
      <w:pPr>
        <w:pStyle w:val="ListBullet"/>
        <w:spacing w:after="60" w:line="269" w:lineRule="auto"/>
        <w:ind w:left="567"/>
      </w:pPr>
      <w:r>
        <w:rPr>
          <w:rFonts w:ascii="Times New Roman" w:hAnsi="Times New Roman" w:eastAsia="Times New Roman"/>
          <w:b w:val="0"/>
          <w:i w:val="0"/>
          <w:color w:val="222222"/>
          <w:sz w:val="22"/>
        </w:rPr>
        <w:t>Shadipur (CPCB)</w:t>
      </w:r>
    </w:p>
    <w:p>
      <w:pPr>
        <w:pStyle w:val="ListBullet"/>
        <w:spacing w:after="60" w:line="269" w:lineRule="auto"/>
        <w:ind w:left="567"/>
      </w:pPr>
      <w:r>
        <w:rPr>
          <w:rFonts w:ascii="Times New Roman" w:hAnsi="Times New Roman" w:eastAsia="Times New Roman"/>
          <w:b w:val="0"/>
          <w:i w:val="0"/>
          <w:color w:val="222222"/>
          <w:sz w:val="22"/>
        </w:rPr>
        <w:t>Sirifort (CPCB)</w:t>
      </w:r>
    </w:p>
    <w:p>
      <w:pPr>
        <w:pStyle w:val="ListBullet"/>
        <w:spacing w:after="60" w:line="269" w:lineRule="auto"/>
        <w:ind w:left="567"/>
      </w:pPr>
      <w:r>
        <w:rPr>
          <w:rFonts w:ascii="Times New Roman" w:hAnsi="Times New Roman" w:eastAsia="Times New Roman"/>
          <w:b w:val="0"/>
          <w:i w:val="0"/>
          <w:color w:val="222222"/>
          <w:sz w:val="22"/>
        </w:rPr>
        <w:t>Sonia Vihar (DPCC)</w:t>
      </w:r>
    </w:p>
    <w:p>
      <w:pPr>
        <w:pStyle w:val="ListBullet"/>
        <w:spacing w:after="60" w:line="269" w:lineRule="auto"/>
        <w:ind w:left="567"/>
      </w:pPr>
      <w:r>
        <w:rPr>
          <w:rFonts w:ascii="Times New Roman" w:hAnsi="Times New Roman" w:eastAsia="Times New Roman"/>
          <w:b w:val="0"/>
          <w:i w:val="0"/>
          <w:color w:val="222222"/>
          <w:sz w:val="22"/>
        </w:rPr>
        <w:t>Sri Aurobindo Marg (DPCC)</w:t>
      </w:r>
    </w:p>
    <w:p>
      <w:pPr>
        <w:pStyle w:val="ListBullet"/>
        <w:spacing w:after="60" w:line="269" w:lineRule="auto"/>
        <w:ind w:left="567"/>
      </w:pPr>
      <w:r>
        <w:rPr>
          <w:rFonts w:ascii="Times New Roman" w:hAnsi="Times New Roman" w:eastAsia="Times New Roman"/>
          <w:b w:val="0"/>
          <w:i w:val="0"/>
          <w:color w:val="222222"/>
          <w:sz w:val="22"/>
        </w:rPr>
        <w:t>Vivek Vihar (DPCC)</w:t>
      </w:r>
    </w:p>
    <w:p>
      <w:pPr>
        <w:pStyle w:val="ListBullet"/>
        <w:spacing w:after="60" w:line="269" w:lineRule="auto"/>
        <w:ind w:left="567"/>
      </w:pPr>
      <w:r>
        <w:rPr>
          <w:rFonts w:ascii="Times New Roman" w:hAnsi="Times New Roman" w:eastAsia="Times New Roman"/>
          <w:b w:val="0"/>
          <w:i w:val="0"/>
          <w:color w:val="222222"/>
          <w:sz w:val="22"/>
        </w:rPr>
        <w:t>Wazirpur (DPCC)</w:t>
      </w:r>
    </w:p>
    <w:p>
      <w:pPr>
        <w:spacing w:after="160" w:before="0" w:lineRule="auto" w:line="283"/>
        <w:jc w:val="both"/>
      </w:pPr>
      <w:r>
        <w:rPr>
          <w:rFonts w:ascii="Times New Roman" w:hAnsi="Times New Roman" w:eastAsia="Times New Roman"/>
          <w:b w:val="0"/>
          <w:i w:val="0"/>
          <w:color w:val="222222"/>
          <w:sz w:val="22"/>
        </w:rPr>
        <w:t>Anand Vihar 2024–25 direct URL used in verification: https://data.opencity.in/dataset/0dc7b9fe-9fd4-46ee-a37e-88f0bd6f6362/resource/5ef3f66f-2bb0-4593-91db-ba6e693a77f3/download/del-anand-vihar-dpcc-2024-25.csv</w:t>
      </w:r>
    </w:p>
    <w:p>
      <w:pPr>
        <w:pStyle w:val="Heading1"/>
        <w:spacing w:before="320" w:after="120"/>
      </w:pPr>
      <w:r>
        <w:rPr>
          <w:rFonts w:ascii="Times New Roman" w:hAnsi="Times New Roman" w:eastAsia="Times New Roman"/>
          <w:color w:val="1B3A5F"/>
        </w:rPr>
        <w:t>Appendix B.  Live Verification Log (7 September 2026)</w:t>
      </w:r>
    </w:p>
    <w:p>
      <w:pPr>
        <w:spacing w:after="160" w:before="0" w:lineRule="auto" w:line="283"/>
        <w:jc w:val="both"/>
      </w:pPr>
      <w:r>
        <w:rPr>
          <w:rFonts w:ascii="Times New Roman" w:hAnsi="Times New Roman" w:eastAsia="Times New Roman"/>
          <w:b w:val="0"/>
          <w:i w:val="0"/>
          <w:color w:val="222222"/>
          <w:sz w:val="22"/>
        </w:rPr>
        <w:t>These calls were made from a workstation in India on 7 September 2026. They show the sources we use, and how quickly they replied.</w:t>
      </w:r>
    </w:p>
    <w:p>
      <w:pPr>
        <w:spacing w:before="200" w:after="80"/>
      </w:pPr>
      <w:r>
        <w:rPr>
          <w:rFonts w:ascii="Times New Roman" w:hAnsi="Times New Roman" w:eastAsia="Times New Roman"/>
          <w:b w:val="0"/>
          <w:i/>
          <w:color w:val="2C5F8A"/>
          <w:sz w:val="20"/>
        </w:rPr>
        <w:t>Table 11.  Verification log for the sources we use.</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Probe</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HTTP</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Time</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Bytes / notes</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forecast weather (Delhi, 72 h)</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0.53 s</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4.1 KB; last temp 26.7 °C on 2026-09-07 23:00</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archive weather (2024-01-01..07)</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0.74 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7.5 KB; 168 hours; 00:00 temp 7.0 °C</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AQ current+forecast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0.55 s</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PM2.5 103.1, PM10 113.9, US AQI 159 at 21:30</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AQ history (2024-01-01..07)</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0.53 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168 hours; PM2.5 sample 146.7, 130.4, 117.8</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forecast next 48 h</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0.55 s</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48 hours, 2026-09-07 00:00 → 2026-09-08 23:00</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CKAN package_show</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0.19 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105 KB JSON; 78 resources</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OpenCity Anand Vihar 2024–25 CSV</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3.42 s</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11,812,427 bytes; 70,177 rows</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data.gov.in Delhi PM2.5 (sample key)</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 s</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Updating 07-09-2026 21:00:00 IST</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OpenAQ v3</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ready</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key at explore.openaq.org</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WAQI personal token</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ready</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Free token at aqicn.org for an extra live feed</w:t>
            </w:r>
          </w:p>
        </w:tc>
      </w:tr>
    </w:tbl>
    <w:p>
      <w:pPr>
        <w:spacing w:after="40"/>
      </w:pPr>
    </w:p>
    <w:p>
      <w:pPr>
        <w:pStyle w:val="Heading1"/>
        <w:spacing w:before="320" w:after="120"/>
      </w:pPr>
      <w:r>
        <w:rPr>
          <w:rFonts w:ascii="Times New Roman" w:hAnsi="Times New Roman" w:eastAsia="Times New Roman"/>
          <w:color w:val="1B3A5F"/>
        </w:rPr>
        <w:t>Appendix C.  CPCB National AQI Breakpoints</w:t>
      </w:r>
    </w:p>
    <w:p>
      <w:pPr>
        <w:spacing w:after="160" w:before="0" w:lineRule="auto" w:line="283"/>
        <w:jc w:val="both"/>
      </w:pPr>
      <w:r>
        <w:rPr>
          <w:rFonts w:ascii="Times New Roman" w:hAnsi="Times New Roman" w:eastAsia="Times New Roman"/>
          <w:b w:val="0"/>
          <w:i w:val="0"/>
          <w:color w:val="222222"/>
          <w:sz w:val="22"/>
        </w:rPr>
        <w:t>Reproduced from CPCB’s National Air Quality Index methodology for the eight notified pollutants. Units are µg/m³ except CO (mg/m³). Averaging is 24-hour except CO and O3 (8-hour). The location AQI is the maximum sub-index when at least three pollutants are present and one is PM2.5 or PM10.</w:t>
      </w:r>
    </w:p>
    <w:p>
      <w:pPr>
        <w:spacing w:before="200" w:after="80"/>
      </w:pPr>
      <w:r>
        <w:rPr>
          <w:rFonts w:ascii="Times New Roman" w:hAnsi="Times New Roman" w:eastAsia="Times New Roman"/>
          <w:b w:val="0"/>
          <w:i/>
          <w:color w:val="2C5F8A"/>
          <w:sz w:val="20"/>
        </w:rPr>
        <w:t>Table 12.  CPCB health breakpoints used in the AQI engine. *O3 very poor/severe uses 1-hour values in the official note.</w:t>
      </w:r>
    </w:p>
    <w:tbl>
      <w:tblPr>
        <w:tblW w:type="auto" w:w="0"/>
        <w:jc w:val="center"/>
        <w:tblLayout w:type="autofit"/>
        <w:tblLook w:firstColumn="1" w:firstRow="1" w:lastColumn="0" w:lastRow="0" w:noHBand="0" w:noVBand="1" w:val="04A0"/>
      </w:tblPr>
      <w:tblGrid>
        <w:gridCol w:w="1191"/>
        <w:gridCol w:w="1191"/>
        <w:gridCol w:w="1191"/>
        <w:gridCol w:w="1191"/>
        <w:gridCol w:w="1191"/>
        <w:gridCol w:w="1191"/>
        <w:gridCol w:w="1191"/>
        <w:gridCol w:w="1191"/>
      </w:tblGrid>
      <w:tr>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Category (AQI)</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PM2.5</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PM10</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NO2</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SO2</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CO</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O3</w:t>
            </w:r>
          </w:p>
        </w:tc>
        <w:tc>
          <w:tcPr>
            <w:tcW w:type="dxa" w:w="119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NH3</w:t>
            </w:r>
          </w:p>
        </w:tc>
      </w:tr>
      <w:tr>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Good (0–50)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0–30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0–40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0–40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0–1.0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0–50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0–200</w:t>
            </w:r>
          </w:p>
        </w:tc>
      </w:tr>
      <w:tr>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Satisfactory (51–100)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31–60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51–100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41–80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41–80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1.1–2.0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51–100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201–400</w:t>
            </w:r>
          </w:p>
        </w:tc>
      </w:tr>
      <w:tr>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Moderately Polluted (101–200)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61–90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101–250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81–180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81–380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2.1–10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101–168</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401–800</w:t>
            </w:r>
          </w:p>
        </w:tc>
      </w:tr>
      <w:tr>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Poor (201–300)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91–120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251–350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181–280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381–800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10.1–17</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169–208</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801–1200</w:t>
            </w:r>
          </w:p>
        </w:tc>
      </w:tr>
      <w:tr>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Very Poor (301–400)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121–250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351–430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281–400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801–1600</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17.1–34</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209–748*</w:t>
            </w:r>
          </w:p>
        </w:tc>
        <w:tc>
          <w:tcPr>
            <w:tcW w:type="dxa" w:w="119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1201–1800</w:t>
            </w:r>
          </w:p>
        </w:tc>
      </w:tr>
      <w:tr>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Severe (401–500)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250+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430+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1600+</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34+</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748+*</w:t>
            </w:r>
          </w:p>
        </w:tc>
        <w:tc>
          <w:tcPr>
            <w:tcW w:type="dxa" w:w="119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1800+</w:t>
            </w:r>
          </w:p>
        </w:tc>
      </w:tr>
    </w:tbl>
    <w:p>
      <w:pPr>
        <w:spacing w:after="40"/>
      </w:pPr>
    </w:p>
    <w:p>
      <w:pPr>
        <w:spacing w:after="160" w:before="0" w:lineRule="auto" w:line="283"/>
        <w:jc w:val="both"/>
      </w:pPr>
      <w:r>
        <w:rPr>
          <w:rFonts w:ascii="Times New Roman" w:hAnsi="Times New Roman" w:eastAsia="Times New Roman"/>
          <w:b w:val="0"/>
          <w:i w:val="0"/>
          <w:color w:val="222222"/>
          <w:sz w:val="22"/>
        </w:rPr>
        <w:t>Linear interpolation of a sub-index I for concentration C between breakpoints Blo, Bhi with index bounds Ilo, Ihi is  I = (Ihi − Ilo) / (Bhi − Blo) × (C − Blo) + Ilo.  The AQI engine implements this exactly, with unit tests on the published examples in CPCB’s “How is AQI calculated?” note.</w:t>
      </w:r>
    </w:p>
    <w:p>
      <w:pPr>
        <w:pStyle w:val="Heading1"/>
        <w:spacing w:before="320" w:after="120"/>
      </w:pPr>
      <w:r>
        <w:rPr>
          <w:rFonts w:ascii="Times New Roman" w:hAnsi="Times New Roman" w:eastAsia="Times New Roman"/>
          <w:color w:val="1B3A5F"/>
        </w:rPr>
        <w:t>Appendix D.  Worked Forecast Example</w:t>
      </w:r>
    </w:p>
    <w:p>
      <w:pPr>
        <w:spacing w:after="160" w:before="0" w:lineRule="auto" w:line="283"/>
        <w:jc w:val="both"/>
      </w:pPr>
      <w:r>
        <w:rPr>
          <w:rFonts w:ascii="Times New Roman" w:hAnsi="Times New Roman" w:eastAsia="Times New Roman"/>
          <w:b w:val="0"/>
          <w:i w:val="0"/>
          <w:color w:val="222222"/>
          <w:sz w:val="22"/>
        </w:rPr>
        <w:t>This is a product sketch of what the dashboard shows: recent hours, the current reading, and the next few forecast hours.</w:t>
      </w:r>
    </w:p>
    <w:p>
      <w:pPr>
        <w:spacing w:before="200" w:after="80"/>
      </w:pPr>
      <w:r>
        <w:rPr>
          <w:rFonts w:ascii="Times New Roman" w:hAnsi="Times New Roman" w:eastAsia="Times New Roman"/>
          <w:b w:val="0"/>
          <w:i/>
          <w:color w:val="2C5F8A"/>
          <w:sz w:val="20"/>
        </w:rPr>
        <w:t>Table 13.  Schematic Anand Vihar six-hour path used as the product example in the introduction.</w:t>
      </w:r>
    </w:p>
    <w:tbl>
      <w:tblPr>
        <w:tblW w:type="auto" w:w="0"/>
        <w:jc w:val="center"/>
        <w:tblLayout w:type="autofit"/>
        <w:tblLook w:firstColumn="1" w:firstRow="1" w:lastColumn="0" w:lastRow="0" w:noHBand="0" w:noVBand="1" w:val="04A0"/>
      </w:tblPr>
      <w:tblGrid>
        <w:gridCol w:w="2381"/>
        <w:gridCol w:w="2381"/>
        <w:gridCol w:w="2381"/>
        <w:gridCol w:w="2381"/>
      </w:tblGrid>
      <w:tr>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Time (IST)</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Role</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PM2.5 (µg/m³)</w:t>
            </w:r>
          </w:p>
        </w:tc>
        <w:tc>
          <w:tcPr>
            <w:tcW w:type="dxa" w:w="2381"/>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Weather snapshot</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07:00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history</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120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cool, light wind</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08:00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history</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131</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wind easing</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09:00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history</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138</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humidity rising</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10:00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now (origin)</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145</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27 °C, 72 % RH, 4 km/h, 0 mm rain</w:t>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11:00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forecast h=1</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151</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Open-Meteo forecast meteorology allowed</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12:00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forecast h=2</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158</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13:00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forecast h=3</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163</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peak in this example</w:t>
            </w:r>
          </w:p>
        </w:tc>
      </w:tr>
      <w:tr>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14:00</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forecast h=4</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157</w:t>
            </w:r>
          </w:p>
        </w:tc>
        <w:tc>
          <w:tcPr>
            <w:tcW w:type="dxa" w:w="2381"/>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r>
          </w:p>
        </w:tc>
      </w:tr>
      <w:tr>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16:00</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forecast h=6</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142</w:t>
            </w:r>
          </w:p>
        </w:tc>
        <w:tc>
          <w:tcPr>
            <w:tcW w:type="dxa" w:w="2381"/>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afternoon mixing</w:t>
            </w:r>
          </w:p>
        </w:tc>
      </w:tr>
    </w:tbl>
    <w:p>
      <w:pPr>
        <w:spacing w:after="40"/>
      </w:pPr>
    </w:p>
    <w:p>
      <w:pPr>
        <w:spacing w:after="160" w:before="0" w:lineRule="auto" w:line="283"/>
        <w:jc w:val="both"/>
      </w:pPr>
      <w:r>
        <w:rPr>
          <w:rFonts w:ascii="Times New Roman" w:hAnsi="Times New Roman" w:eastAsia="Times New Roman"/>
          <w:b w:val="0"/>
          <w:i w:val="0"/>
          <w:color w:val="222222"/>
          <w:sz w:val="22"/>
        </w:rPr>
        <w:t>Derived message (template): if the slope of hours 1–3 is positive beyond a small threshold, print “Air quality is expected to deteriorate over the next 3 hours.” Convert the rolling 24-hour mean ending at each forecast hour through Appendix C to obtain the category (in the example, Poor).</w:t>
      </w:r>
    </w:p>
    <w:p>
      <w:pPr>
        <w:pStyle w:val="Heading1"/>
        <w:spacing w:before="320" w:after="120"/>
      </w:pPr>
      <w:r>
        <w:rPr>
          <w:rFonts w:ascii="Times New Roman" w:hAnsi="Times New Roman" w:eastAsia="Times New Roman"/>
          <w:color w:val="1B3A5F"/>
        </w:rPr>
        <w:t>Appendix E.  List of Figures</w:t>
      </w:r>
    </w:p>
    <w:p>
      <w:pPr>
        <w:spacing w:after="160" w:before="0" w:lineRule="auto" w:line="283"/>
        <w:jc w:val="both"/>
      </w:pPr>
      <w:r>
        <w:rPr>
          <w:rFonts w:ascii="Times New Roman" w:hAnsi="Times New Roman" w:eastAsia="Times New Roman"/>
          <w:b w:val="0"/>
          <w:i w:val="0"/>
          <w:color w:val="222222"/>
          <w:sz w:val="22"/>
        </w:rPr>
        <w:t>All architecture figures were generated from Graphviz DOT and Matplotlib (scripts: generate_diagrams.py). Source .dot files sit beside the PNGs in the figures/ folder so they can be edited without redrawing by hand.</w:t>
      </w:r>
    </w:p>
    <w:p>
      <w:pPr>
        <w:spacing w:before="200" w:after="80"/>
      </w:pPr>
      <w:r>
        <w:rPr>
          <w:rFonts w:ascii="Times New Roman" w:hAnsi="Times New Roman" w:eastAsia="Times New Roman"/>
          <w:b w:val="0"/>
          <w:i/>
          <w:color w:val="2C5F8A"/>
          <w:sz w:val="20"/>
        </w:rPr>
        <w:t>Table 15.  Figure index.</w:t>
      </w:r>
    </w:p>
    <w:tbl>
      <w:tblPr>
        <w:tblW w:type="auto" w:w="0"/>
        <w:jc w:val="center"/>
        <w:tblLayout w:type="autofit"/>
        <w:tblLook w:firstColumn="1" w:firstRow="1" w:lastColumn="0" w:lastRow="0" w:noHBand="0" w:noVBand="1" w:val="04A0"/>
      </w:tblPr>
      <w:tblGrid>
        <w:gridCol w:w="3175"/>
        <w:gridCol w:w="3175"/>
        <w:gridCol w:w="3175"/>
      </w:tblGrid>
      <w:tr>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Fig.</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File</w:t>
            </w:r>
          </w:p>
        </w:tc>
        <w:tc>
          <w:tcPr>
            <w:tcW w:type="dxa" w:w="3175"/>
            <w:shd w:fill="1B3A5F" w:val="clear"/>
            <w:tcBorders>
              <w:top w:val="single" w:sz="4" w:space="0" w:color="1B3A5F"/>
              <w:left w:val="single" w:sz="4" w:space="0" w:color="1B3A5F"/>
              <w:bottom w:val="single" w:sz="4" w:space="0" w:color="1B3A5F"/>
              <w:right w:val="single" w:sz="4" w:space="0" w:color="1B3A5F"/>
            </w:tcBorders>
          </w:tcPr>
          <w:p>
            <w:pPr>
              <w:spacing w:before="40" w:after="40" w:line="259" w:lineRule="auto"/>
              <w:jc w:val="center"/>
            </w:pPr>
            <w:r>
              <w:rPr>
                <w:rFonts w:ascii="Times New Roman" w:hAnsi="Times New Roman" w:eastAsia="Times New Roman"/>
              </w:rPr>
            </w:r>
            <w:r>
              <w:rPr>
                <w:rFonts w:ascii="Times New Roman" w:hAnsi="Times New Roman" w:eastAsia="Times New Roman"/>
                <w:b/>
                <w:i w:val="0"/>
                <w:color w:val="FFFFFF"/>
                <w:sz w:val="18"/>
              </w:rPr>
              <w:t>What it shows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1</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fig01_architecture.png</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End-to-end free-source stack</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2</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fig06_source_layers.png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Labels vs features vs live backups</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3</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fig07_station_map.png</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Ten Phase-1 stations on a Delhi coordinate panel</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4</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fig02_two_clocks.png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Hourly forecast job vs weekly promote-if-better</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5</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fig03_model_ladder.png</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Persistence → XGBoost → LSTM → optional GNN</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6</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fig04_station_graph.png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Neighbourhood graph for a later GNN</w:t>
            </w:r>
          </w:p>
        </w:tc>
      </w:tr>
      <w:tr>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7</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fig08_dashboard_wireframe.png</w:t>
            </w:r>
          </w:p>
        </w:tc>
        <w:tc>
          <w:tcPr>
            <w:tcW w:type="dxa" w:w="3175"/>
            <w:shd w:fill="FFFFFF"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Target dashboard layout</w:t>
            </w:r>
          </w:p>
        </w:tc>
      </w:tr>
      <w:tr>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8</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fig05_future_growth.png</w:t>
            </w:r>
          </w:p>
        </w:tc>
        <w:tc>
          <w:tcPr>
            <w:tcW w:type="dxa" w:w="3175"/>
            <w:shd w:fill="EEF3F8" w:val="clear"/>
            <w:tcBorders>
              <w:top w:val="single" w:sz="4" w:space="0" w:color="D0D7DE"/>
              <w:left w:val="single" w:sz="4" w:space="0" w:color="D0D7DE"/>
              <w:bottom w:val="single" w:sz="4" w:space="0" w:color="D0D7DE"/>
              <w:right w:val="single" w:sz="4" w:space="0" w:color="D0D7DE"/>
            </w:tcBorders>
          </w:tcPr>
          <w:p>
            <w:pPr>
              <w:spacing w:before="40" w:after="40" w:line="259" w:lineRule="auto"/>
              <w:jc w:val="left"/>
            </w:pPr>
            <w:r>
              <w:rPr>
                <w:rFonts w:ascii="Times New Roman" w:hAnsi="Times New Roman" w:eastAsia="Times New Roman"/>
              </w:rPr>
            </w:r>
            <w:r>
              <w:rPr>
                <w:rFonts w:ascii="Times New Roman" w:hAnsi="Times New Roman" w:eastAsia="Times New Roman"/>
                <w:b w:val="0"/>
                <w:i w:val="0"/>
                <w:color w:val="222222"/>
                <w:sz w:val="18"/>
              </w:rPr>
              <w:t>Delhi → NCR → any CAAQMS city → product layer</w:t>
            </w:r>
          </w:p>
        </w:tc>
      </w:tr>
    </w:tbl>
    <w:p>
      <w:pPr>
        <w:spacing w:after="40"/>
      </w:pPr>
    </w:p>
    <w:p>
      <w:pPr>
        <w:spacing w:before="480"/>
        <w:jc w:val="center"/>
      </w:pPr>
      <w:r>
        <w:rPr>
          <w:rFonts w:ascii="Times New Roman" w:hAnsi="Times New Roman" w:eastAsia="Times New Roman"/>
          <w:b w:val="0"/>
          <w:i/>
          <w:color w:val="555555"/>
          <w:sz w:val="22"/>
        </w:rPr>
        <w:t>—  End of report  —</w:t>
      </w:r>
    </w:p>
    <w:p>
      <w:pPr>
        <w:jc w:val="center"/>
      </w:pPr>
      <w:r>
        <w:rPr>
          <w:rFonts w:ascii="Times New Roman" w:hAnsi="Times New Roman" w:eastAsia="Times New Roman"/>
          <w:b w:val="0"/>
          <w:i w:val="0"/>
          <w:color w:val="555555"/>
          <w:sz w:val="18"/>
        </w:rPr>
        <w:t>Delhi AirCast  ·  PS-13  ·  Generated 7 September 2026  ·  Data-acquisition design freeze</w:t>
      </w:r>
    </w:p>
    <w:sectPr w:rsidR="00FC693F" w:rsidRPr="0006063C" w:rsidSect="00034616">
      <w:headerReference w:type="first" r:id="rId9"/>
      <w:footerReference w:type="first" r:id="rId10"/>
      <w:headerReference w:type="default" r:id="rId11"/>
      <w:footerReference w:type="default" r:id="rId12"/>
      <w:pgSz w:w="11906" w:h="16838"/>
      <w:pgMar w:top="1134" w:right="1134"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555555"/>
        <w:sz w:val="18"/>
      </w:rPr>
      <w:t xml:space="preserve">Page </w:t>
    </w:r>
    <w:r>
      <w:rPr>
        <w:rFonts w:ascii="Times New Roman" w:hAnsi="Times New Roman" w:eastAsia="Times New Roman"/>
        <w:b w:val="0"/>
        <w:i w:val="0"/>
        <w:color w:val="555555"/>
        <w:sz w:val="18"/>
      </w:rPr>
      <w:fldChar w:fldCharType="begin"/>
      <w:instrText xml:space="preserve"> PAGE </w:instrText>
      <w:fldChar w:fldCharType="end"/>
    </w:r>
    <w:r>
      <w:rPr>
        <w:rFonts w:ascii="Times New Roman" w:hAnsi="Times New Roman" w:eastAsia="Times New Roman"/>
        <w:b w:val="0"/>
        <w:i w:val="0"/>
        <w:color w:val="555555"/>
        <w:sz w:val="18"/>
      </w:rPr>
      <w:t xml:space="preserve"> of </w:t>
    </w:r>
    <w:r>
      <w:rPr>
        <w:rFonts w:ascii="Times New Roman" w:hAnsi="Times New Roman" w:eastAsia="Times New Roman"/>
        <w:b w:val="0"/>
        <w:i w:val="0"/>
        <w:color w:val="555555"/>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555555"/>
        <w:sz w:val="18"/>
      </w:rPr>
      <w:t>PS-13  ·  Delhi AirCast  ·  Data Acquisition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Times New Roman" w:hAnsi="Times New Roman" w:eastAsia="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B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