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F81C" w14:textId="48D2640E" w:rsidR="00374AB2" w:rsidRDefault="00374AB2" w:rsidP="00D5668B">
      <w:pPr>
        <w:tabs>
          <w:tab w:val="num" w:pos="450"/>
        </w:tabs>
        <w:spacing w:before="100" w:beforeAutospacing="1" w:after="150" w:line="240" w:lineRule="auto"/>
        <w:ind w:left="360" w:hanging="360"/>
      </w:pPr>
      <w:r>
        <w:rPr>
          <w:noProof/>
        </w:rPr>
        <w:drawing>
          <wp:inline distT="0" distB="0" distL="0" distR="0" wp14:anchorId="02900BAC" wp14:editId="126647E7">
            <wp:extent cx="6241565" cy="351212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41" cy="351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086A" w14:textId="64137439" w:rsidR="00B82F54" w:rsidRPr="001C1F38" w:rsidRDefault="00B82F54" w:rsidP="00374AB2">
      <w:pPr>
        <w:pStyle w:val="ListParagraph"/>
        <w:numPr>
          <w:ilvl w:val="0"/>
          <w:numId w:val="4"/>
        </w:numPr>
        <w:tabs>
          <w:tab w:val="num" w:pos="450"/>
        </w:tabs>
        <w:spacing w:before="100" w:beforeAutospacing="1" w:after="150" w:line="240" w:lineRule="auto"/>
        <w:ind w:left="360" w:firstLine="0"/>
        <w:rPr>
          <w:rFonts w:ascii="Formular" w:hAnsi="Formular" w:cs="Arial"/>
          <w:b/>
          <w:bCs/>
          <w:color w:val="FF0000"/>
          <w:sz w:val="24"/>
          <w:szCs w:val="24"/>
          <w:shd w:val="clear" w:color="auto" w:fill="FFFFFF"/>
        </w:rPr>
      </w:pPr>
      <w:r w:rsidRPr="001C1F38">
        <w:rPr>
          <w:rFonts w:ascii="Formular" w:hAnsi="Formular"/>
          <w:b/>
          <w:bCs/>
          <w:color w:val="FF0000"/>
        </w:rPr>
        <w:t>General Purpose performance mode</w:t>
      </w:r>
      <w:r w:rsidR="00DC5A5A" w:rsidRPr="001C1F38">
        <w:rPr>
          <w:rFonts w:ascii="Formular" w:hAnsi="Formular"/>
          <w:b/>
          <w:bCs/>
          <w:color w:val="FF0000"/>
        </w:rPr>
        <w:t>:</w:t>
      </w:r>
    </w:p>
    <w:p w14:paraId="60D44385" w14:textId="59EAA34C" w:rsidR="00B82F54" w:rsidRPr="00F16C1D" w:rsidRDefault="00DC5A5A" w:rsidP="00374AB2">
      <w:pPr>
        <w:pStyle w:val="NormalWeb"/>
        <w:shd w:val="clear" w:color="auto" w:fill="FFFFFF"/>
        <w:tabs>
          <w:tab w:val="num" w:pos="450"/>
        </w:tabs>
        <w:spacing w:before="240" w:beforeAutospacing="0" w:after="240" w:afterAutospacing="0" w:line="360" w:lineRule="atLeast"/>
        <w:ind w:left="360"/>
        <w:rPr>
          <w:rFonts w:ascii="Formular" w:hAnsi="Formular"/>
          <w:color w:val="16191F"/>
        </w:rPr>
      </w:pPr>
      <w:r w:rsidRPr="00DC5A5A">
        <w:rPr>
          <w:rFonts w:ascii="Formular" w:hAnsi="Formular"/>
          <w:color w:val="16191F"/>
        </w:rPr>
        <w:t xml:space="preserve">Amazon EFS </w:t>
      </w:r>
      <w:proofErr w:type="spellStart"/>
      <w:r w:rsidRPr="00DC5A5A">
        <w:rPr>
          <w:rFonts w:ascii="Formular" w:hAnsi="Formular"/>
          <w:color w:val="16191F"/>
        </w:rPr>
        <w:t>dosya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sistemlerinizin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çoğu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için</w:t>
      </w:r>
      <w:proofErr w:type="spellEnd"/>
      <w:r w:rsidRPr="00DC5A5A">
        <w:rPr>
          <w:rFonts w:ascii="Formular" w:hAnsi="Formular"/>
          <w:color w:val="16191F"/>
        </w:rPr>
        <w:t xml:space="preserve"> Gene</w:t>
      </w:r>
      <w:r>
        <w:rPr>
          <w:rFonts w:ascii="Formular" w:hAnsi="Formular"/>
          <w:color w:val="16191F"/>
        </w:rPr>
        <w:t>ral Purpose</w:t>
      </w:r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modunu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önerir</w:t>
      </w:r>
      <w:proofErr w:type="spellEnd"/>
      <w:r>
        <w:rPr>
          <w:rFonts w:ascii="Formular" w:hAnsi="Formular"/>
          <w:color w:val="16191F"/>
        </w:rPr>
        <w:t>.</w:t>
      </w:r>
      <w:r w:rsidR="00374AB2">
        <w:rPr>
          <w:rFonts w:ascii="Formular" w:hAnsi="Formular"/>
          <w:color w:val="16191F"/>
        </w:rPr>
        <w:t xml:space="preserve"> </w:t>
      </w:r>
      <w:r w:rsidR="00B82F54" w:rsidRPr="00F16C1D">
        <w:rPr>
          <w:rFonts w:ascii="Formular" w:hAnsi="Formular"/>
          <w:color w:val="16191F"/>
        </w:rPr>
        <w:t xml:space="preserve">General Purpose </w:t>
      </w:r>
      <w:r w:rsidRPr="00DC5A5A">
        <w:rPr>
          <w:rFonts w:ascii="Formular" w:hAnsi="Formular"/>
          <w:color w:val="16191F"/>
        </w:rPr>
        <w:t xml:space="preserve">web </w:t>
      </w:r>
      <w:proofErr w:type="spellStart"/>
      <w:r w:rsidRPr="00DC5A5A">
        <w:rPr>
          <w:rFonts w:ascii="Formular" w:hAnsi="Formular"/>
          <w:color w:val="16191F"/>
        </w:rPr>
        <w:t>sunucu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ortamları</w:t>
      </w:r>
      <w:proofErr w:type="spellEnd"/>
      <w:r w:rsidRPr="00DC5A5A">
        <w:rPr>
          <w:rFonts w:ascii="Formular" w:hAnsi="Formular"/>
          <w:color w:val="16191F"/>
        </w:rPr>
        <w:t xml:space="preserve">, </w:t>
      </w:r>
      <w:proofErr w:type="spellStart"/>
      <w:r w:rsidRPr="00DC5A5A">
        <w:rPr>
          <w:rFonts w:ascii="Formular" w:hAnsi="Formular"/>
          <w:color w:val="16191F"/>
        </w:rPr>
        <w:t>içerik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yönetim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sistemleri</w:t>
      </w:r>
      <w:proofErr w:type="spellEnd"/>
      <w:r w:rsidRPr="00DC5A5A">
        <w:rPr>
          <w:rFonts w:ascii="Formular" w:hAnsi="Formular"/>
          <w:color w:val="16191F"/>
        </w:rPr>
        <w:t xml:space="preserve">, ana </w:t>
      </w:r>
      <w:proofErr w:type="spellStart"/>
      <w:r w:rsidRPr="00DC5A5A">
        <w:rPr>
          <w:rFonts w:ascii="Formular" w:hAnsi="Formular"/>
          <w:color w:val="16191F"/>
        </w:rPr>
        <w:t>dizinler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ve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genel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dosya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sunumu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gibi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gecikmeye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duyarlı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kullanım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durumları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için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idealdir</w:t>
      </w:r>
      <w:proofErr w:type="spellEnd"/>
      <w:r w:rsidRPr="00DC5A5A">
        <w:rPr>
          <w:rFonts w:ascii="Formular" w:hAnsi="Formular"/>
          <w:color w:val="16191F"/>
        </w:rPr>
        <w:t>.</w:t>
      </w:r>
      <w:r w:rsidR="00B82F54" w:rsidRPr="00F16C1D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Dosya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sisteminizi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oluştururken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bir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performans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modu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seçmezseniz</w:t>
      </w:r>
      <w:proofErr w:type="spellEnd"/>
      <w:r w:rsidRPr="00DC5A5A">
        <w:rPr>
          <w:rFonts w:ascii="Formular" w:hAnsi="Formular"/>
          <w:color w:val="16191F"/>
        </w:rPr>
        <w:t xml:space="preserve"> Amazon EFS </w:t>
      </w:r>
      <w:proofErr w:type="spellStart"/>
      <w:r w:rsidRPr="00DC5A5A">
        <w:rPr>
          <w:rFonts w:ascii="Formular" w:hAnsi="Formular"/>
          <w:color w:val="16191F"/>
        </w:rPr>
        <w:t>varsayılan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olarak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sizin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için</w:t>
      </w:r>
      <w:proofErr w:type="spellEnd"/>
      <w:r w:rsidRPr="00DC5A5A">
        <w:rPr>
          <w:rFonts w:ascii="Formular" w:hAnsi="Formular"/>
          <w:color w:val="16191F"/>
        </w:rPr>
        <w:t xml:space="preserve"> Gene</w:t>
      </w:r>
      <w:r>
        <w:rPr>
          <w:rFonts w:ascii="Formular" w:hAnsi="Formular"/>
          <w:color w:val="16191F"/>
        </w:rPr>
        <w:t>ral Purpose</w:t>
      </w:r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modu</w:t>
      </w:r>
      <w:proofErr w:type="spellEnd"/>
      <w:r w:rsidRPr="00DC5A5A">
        <w:rPr>
          <w:rFonts w:ascii="Formular" w:hAnsi="Formular"/>
          <w:color w:val="16191F"/>
        </w:rPr>
        <w:t xml:space="preserve"> </w:t>
      </w:r>
      <w:proofErr w:type="spellStart"/>
      <w:r w:rsidRPr="00DC5A5A">
        <w:rPr>
          <w:rFonts w:ascii="Formular" w:hAnsi="Formular"/>
          <w:color w:val="16191F"/>
        </w:rPr>
        <w:t>seçer</w:t>
      </w:r>
      <w:proofErr w:type="spellEnd"/>
      <w:r w:rsidRPr="00DC5A5A">
        <w:rPr>
          <w:rFonts w:ascii="Formular" w:hAnsi="Formular"/>
          <w:color w:val="16191F"/>
        </w:rPr>
        <w:t>.</w:t>
      </w:r>
    </w:p>
    <w:p w14:paraId="7C60C5EF" w14:textId="77777777" w:rsidR="00DC5A5A" w:rsidRPr="001C1F38" w:rsidRDefault="00B82F54" w:rsidP="00374AB2">
      <w:pPr>
        <w:numPr>
          <w:ilvl w:val="0"/>
          <w:numId w:val="3"/>
        </w:numPr>
        <w:tabs>
          <w:tab w:val="clear" w:pos="720"/>
          <w:tab w:val="num" w:pos="450"/>
        </w:tabs>
        <w:spacing w:before="100" w:beforeAutospacing="1" w:after="150" w:line="240" w:lineRule="auto"/>
        <w:ind w:left="360" w:firstLine="0"/>
        <w:rPr>
          <w:rFonts w:ascii="Formular" w:hAnsi="Formular" w:cstheme="minorHAnsi"/>
          <w:color w:val="333333"/>
          <w:sz w:val="24"/>
          <w:szCs w:val="24"/>
        </w:rPr>
      </w:pPr>
      <w:r w:rsidRPr="001C1F38">
        <w:rPr>
          <w:rFonts w:ascii="Formular" w:hAnsi="Formular" w:cstheme="minorHAnsi"/>
          <w:color w:val="FF0000"/>
          <w:sz w:val="24"/>
          <w:szCs w:val="24"/>
        </w:rPr>
        <w:t>Number of file system operations per second</w:t>
      </w:r>
    </w:p>
    <w:p w14:paraId="43744EE6" w14:textId="74AFC3DE" w:rsidR="00B82F54" w:rsidRPr="00F16C1D" w:rsidRDefault="00DC5A5A" w:rsidP="00374AB2">
      <w:pPr>
        <w:tabs>
          <w:tab w:val="num" w:pos="450"/>
        </w:tabs>
        <w:spacing w:before="100" w:beforeAutospacing="1" w:after="150" w:line="240" w:lineRule="auto"/>
        <w:ind w:left="360"/>
        <w:rPr>
          <w:rFonts w:ascii="Formular" w:hAnsi="Formular" w:cstheme="minorHAnsi"/>
          <w:color w:val="333333"/>
          <w:sz w:val="24"/>
          <w:szCs w:val="24"/>
        </w:rPr>
      </w:pPr>
      <w:r w:rsidRPr="00DC5A5A">
        <w:rPr>
          <w:rFonts w:ascii="Formular" w:hAnsi="Formular" w:cstheme="minorHAnsi"/>
          <w:color w:val="333333"/>
          <w:sz w:val="24"/>
          <w:szCs w:val="24"/>
        </w:rPr>
        <w:t>Gene</w:t>
      </w:r>
      <w:r>
        <w:rPr>
          <w:rFonts w:ascii="Formular" w:hAnsi="Formular" w:cstheme="minorHAnsi"/>
          <w:color w:val="333333"/>
          <w:sz w:val="24"/>
          <w:szCs w:val="24"/>
        </w:rPr>
        <w:t>ral Purpose</w:t>
      </w:r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modunda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, </w:t>
      </w:r>
      <w:r>
        <w:rPr>
          <w:rFonts w:ascii="Formular" w:hAnsi="Formular" w:cstheme="minorHAnsi"/>
          <w:color w:val="333333"/>
          <w:sz w:val="24"/>
          <w:szCs w:val="24"/>
        </w:rPr>
        <w:t>read</w:t>
      </w:r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r>
        <w:rPr>
          <w:rFonts w:ascii="Formular" w:hAnsi="Formular" w:cstheme="minorHAnsi"/>
          <w:color w:val="333333"/>
          <w:sz w:val="24"/>
          <w:szCs w:val="24"/>
        </w:rPr>
        <w:t>and write</w:t>
      </w:r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işlemleri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farklı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sayıda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dosya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işlemi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kullanır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. </w:t>
      </w:r>
      <w:r w:rsidR="001C1F38">
        <w:rPr>
          <w:rFonts w:ascii="Formular" w:hAnsi="Formular" w:cstheme="minorHAnsi"/>
          <w:color w:val="333333"/>
          <w:sz w:val="24"/>
          <w:szCs w:val="24"/>
        </w:rPr>
        <w:t xml:space="preserve">Read data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veya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meta</w:t>
      </w:r>
      <w:r w:rsidR="001C1F38">
        <w:rPr>
          <w:rFonts w:ascii="Formular" w:hAnsi="Formular" w:cstheme="minorHAnsi"/>
          <w:color w:val="333333"/>
          <w:sz w:val="24"/>
          <w:szCs w:val="24"/>
        </w:rPr>
        <w:t xml:space="preserve">data, </w:t>
      </w:r>
      <w:proofErr w:type="spellStart"/>
      <w:r w:rsidR="001C1F38">
        <w:rPr>
          <w:rFonts w:ascii="Formular" w:hAnsi="Formular" w:cstheme="minorHAnsi"/>
          <w:color w:val="333333"/>
          <w:sz w:val="24"/>
          <w:szCs w:val="24"/>
        </w:rPr>
        <w:t>b</w:t>
      </w:r>
      <w:r w:rsidR="001C1F38" w:rsidRPr="00DC5A5A">
        <w:rPr>
          <w:rFonts w:ascii="Formular" w:hAnsi="Formular" w:cstheme="minorHAnsi"/>
          <w:color w:val="333333"/>
          <w:sz w:val="24"/>
          <w:szCs w:val="24"/>
        </w:rPr>
        <w:t>ir</w:t>
      </w:r>
      <w:proofErr w:type="spellEnd"/>
      <w:r w:rsidR="001C1F38"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="001C1F38" w:rsidRPr="00DC5A5A">
        <w:rPr>
          <w:rFonts w:ascii="Formular" w:hAnsi="Formular" w:cstheme="minorHAnsi"/>
          <w:color w:val="333333"/>
          <w:sz w:val="24"/>
          <w:szCs w:val="24"/>
        </w:rPr>
        <w:t>dosya</w:t>
      </w:r>
      <w:proofErr w:type="spellEnd"/>
      <w:r w:rsidR="001C1F38"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="001C1F38" w:rsidRPr="00DC5A5A">
        <w:rPr>
          <w:rFonts w:ascii="Formular" w:hAnsi="Formular" w:cstheme="minorHAnsi"/>
          <w:color w:val="333333"/>
          <w:sz w:val="24"/>
          <w:szCs w:val="24"/>
        </w:rPr>
        <w:t>işlemi</w:t>
      </w:r>
      <w:proofErr w:type="spellEnd"/>
      <w:r w:rsidR="001C1F38"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="001C1F38" w:rsidRPr="00DC5A5A">
        <w:rPr>
          <w:rFonts w:ascii="Formular" w:hAnsi="Formular" w:cstheme="minorHAnsi"/>
          <w:color w:val="333333"/>
          <w:sz w:val="24"/>
          <w:szCs w:val="24"/>
        </w:rPr>
        <w:t>tüketir</w:t>
      </w:r>
      <w:proofErr w:type="spellEnd"/>
      <w:r w:rsidR="001C1F38">
        <w:rPr>
          <w:rFonts w:ascii="Formular" w:hAnsi="Formular" w:cstheme="minorHAnsi"/>
          <w:color w:val="333333"/>
          <w:sz w:val="24"/>
          <w:szCs w:val="24"/>
        </w:rPr>
        <w:t xml:space="preserve"> (</w:t>
      </w:r>
      <w:r w:rsidR="001C1F38" w:rsidRPr="001C1F38">
        <w:rPr>
          <w:rFonts w:ascii="Formular" w:hAnsi="Formular" w:cstheme="minorHAnsi"/>
          <w:b/>
          <w:bCs/>
          <w:color w:val="333333"/>
          <w:sz w:val="24"/>
          <w:szCs w:val="24"/>
        </w:rPr>
        <w:t>one file operation</w:t>
      </w:r>
      <w:r w:rsidR="001C1F38">
        <w:rPr>
          <w:rFonts w:ascii="Formular" w:hAnsi="Formular" w:cstheme="minorHAnsi"/>
          <w:color w:val="333333"/>
          <w:sz w:val="24"/>
          <w:szCs w:val="24"/>
        </w:rPr>
        <w:t>)</w:t>
      </w:r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. Veri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yazma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veya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meta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verileri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güncelleme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,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beş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dosya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işlemini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tüketir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. Bir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dosya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sistemi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,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saniyede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35.000'e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kadar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dosya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işlemini</w:t>
      </w:r>
      <w:proofErr w:type="spellEnd"/>
      <w:r w:rsidR="001C1F38">
        <w:rPr>
          <w:rFonts w:ascii="Formular" w:hAnsi="Formular" w:cstheme="minorHAnsi"/>
          <w:color w:val="333333"/>
          <w:sz w:val="24"/>
          <w:szCs w:val="24"/>
        </w:rPr>
        <w:t xml:space="preserve"> (</w:t>
      </w:r>
      <w:r w:rsidR="001C1F38" w:rsidRPr="001C1F38">
        <w:rPr>
          <w:rFonts w:ascii="Formular" w:hAnsi="Formular" w:cstheme="minorHAnsi"/>
          <w:b/>
          <w:bCs/>
          <w:color w:val="333333"/>
          <w:sz w:val="24"/>
          <w:szCs w:val="24"/>
        </w:rPr>
        <w:t>file operation per seconds</w:t>
      </w:r>
      <w:r w:rsidR="001C1F38">
        <w:rPr>
          <w:rFonts w:ascii="Formular" w:hAnsi="Formular" w:cstheme="minorHAnsi"/>
          <w:color w:val="333333"/>
          <w:sz w:val="24"/>
          <w:szCs w:val="24"/>
        </w:rPr>
        <w:t>)</w:t>
      </w:r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destekleyebilir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. Bu, 35.000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okuma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işlemi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, 7.000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yazma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işlemi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veya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ikisinin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birleşimi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DC5A5A">
        <w:rPr>
          <w:rFonts w:ascii="Formular" w:hAnsi="Formular" w:cstheme="minorHAnsi"/>
          <w:color w:val="333333"/>
          <w:sz w:val="24"/>
          <w:szCs w:val="24"/>
        </w:rPr>
        <w:t>olabilir</w:t>
      </w:r>
      <w:proofErr w:type="spellEnd"/>
      <w:r w:rsidRPr="00DC5A5A">
        <w:rPr>
          <w:rFonts w:ascii="Formular" w:hAnsi="Formular" w:cstheme="minorHAnsi"/>
          <w:color w:val="333333"/>
          <w:sz w:val="24"/>
          <w:szCs w:val="24"/>
        </w:rPr>
        <w:t>.</w:t>
      </w:r>
    </w:p>
    <w:p w14:paraId="1B46E7A1" w14:textId="224E8AA3" w:rsidR="00B82F54" w:rsidRPr="001C1F38" w:rsidRDefault="00B82F54" w:rsidP="00374AB2">
      <w:pPr>
        <w:pStyle w:val="Heading3"/>
        <w:numPr>
          <w:ilvl w:val="0"/>
          <w:numId w:val="4"/>
        </w:numPr>
        <w:shd w:val="clear" w:color="auto" w:fill="FFFFFF"/>
        <w:tabs>
          <w:tab w:val="num" w:pos="450"/>
        </w:tabs>
        <w:spacing w:before="300" w:after="180" w:line="294" w:lineRule="atLeast"/>
        <w:ind w:left="360" w:firstLine="0"/>
        <w:rPr>
          <w:rFonts w:ascii="Formular" w:hAnsi="Formular"/>
          <w:b/>
          <w:bCs/>
          <w:color w:val="FF0000"/>
        </w:rPr>
      </w:pPr>
      <w:r w:rsidRPr="001C1F38">
        <w:rPr>
          <w:rFonts w:ascii="Formular" w:hAnsi="Formular"/>
          <w:b/>
          <w:bCs/>
          <w:color w:val="FF0000"/>
        </w:rPr>
        <w:t>Max I/O performance mode</w:t>
      </w:r>
    </w:p>
    <w:p w14:paraId="48F38D45" w14:textId="427F6868" w:rsidR="001C1F38" w:rsidRDefault="001C1F38" w:rsidP="00374AB2">
      <w:pPr>
        <w:pStyle w:val="NormalWeb"/>
        <w:shd w:val="clear" w:color="auto" w:fill="FFFFFF"/>
        <w:tabs>
          <w:tab w:val="num" w:pos="450"/>
        </w:tabs>
        <w:spacing w:before="240" w:beforeAutospacing="0" w:after="240" w:afterAutospacing="0" w:line="360" w:lineRule="atLeast"/>
        <w:ind w:left="360"/>
        <w:rPr>
          <w:rFonts w:ascii="Formular" w:hAnsi="Formular"/>
          <w:color w:val="16191F"/>
        </w:rPr>
      </w:pPr>
      <w:r w:rsidRPr="001C1F38">
        <w:rPr>
          <w:rFonts w:ascii="Formular" w:hAnsi="Formular"/>
          <w:color w:val="16191F"/>
        </w:rPr>
        <w:t>Ma</w:t>
      </w:r>
      <w:r>
        <w:rPr>
          <w:rFonts w:ascii="Formular" w:hAnsi="Formular"/>
          <w:color w:val="16191F"/>
        </w:rPr>
        <w:t>x</w:t>
      </w:r>
      <w:r w:rsidRPr="001C1F38">
        <w:rPr>
          <w:rFonts w:ascii="Formular" w:hAnsi="Formular"/>
          <w:color w:val="16191F"/>
        </w:rPr>
        <w:t xml:space="preserve"> </w:t>
      </w:r>
      <w:r>
        <w:rPr>
          <w:rFonts w:ascii="Formular" w:hAnsi="Formular"/>
          <w:color w:val="16191F"/>
        </w:rPr>
        <w:t>I</w:t>
      </w:r>
      <w:r w:rsidRPr="001C1F38">
        <w:rPr>
          <w:rFonts w:ascii="Formular" w:hAnsi="Formular"/>
          <w:color w:val="16191F"/>
        </w:rPr>
        <w:t>/</w:t>
      </w:r>
      <w:r>
        <w:rPr>
          <w:rFonts w:ascii="Formular" w:hAnsi="Formular"/>
          <w:color w:val="16191F"/>
        </w:rPr>
        <w:t>O</w:t>
      </w:r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modundaki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dosya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sistemleri</w:t>
      </w:r>
      <w:proofErr w:type="spellEnd"/>
      <w:r w:rsidRPr="001C1F38">
        <w:rPr>
          <w:rFonts w:ascii="Formular" w:hAnsi="Formular"/>
          <w:color w:val="16191F"/>
        </w:rPr>
        <w:t xml:space="preserve">, </w:t>
      </w:r>
      <w:proofErr w:type="spellStart"/>
      <w:r w:rsidRPr="001C1F38">
        <w:rPr>
          <w:rFonts w:ascii="Formular" w:hAnsi="Formular"/>
          <w:color w:val="16191F"/>
        </w:rPr>
        <w:t>saniye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başına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daha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yüksek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toplu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aktarım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hızı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ve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işlem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düzeylerine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ölçeklenebilir</w:t>
      </w:r>
      <w:proofErr w:type="spellEnd"/>
      <w:r w:rsidRPr="001C1F38">
        <w:rPr>
          <w:rFonts w:ascii="Formular" w:hAnsi="Formular"/>
          <w:color w:val="16191F"/>
        </w:rPr>
        <w:t xml:space="preserve">. Bu </w:t>
      </w:r>
      <w:proofErr w:type="spellStart"/>
      <w:r w:rsidRPr="001C1F38">
        <w:rPr>
          <w:rFonts w:ascii="Formular" w:hAnsi="Formular"/>
          <w:color w:val="16191F"/>
        </w:rPr>
        <w:t>ölçeklendirme</w:t>
      </w:r>
      <w:proofErr w:type="spellEnd"/>
      <w:r w:rsidRPr="001C1F38">
        <w:rPr>
          <w:rFonts w:ascii="Formular" w:hAnsi="Formular"/>
          <w:color w:val="16191F"/>
        </w:rPr>
        <w:t xml:space="preserve">, </w:t>
      </w:r>
      <w:proofErr w:type="spellStart"/>
      <w:r w:rsidRPr="001C1F38">
        <w:rPr>
          <w:rFonts w:ascii="Formular" w:hAnsi="Formular"/>
          <w:color w:val="16191F"/>
        </w:rPr>
        <w:t>dosya</w:t>
      </w:r>
      <w:proofErr w:type="spellEnd"/>
      <w:r w:rsidRPr="001C1F38">
        <w:rPr>
          <w:rFonts w:ascii="Formular" w:hAnsi="Formular"/>
          <w:color w:val="16191F"/>
        </w:rPr>
        <w:t xml:space="preserve"> meta </w:t>
      </w:r>
      <w:proofErr w:type="spellStart"/>
      <w:r w:rsidRPr="001C1F38">
        <w:rPr>
          <w:rFonts w:ascii="Formular" w:hAnsi="Formular"/>
          <w:color w:val="16191F"/>
        </w:rPr>
        <w:t>veri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işlemleri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için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biraz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daha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yüksek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gecikme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süreleri</w:t>
      </w:r>
      <w:proofErr w:type="spellEnd"/>
      <w:r w:rsidRPr="001C1F38">
        <w:rPr>
          <w:rFonts w:ascii="Formular" w:hAnsi="Formular"/>
          <w:color w:val="16191F"/>
        </w:rPr>
        <w:t xml:space="preserve"> takas </w:t>
      </w:r>
      <w:proofErr w:type="spellStart"/>
      <w:r w:rsidRPr="001C1F38">
        <w:rPr>
          <w:rFonts w:ascii="Formular" w:hAnsi="Formular"/>
          <w:color w:val="16191F"/>
        </w:rPr>
        <w:t>edilerek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yapılır</w:t>
      </w:r>
      <w:proofErr w:type="spellEnd"/>
      <w:r w:rsidRPr="001C1F38">
        <w:rPr>
          <w:rFonts w:ascii="Formular" w:hAnsi="Formular"/>
          <w:color w:val="16191F"/>
        </w:rPr>
        <w:t xml:space="preserve">. </w:t>
      </w:r>
      <w:proofErr w:type="spellStart"/>
      <w:r w:rsidRPr="001C1F38">
        <w:rPr>
          <w:rFonts w:ascii="Formular" w:hAnsi="Formular"/>
          <w:color w:val="16191F"/>
        </w:rPr>
        <w:t>Büyük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veri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analizi</w:t>
      </w:r>
      <w:proofErr w:type="spellEnd"/>
      <w:r w:rsidRPr="001C1F38">
        <w:rPr>
          <w:rFonts w:ascii="Formular" w:hAnsi="Formular"/>
          <w:color w:val="16191F"/>
        </w:rPr>
        <w:t xml:space="preserve">, </w:t>
      </w:r>
      <w:proofErr w:type="spellStart"/>
      <w:r w:rsidRPr="001C1F38">
        <w:rPr>
          <w:rFonts w:ascii="Formular" w:hAnsi="Formular"/>
          <w:color w:val="16191F"/>
        </w:rPr>
        <w:t>medya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işleme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ve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genomik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analiz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gibi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yüksek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düzeyde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paralelleştirilmiş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uygulamalar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ve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iş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yükleri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bu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moddan</w:t>
      </w:r>
      <w:proofErr w:type="spellEnd"/>
      <w:r w:rsidRPr="001C1F38">
        <w:rPr>
          <w:rFonts w:ascii="Formular" w:hAnsi="Formular"/>
          <w:color w:val="16191F"/>
        </w:rPr>
        <w:t xml:space="preserve"> </w:t>
      </w:r>
      <w:proofErr w:type="spellStart"/>
      <w:r w:rsidRPr="001C1F38">
        <w:rPr>
          <w:rFonts w:ascii="Formular" w:hAnsi="Formular"/>
          <w:color w:val="16191F"/>
        </w:rPr>
        <w:t>yararlanabilir</w:t>
      </w:r>
      <w:proofErr w:type="spellEnd"/>
      <w:r w:rsidRPr="001C1F38">
        <w:rPr>
          <w:rFonts w:ascii="Formular" w:hAnsi="Formular"/>
          <w:color w:val="16191F"/>
        </w:rPr>
        <w:t>.</w:t>
      </w:r>
    </w:p>
    <w:p w14:paraId="348ACCBF" w14:textId="0F6658E8" w:rsidR="00B82F54" w:rsidRPr="00F16C1D" w:rsidRDefault="001C1F38" w:rsidP="00374AB2">
      <w:pPr>
        <w:numPr>
          <w:ilvl w:val="0"/>
          <w:numId w:val="3"/>
        </w:numPr>
        <w:tabs>
          <w:tab w:val="clear" w:pos="720"/>
          <w:tab w:val="num" w:pos="450"/>
        </w:tabs>
        <w:spacing w:before="100" w:beforeAutospacing="1" w:after="150" w:line="240" w:lineRule="auto"/>
        <w:ind w:left="360" w:firstLine="0"/>
        <w:rPr>
          <w:rFonts w:ascii="Formular" w:hAnsi="Formular" w:cstheme="minorHAnsi"/>
          <w:color w:val="333333"/>
          <w:sz w:val="24"/>
          <w:szCs w:val="24"/>
        </w:rPr>
      </w:pPr>
      <w:r w:rsidRPr="001C1F38">
        <w:rPr>
          <w:rFonts w:ascii="Formular" w:hAnsi="Formular" w:cstheme="minorHAnsi"/>
          <w:color w:val="333333"/>
          <w:sz w:val="24"/>
          <w:szCs w:val="24"/>
        </w:rPr>
        <w:t>Ma</w:t>
      </w:r>
      <w:r>
        <w:rPr>
          <w:rFonts w:ascii="Formular" w:hAnsi="Formular" w:cstheme="minorHAnsi"/>
          <w:color w:val="333333"/>
          <w:sz w:val="24"/>
          <w:szCs w:val="24"/>
        </w:rPr>
        <w:t>x I/O</w:t>
      </w:r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performans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modunun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dosya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sistemi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işlem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sınırı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r>
        <w:rPr>
          <w:rFonts w:ascii="Formular" w:hAnsi="Formular" w:cstheme="minorHAnsi"/>
          <w:color w:val="333333"/>
          <w:sz w:val="24"/>
          <w:szCs w:val="24"/>
        </w:rPr>
        <w:t>(</w:t>
      </w:r>
      <w:r w:rsidRPr="001C1F38">
        <w:rPr>
          <w:rFonts w:ascii="Formular" w:hAnsi="Formular" w:cstheme="minorHAnsi"/>
          <w:b/>
          <w:bCs/>
          <w:color w:val="333333"/>
          <w:sz w:val="24"/>
          <w:szCs w:val="24"/>
        </w:rPr>
        <w:t>file system operation limit</w:t>
      </w:r>
      <w:r>
        <w:rPr>
          <w:rFonts w:ascii="Formular" w:hAnsi="Formular" w:cstheme="minorHAnsi"/>
          <w:color w:val="333333"/>
          <w:sz w:val="24"/>
          <w:szCs w:val="24"/>
        </w:rPr>
        <w:t xml:space="preserve">)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yoktur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.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Saniyede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dosya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sistemi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işlemleri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için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çok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yüksek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bir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gereksiniminiz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varsa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Maks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r>
        <w:rPr>
          <w:rFonts w:ascii="Formular" w:hAnsi="Formular" w:cstheme="minorHAnsi"/>
          <w:color w:val="333333"/>
          <w:sz w:val="24"/>
          <w:szCs w:val="24"/>
        </w:rPr>
        <w:t>I/O</w:t>
      </w:r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performans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modunu</w:t>
      </w:r>
      <w:proofErr w:type="spellEnd"/>
      <w:r w:rsidRPr="001C1F38">
        <w:rPr>
          <w:rFonts w:ascii="Formular" w:hAnsi="Formular" w:cstheme="minorHAnsi"/>
          <w:color w:val="333333"/>
          <w:sz w:val="24"/>
          <w:szCs w:val="24"/>
        </w:rPr>
        <w:t xml:space="preserve"> </w:t>
      </w:r>
      <w:proofErr w:type="spellStart"/>
      <w:r w:rsidRPr="001C1F38">
        <w:rPr>
          <w:rFonts w:ascii="Formular" w:hAnsi="Formular" w:cstheme="minorHAnsi"/>
          <w:color w:val="333333"/>
          <w:sz w:val="24"/>
          <w:szCs w:val="24"/>
        </w:rPr>
        <w:t>kullan</w:t>
      </w:r>
      <w:r>
        <w:rPr>
          <w:rFonts w:ascii="Formular" w:hAnsi="Formular" w:cstheme="minorHAnsi"/>
          <w:color w:val="333333"/>
          <w:sz w:val="24"/>
          <w:szCs w:val="24"/>
        </w:rPr>
        <w:t>abilirsiniz</w:t>
      </w:r>
      <w:proofErr w:type="spellEnd"/>
      <w:r>
        <w:rPr>
          <w:rFonts w:ascii="Formular" w:hAnsi="Formular" w:cstheme="minorHAnsi"/>
          <w:color w:val="333333"/>
          <w:sz w:val="24"/>
          <w:szCs w:val="24"/>
        </w:rPr>
        <w:t xml:space="preserve">. </w:t>
      </w:r>
    </w:p>
    <w:p w14:paraId="49C2B2E2" w14:textId="0901314C" w:rsidR="00557C0D" w:rsidRDefault="001C1F38" w:rsidP="00374AB2">
      <w:pPr>
        <w:tabs>
          <w:tab w:val="num" w:pos="450"/>
        </w:tabs>
        <w:spacing w:before="100" w:beforeAutospacing="1" w:after="150" w:line="240" w:lineRule="auto"/>
        <w:ind w:left="360"/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</w:pPr>
      <w:r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lastRenderedPageBreak/>
        <w:t xml:space="preserve">NOT: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İki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performans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modunun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ek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maliyeti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yoktur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,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bu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nedenle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performans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modunuz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ne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olursa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olsun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Amazon EFS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dosya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sisteminiz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aynı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şekilde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faturalanır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ve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ölçülür</w:t>
      </w:r>
      <w:proofErr w:type="spellEnd"/>
      <w:r w:rsidR="000621A9" w:rsidRPr="001C1F38"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  <w:t>.</w:t>
      </w:r>
    </w:p>
    <w:p w14:paraId="2E5263B0" w14:textId="72BCD5D0" w:rsidR="001C1F38" w:rsidRDefault="00374AB2" w:rsidP="00374AB2">
      <w:pPr>
        <w:tabs>
          <w:tab w:val="num" w:pos="450"/>
        </w:tabs>
        <w:spacing w:before="100" w:beforeAutospacing="1" w:after="150" w:line="240" w:lineRule="auto"/>
        <w:ind w:left="360" w:hanging="450"/>
        <w:rPr>
          <w:rFonts w:ascii="Formular" w:hAnsi="Formular"/>
          <w:b/>
          <w:bCs/>
          <w:i/>
          <w:iCs/>
          <w:color w:val="16191F"/>
          <w:sz w:val="24"/>
          <w:szCs w:val="24"/>
          <w:shd w:val="clear" w:color="auto" w:fill="FFFFFF"/>
        </w:rPr>
      </w:pPr>
      <w:r>
        <w:rPr>
          <w:rFonts w:ascii="Formular" w:hAnsi="Formular"/>
          <w:b/>
          <w:bCs/>
          <w:i/>
          <w:iCs/>
          <w:noProof/>
          <w:color w:val="16191F"/>
          <w:sz w:val="24"/>
          <w:szCs w:val="24"/>
          <w:shd w:val="clear" w:color="auto" w:fill="FFFFFF"/>
        </w:rPr>
        <w:drawing>
          <wp:inline distT="0" distB="0" distL="0" distR="0" wp14:anchorId="51637F47" wp14:editId="1B2E84E2">
            <wp:extent cx="6082145" cy="342247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549" cy="34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3361" w14:textId="624109B8" w:rsidR="008A1D53" w:rsidRPr="001C1F38" w:rsidRDefault="008A1D53" w:rsidP="00374AB2">
      <w:pPr>
        <w:pStyle w:val="ListParagraph"/>
        <w:spacing w:before="240" w:beforeAutospacing="1" w:after="150" w:line="240" w:lineRule="auto"/>
        <w:ind w:left="360"/>
        <w:rPr>
          <w:rFonts w:ascii="Formular" w:hAnsi="Formular" w:cs="Arial"/>
          <w:color w:val="FF0000"/>
          <w:sz w:val="24"/>
          <w:szCs w:val="24"/>
          <w:shd w:val="clear" w:color="auto" w:fill="FFFFFF"/>
        </w:rPr>
      </w:pPr>
      <w:proofErr w:type="gramStart"/>
      <w:r w:rsidRPr="00374AB2">
        <w:rPr>
          <w:rFonts w:ascii="Formular" w:hAnsi="Formular" w:cs="Arial"/>
          <w:b/>
          <w:bCs/>
          <w:color w:val="FF0000"/>
          <w:sz w:val="24"/>
          <w:szCs w:val="24"/>
          <w:shd w:val="clear" w:color="auto" w:fill="FFFFFF"/>
        </w:rPr>
        <w:t>Throughput</w:t>
      </w:r>
      <w:r w:rsidR="001C1F38" w:rsidRPr="00374AB2">
        <w:rPr>
          <w:rFonts w:ascii="Formular" w:hAnsi="Formular" w:cs="Arial"/>
          <w:b/>
          <w:bCs/>
          <w:color w:val="FF0000"/>
          <w:sz w:val="24"/>
          <w:szCs w:val="24"/>
          <w:shd w:val="clear" w:color="auto" w:fill="FFFFFF"/>
        </w:rPr>
        <w:t>;</w:t>
      </w:r>
      <w:r w:rsidR="001C1F38">
        <w:rPr>
          <w:rFonts w:ascii="Formular" w:hAnsi="Formular" w:cs="Arial"/>
          <w:color w:val="FF0000"/>
          <w:sz w:val="24"/>
          <w:szCs w:val="24"/>
          <w:shd w:val="clear" w:color="auto" w:fill="FFFFFF"/>
        </w:rPr>
        <w:t xml:space="preserve"> </w:t>
      </w:r>
      <w:r w:rsidRPr="001C1F38">
        <w:rPr>
          <w:rFonts w:ascii="Formular" w:hAnsi="Formular" w:cs="Arial"/>
          <w:color w:val="FF0000"/>
          <w:sz w:val="24"/>
          <w:szCs w:val="24"/>
          <w:shd w:val="clear" w:color="auto" w:fill="FFFFFF"/>
        </w:rPr>
        <w:t xml:space="preserve"> </w:t>
      </w:r>
      <w:r w:rsidRPr="00D261B5">
        <w:rPr>
          <w:rFonts w:ascii="Formular" w:hAnsi="Formular" w:cs="Arial"/>
          <w:sz w:val="24"/>
          <w:szCs w:val="24"/>
          <w:shd w:val="clear" w:color="auto" w:fill="FFFFFF"/>
        </w:rPr>
        <w:t>is</w:t>
      </w:r>
      <w:proofErr w:type="gramEnd"/>
      <w:r w:rsidRPr="00D261B5">
        <w:rPr>
          <w:rFonts w:ascii="Formular" w:hAnsi="Formular" w:cs="Arial"/>
          <w:sz w:val="24"/>
          <w:szCs w:val="24"/>
          <w:shd w:val="clear" w:color="auto" w:fill="FFFFFF"/>
        </w:rPr>
        <w:t> the measure of the amount of data transferred from/to a storage device in a second</w:t>
      </w:r>
      <w:r w:rsidR="00D261B5">
        <w:rPr>
          <w:rFonts w:ascii="Formular" w:hAnsi="Formular" w:cs="Arial"/>
          <w:sz w:val="24"/>
          <w:szCs w:val="24"/>
          <w:shd w:val="clear" w:color="auto" w:fill="FFFFFF"/>
        </w:rPr>
        <w:t xml:space="preserve"> (</w:t>
      </w:r>
      <w:proofErr w:type="spellStart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>bir</w:t>
      </w:r>
      <w:proofErr w:type="spellEnd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>saniyede</w:t>
      </w:r>
      <w:proofErr w:type="spellEnd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>bir</w:t>
      </w:r>
      <w:proofErr w:type="spellEnd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>depolama</w:t>
      </w:r>
      <w:proofErr w:type="spellEnd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>cihazından</w:t>
      </w:r>
      <w:proofErr w:type="spellEnd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>/</w:t>
      </w:r>
      <w:proofErr w:type="spellStart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>bir</w:t>
      </w:r>
      <w:proofErr w:type="spellEnd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>depolama</w:t>
      </w:r>
      <w:proofErr w:type="spellEnd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>cihazına</w:t>
      </w:r>
      <w:proofErr w:type="spellEnd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>aktarılan</w:t>
      </w:r>
      <w:proofErr w:type="spellEnd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>veri</w:t>
      </w:r>
      <w:proofErr w:type="spellEnd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>miktarının</w:t>
      </w:r>
      <w:proofErr w:type="spellEnd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 w:cs="Arial"/>
          <w:sz w:val="24"/>
          <w:szCs w:val="24"/>
          <w:shd w:val="clear" w:color="auto" w:fill="FFFFFF"/>
        </w:rPr>
        <w:t>ölçüsüdür</w:t>
      </w:r>
      <w:proofErr w:type="spellEnd"/>
      <w:r w:rsidRPr="00D261B5">
        <w:rPr>
          <w:rFonts w:ascii="Formular" w:hAnsi="Formular" w:cs="Arial"/>
          <w:sz w:val="24"/>
          <w:szCs w:val="24"/>
          <w:shd w:val="clear" w:color="auto" w:fill="FFFFFF"/>
        </w:rPr>
        <w:t>.</w:t>
      </w:r>
    </w:p>
    <w:p w14:paraId="245F5AEF" w14:textId="3AFCBF92" w:rsidR="008A1D53" w:rsidRPr="00F16C1D" w:rsidRDefault="008A1D53" w:rsidP="00374AB2">
      <w:pPr>
        <w:tabs>
          <w:tab w:val="num" w:pos="450"/>
        </w:tabs>
        <w:spacing w:before="100" w:beforeAutospacing="1" w:after="150" w:line="240" w:lineRule="auto"/>
        <w:ind w:left="360"/>
        <w:rPr>
          <w:rFonts w:ascii="Formular" w:hAnsi="Formular" w:cstheme="minorHAnsi"/>
          <w:color w:val="333333"/>
          <w:sz w:val="24"/>
          <w:szCs w:val="24"/>
        </w:rPr>
      </w:pPr>
      <w:r w:rsidRPr="00F16C1D">
        <w:rPr>
          <w:rFonts w:ascii="Formular" w:hAnsi="Formular"/>
          <w:color w:val="16191F"/>
          <w:sz w:val="24"/>
          <w:szCs w:val="24"/>
          <w:shd w:val="clear" w:color="auto" w:fill="FFFFFF"/>
        </w:rPr>
        <w:t>Bursting Throughput mode</w:t>
      </w:r>
      <w:r w:rsidR="00D261B5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ile</w:t>
      </w:r>
      <w:proofErr w:type="spellEnd"/>
      <w:r w:rsid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,</w:t>
      </w:r>
      <w:r w:rsidRPr="00F16C1D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bir</w:t>
      </w:r>
      <w:proofErr w:type="spellEnd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dosya</w:t>
      </w:r>
      <w:proofErr w:type="spellEnd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sisteminin</w:t>
      </w:r>
      <w:proofErr w:type="spellEnd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aktarım</w:t>
      </w:r>
      <w:proofErr w:type="spellEnd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hızı</w:t>
      </w:r>
      <w:proofErr w:type="spellEnd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, EFS Standard </w:t>
      </w:r>
      <w:proofErr w:type="spellStart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veya</w:t>
      </w:r>
      <w:proofErr w:type="spellEnd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 One Zone </w:t>
      </w:r>
      <w:proofErr w:type="spellStart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depolama</w:t>
      </w:r>
      <w:proofErr w:type="spellEnd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sınıfında</w:t>
      </w:r>
      <w:proofErr w:type="spellEnd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depolanan</w:t>
      </w:r>
      <w:proofErr w:type="spellEnd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veri</w:t>
      </w:r>
      <w:proofErr w:type="spellEnd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miktarı</w:t>
      </w:r>
      <w:proofErr w:type="spellEnd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arttıkça</w:t>
      </w:r>
      <w:proofErr w:type="spellEnd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ölçeklenir</w:t>
      </w:r>
      <w:proofErr w:type="spellEnd"/>
      <w:r w:rsidR="00D261B5" w:rsidRPr="00D261B5">
        <w:rPr>
          <w:rFonts w:ascii="Formular" w:hAnsi="Formular"/>
          <w:color w:val="16191F"/>
          <w:sz w:val="24"/>
          <w:szCs w:val="24"/>
          <w:shd w:val="clear" w:color="auto" w:fill="FFFFFF"/>
        </w:rPr>
        <w:t>.</w:t>
      </w:r>
    </w:p>
    <w:p w14:paraId="42A36F08" w14:textId="3106645B" w:rsidR="00D261B5" w:rsidRPr="00374AB2" w:rsidRDefault="00B82F54" w:rsidP="00374AB2">
      <w:pPr>
        <w:pStyle w:val="ListParagraph"/>
        <w:numPr>
          <w:ilvl w:val="0"/>
          <w:numId w:val="6"/>
        </w:numPr>
        <w:shd w:val="clear" w:color="auto" w:fill="FFFFFF"/>
        <w:tabs>
          <w:tab w:val="num" w:pos="450"/>
        </w:tabs>
        <w:spacing w:after="0" w:line="480" w:lineRule="atLeast"/>
        <w:textAlignment w:val="baseline"/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</w:pPr>
      <w:r w:rsidRPr="00374AB2">
        <w:rPr>
          <w:rFonts w:ascii="Formular" w:eastAsia="Times New Roman" w:hAnsi="Formular" w:cstheme="minorHAnsi"/>
          <w:b/>
          <w:bCs/>
          <w:color w:val="FF0000"/>
          <w:spacing w:val="3"/>
          <w:sz w:val="24"/>
          <w:szCs w:val="24"/>
          <w:bdr w:val="none" w:sz="0" w:space="0" w:color="auto" w:frame="1"/>
          <w:lang w:eastAsia="en-GB"/>
        </w:rPr>
        <w:t>Bursting Throughput</w:t>
      </w:r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—</w:t>
      </w:r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dosya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sistemi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kullanımınıza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göre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ölçeklenir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.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Verilerinizin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boyutuna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bağlı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olarak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,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sınırlı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bir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süre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için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daha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yüksek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verim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elde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etmenize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olanak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tanıyan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belirli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sayıda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bursting</w:t>
      </w:r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kredisi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alırsınız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.</w:t>
      </w:r>
    </w:p>
    <w:p w14:paraId="5811DF85" w14:textId="69A9B77B" w:rsidR="00B82F54" w:rsidRPr="00B82F54" w:rsidRDefault="00D261B5" w:rsidP="00374AB2">
      <w:pPr>
        <w:numPr>
          <w:ilvl w:val="0"/>
          <w:numId w:val="2"/>
        </w:numPr>
        <w:shd w:val="clear" w:color="auto" w:fill="FFFFFF"/>
        <w:tabs>
          <w:tab w:val="clear" w:pos="720"/>
          <w:tab w:val="num" w:pos="450"/>
        </w:tabs>
        <w:spacing w:after="0" w:line="480" w:lineRule="atLeast"/>
        <w:ind w:left="360" w:firstLine="0"/>
        <w:textAlignment w:val="baseline"/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</w:pP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Örneğin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, 1-TiB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dosya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sistemi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sürekli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olarak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50 MiB/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saniyelik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bir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aktarım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hızında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çalışır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ve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her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gün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12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saat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boyunca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100 MiB/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sn'ye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patlamasına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izin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verilir</w:t>
      </w:r>
      <w:proofErr w:type="spellEnd"/>
      <w:r w:rsidRPr="00D261B5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.</w:t>
      </w:r>
      <w:r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</w:p>
    <w:p w14:paraId="40B8CDA1" w14:textId="7644A3DB" w:rsidR="00B82F54" w:rsidRPr="00374AB2" w:rsidRDefault="00B82F54" w:rsidP="00374AB2">
      <w:pPr>
        <w:pStyle w:val="ListParagraph"/>
        <w:numPr>
          <w:ilvl w:val="0"/>
          <w:numId w:val="6"/>
        </w:numPr>
        <w:shd w:val="clear" w:color="auto" w:fill="FFFFFF"/>
        <w:tabs>
          <w:tab w:val="num" w:pos="450"/>
        </w:tabs>
        <w:spacing w:after="0" w:line="480" w:lineRule="atLeast"/>
        <w:textAlignment w:val="baseline"/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</w:pPr>
      <w:r w:rsidRPr="00374AB2">
        <w:rPr>
          <w:rFonts w:ascii="Formular" w:eastAsia="Times New Roman" w:hAnsi="Formular" w:cstheme="minorHAnsi"/>
          <w:b/>
          <w:bCs/>
          <w:color w:val="FF0000"/>
          <w:spacing w:val="3"/>
          <w:sz w:val="24"/>
          <w:szCs w:val="24"/>
          <w:bdr w:val="none" w:sz="0" w:space="0" w:color="auto" w:frame="1"/>
          <w:lang w:eastAsia="en-GB"/>
        </w:rPr>
        <w:t>Provisioned Throughput</w:t>
      </w:r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—</w:t>
      </w:r>
      <w:r w:rsidR="00D261B5" w:rsidRPr="00D261B5"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depolanan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veri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miktarından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bağımsız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olarak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ihtiyacınız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olan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verimi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anında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sağlamanıza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olanak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tanır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. Bu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modda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Amazon,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kullandığınız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veriler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için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ve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aktarım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hızı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miktarı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için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ayrı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olarak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faturalandırır</w:t>
      </w:r>
      <w:proofErr w:type="spellEnd"/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.</w:t>
      </w:r>
      <w:r w:rsidR="00D261B5"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</w:p>
    <w:p w14:paraId="3AA5DA7D" w14:textId="2C761FE7" w:rsidR="00374AB2" w:rsidRPr="00B82F54" w:rsidRDefault="00374AB2" w:rsidP="00374AB2">
      <w:pPr>
        <w:numPr>
          <w:ilvl w:val="0"/>
          <w:numId w:val="2"/>
        </w:numPr>
        <w:shd w:val="clear" w:color="auto" w:fill="FFFFFF"/>
        <w:tabs>
          <w:tab w:val="clear" w:pos="720"/>
          <w:tab w:val="num" w:pos="450"/>
        </w:tabs>
        <w:spacing w:after="0" w:line="480" w:lineRule="atLeast"/>
        <w:ind w:left="360" w:firstLine="0"/>
        <w:textAlignment w:val="baseline"/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</w:pP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Sağlanan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aktarım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hızı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,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bir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uygulamanın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bir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tablodan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veya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dizinden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tüketebileceği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maksimum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kapasite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miktarıdır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. ...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Sağlanan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ve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gerçekleşen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aktarım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hızınızı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izlemek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ve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gerekirse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aktarım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hızı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ayarlarınızı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değiştirmek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için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AWS Management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Console'u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 xml:space="preserve"> </w:t>
      </w:r>
      <w:proofErr w:type="spellStart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kullanabilirsiniz</w:t>
      </w:r>
      <w:proofErr w:type="spellEnd"/>
      <w:r w:rsidRPr="00374AB2">
        <w:rPr>
          <w:rFonts w:ascii="Formular" w:eastAsia="Times New Roman" w:hAnsi="Formular" w:cstheme="minorHAnsi"/>
          <w:color w:val="444444"/>
          <w:spacing w:val="3"/>
          <w:sz w:val="24"/>
          <w:szCs w:val="24"/>
          <w:lang w:eastAsia="en-GB"/>
        </w:rPr>
        <w:t>.</w:t>
      </w:r>
    </w:p>
    <w:sectPr w:rsidR="00374AB2" w:rsidRPr="00B82F54" w:rsidSect="00D5668B">
      <w:pgSz w:w="11906" w:h="16838"/>
      <w:pgMar w:top="1260" w:right="110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281"/>
    <w:multiLevelType w:val="hybridMultilevel"/>
    <w:tmpl w:val="B2503162"/>
    <w:lvl w:ilvl="0" w:tplc="7C2412DA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  <w:i/>
        <w:color w:val="1619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D1B1E"/>
    <w:multiLevelType w:val="hybridMultilevel"/>
    <w:tmpl w:val="D81C24AE"/>
    <w:lvl w:ilvl="0" w:tplc="4D68F35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16191F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30C4"/>
    <w:multiLevelType w:val="hybridMultilevel"/>
    <w:tmpl w:val="4AECB716"/>
    <w:lvl w:ilvl="0" w:tplc="FE6E898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D13C4"/>
    <w:multiLevelType w:val="multilevel"/>
    <w:tmpl w:val="F7AE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6518F"/>
    <w:multiLevelType w:val="hybridMultilevel"/>
    <w:tmpl w:val="68D04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9786D"/>
    <w:multiLevelType w:val="multilevel"/>
    <w:tmpl w:val="7D26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DY3MTIzMTKxNDBQ0lEKTi0uzszPAykwNK0FADVyshctAAAA"/>
  </w:docVars>
  <w:rsids>
    <w:rsidRoot w:val="00B53B95"/>
    <w:rsid w:val="000621A9"/>
    <w:rsid w:val="000C7242"/>
    <w:rsid w:val="001305C9"/>
    <w:rsid w:val="00143727"/>
    <w:rsid w:val="001B6D1D"/>
    <w:rsid w:val="001C1F38"/>
    <w:rsid w:val="00222879"/>
    <w:rsid w:val="002311B5"/>
    <w:rsid w:val="002A1335"/>
    <w:rsid w:val="002C56E2"/>
    <w:rsid w:val="003303F2"/>
    <w:rsid w:val="00374AB2"/>
    <w:rsid w:val="003A5799"/>
    <w:rsid w:val="003B14F6"/>
    <w:rsid w:val="0042180F"/>
    <w:rsid w:val="00424C8D"/>
    <w:rsid w:val="004A578E"/>
    <w:rsid w:val="005421F9"/>
    <w:rsid w:val="00557C0D"/>
    <w:rsid w:val="00562DEC"/>
    <w:rsid w:val="00581763"/>
    <w:rsid w:val="005A0F7D"/>
    <w:rsid w:val="005C789B"/>
    <w:rsid w:val="00752866"/>
    <w:rsid w:val="007721D2"/>
    <w:rsid w:val="00831240"/>
    <w:rsid w:val="008A1D53"/>
    <w:rsid w:val="008B1A0A"/>
    <w:rsid w:val="008D0B7F"/>
    <w:rsid w:val="0090130B"/>
    <w:rsid w:val="00903A96"/>
    <w:rsid w:val="00951F1C"/>
    <w:rsid w:val="0096628E"/>
    <w:rsid w:val="009A29D5"/>
    <w:rsid w:val="009B2C02"/>
    <w:rsid w:val="00A1455E"/>
    <w:rsid w:val="00B02AC1"/>
    <w:rsid w:val="00B53B95"/>
    <w:rsid w:val="00B82F54"/>
    <w:rsid w:val="00C05369"/>
    <w:rsid w:val="00C42A67"/>
    <w:rsid w:val="00D12042"/>
    <w:rsid w:val="00D164F4"/>
    <w:rsid w:val="00D261B5"/>
    <w:rsid w:val="00D520DC"/>
    <w:rsid w:val="00D5668B"/>
    <w:rsid w:val="00D91421"/>
    <w:rsid w:val="00DC5A5A"/>
    <w:rsid w:val="00DE2A50"/>
    <w:rsid w:val="00E1512F"/>
    <w:rsid w:val="00E64388"/>
    <w:rsid w:val="00EA7A3F"/>
    <w:rsid w:val="00EE3C01"/>
    <w:rsid w:val="00EF6A9D"/>
    <w:rsid w:val="00F16C1D"/>
    <w:rsid w:val="00F70C85"/>
    <w:rsid w:val="00F9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481F"/>
  <w15:chartTrackingRefBased/>
  <w15:docId w15:val="{05A0466B-09FC-435E-9D18-EA1299BB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5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9D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A7A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A578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F6A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6A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1F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954A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jlqj4b">
    <w:name w:val="jlqj4b"/>
    <w:basedOn w:val="DefaultParagraphFont"/>
    <w:rsid w:val="00F954AF"/>
  </w:style>
  <w:style w:type="paragraph" w:styleId="NormalWeb">
    <w:name w:val="Normal (Web)"/>
    <w:basedOn w:val="Normal"/>
    <w:uiPriority w:val="99"/>
    <w:unhideWhenUsed/>
    <w:rsid w:val="00B8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630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2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0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38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32</cp:revision>
  <dcterms:created xsi:type="dcterms:W3CDTF">2021-09-29T10:08:00Z</dcterms:created>
  <dcterms:modified xsi:type="dcterms:W3CDTF">2021-11-03T00:03:00Z</dcterms:modified>
</cp:coreProperties>
</file>