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0" w:before="1500"/>
        <w:jc w:val="center"/>
      </w:pPr>
      <w:r>
        <w:rPr>
          <w:b/>
          <w:bCs/>
          <w:color w:val="BE185D"/>
          <w:sz w:val="50"/>
          <w:szCs w:val="50"/>
        </w:rPr>
        <w:t xml:space="preserve">US, AFTER KIDS</w:t>
      </w:r>
    </w:p>
    <w:p>
      <w:pPr>
        <w:spacing w:after="60"/>
        <w:jc w:val="center"/>
      </w:pPr>
      <w:r>
        <w:rPr>
          <w:color w:val="D2552B"/>
          <w:sz w:val="23"/>
          <w:szCs w:val="23"/>
        </w:rPr>
        <w:t xml:space="preserve">Keeping the Partnership (and the Intimacy) Alive Once You're Parents</w:t>
      </w:r>
    </w:p>
    <w:p>
      <w:pPr>
        <w:spacing w:after="60"/>
        <w:jc w:val="center"/>
      </w:pPr>
      <w:r>
        <w:rPr>
          <w:i/>
          <w:iCs/>
          <w:color w:val="595959"/>
          <w:sz w:val="22"/>
          <w:szCs w:val="22"/>
        </w:rPr>
        <w:t xml:space="preserve">Game Design Document (full)</w:t>
      </w:r>
    </w:p>
    <w:p>
      <w:pPr>
        <w:spacing w:after="360"/>
        <w:jc w:val="center"/>
      </w:pPr>
      <w:r>
        <w:rPr>
          <w:color w:val="595959"/>
          <w:sz w:val="18"/>
          <w:szCs w:val="18"/>
        </w:rPr>
        <w:t xml:space="preserve">Node #g61 · Parenthood, first child on (Ch.8) · Thread D (Relationships) · Solo · v1.0</w:t>
      </w:r>
    </w:p>
    <w:p>
      <w:pPr>
        <w:spacing w:after="120"/>
        <w:jc w:val="center"/>
      </w:pPr>
      <w:r>
        <w:rPr>
          <w:b/>
          <w:bCs/>
          <w:sz w:val="20"/>
          <w:szCs w:val="20"/>
        </w:rPr>
        <w:t xml:space="preserve">One-line pitch</w:t>
      </w:r>
    </w:p>
    <w:p>
      <w:pPr>
        <w:spacing w:after="820"/>
        <w:jc w:val="center"/>
      </w:pPr>
      <w:r>
        <w:rPr>
          <w:i/>
          <w:iCs/>
          <w:sz w:val="22"/>
          <w:szCs w:val="22"/>
        </w:rPr>
        <w:t xml:space="preserve">“A baby changes everything — including you two. Protect the partnership, communicate through the exhaustion, and rebuild intimacy on the other side.”</w:t>
      </w:r>
    </w:p>
    <w:p>
      <w:r>
        <w:br w:type="page"/>
      </w:r>
    </w:p>
    <w:p>
      <w:pPr>
        <w:pStyle w:val="Heading1"/>
      </w:pPr>
      <w:r>
        <w:t xml:space="preserve">Contents</w:t>
      </w:r>
    </w:p>
    <w:sdt>
      <w:sdtPr>
        <w:alias w:val="Contents"/>
      </w:sdtPr>
      <w:sdtContent>
        <w:p>
          <w:r>
            <w:fldChar w:fldCharType="begin" w:dirty="true"/>
            <w:instrText xml:space="preserve">TOC \h \o "1-2"</w:instrText>
            <w:fldChar w:fldCharType="separate"/>
          </w:r>
        </w:p>
        <w:p>
          <w:r>
            <w:fldChar w:fldCharType="end"/>
          </w:r>
        </w:p>
      </w:sdtContent>
    </w:sdt>
    <w:p>
      <w:pPr>
        <w:spacing w:after="40"/>
      </w:pPr>
      <w:r>
        <w:rPr>
          <w:i/>
          <w:iCs/>
          <w:color w:val="595959"/>
          <w:sz w:val="18"/>
          <w:szCs w:val="18"/>
        </w:rPr>
        <w:t xml:space="preserve">(In Word: right-click → Update Field to populate page numbers.)</w:t>
      </w:r>
    </w:p>
    <w:p>
      <w:r>
        <w:br w:type="page"/>
      </w:r>
    </w:p>
    <w:p>
      <w:pPr>
        <w:pStyle w:val="Heading1"/>
      </w:pPr>
      <w:r>
        <w:t xml:space="preserve">1. Overview</w:t>
      </w:r>
    </w:p>
    <w:p>
      <w:pPr>
        <w:spacing w:after="130"/>
      </w:pPr>
      <w:r>
        <w:t xml:space="preserve">Us, After Kids opens Chapter 8 (Parenthood) with the relationship that parenting strains most: the couple's own. It helps partners protect their bond through the upheaval of a new child — communicating through exhaustion, sharing the load, staying a team, and rebuilding closeness and intimacy after children — so the partnership survives and grows alongside the family.</w:t>
      </w:r>
    </w:p>
    <w:p>
      <w:pPr>
        <w:pStyle w:val="Heading1"/>
      </w:pPr>
      <w:r>
        <w:t xml:space="preserve">2. The Adult Settings (Ch.8)</w:t>
      </w:r>
    </w:p>
    <w:p>
      <w:pPr>
        <w:spacing w:after="130"/>
      </w:pPr>
      <w:r>
        <w:t xml:space="preserve">Runs at the adult settings (self-directed, ungated, adult tone, scenarios + tools, Sam as a peer); life-stage-triggered around new parenthood. Builds on Choosing &amp; Building (#g53) and Real Relationships (#g46).</w:t>
      </w:r>
    </w:p>
    <w:p>
      <w:pPr>
        <w:pStyle w:val="Heading1"/>
      </w:pPr>
      <w:r>
        <w:t xml:space="preserve">3. At a Glance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cantSplit/>
          <w:tblHeader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Attribute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Detail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Genre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Adult couple-after-kids scenarios + tools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Core verb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Protect the partnership; reconnect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Topics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UNESCO 1.2 (relationships), 5.3 (communication), 7.1 (intimacy)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Audience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New parents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Companions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Sam (peer) + UN &amp; RE</w:t>
            </w:r>
          </w:p>
        </w:tc>
      </w:tr>
      <w:tr>
        <w:trPr>
          <w:cantSplit/>
        </w:trPr>
        <w:tc>
          <w:tcPr>
            <w:tcW w:type="dxa" w:w="24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India</w:t>
            </w:r>
          </w:p>
        </w:tc>
        <w:tc>
          <w:tcPr>
            <w:tcW w:type="dxa" w:w="69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Joint-family dynamics with a baby (§7)</w:t>
            </w:r>
          </w:p>
        </w:tc>
      </w:tr>
    </w:tbl>
    <w:p>
      <w:pPr>
        <w:spacing w:after="140"/>
      </w:pPr>
    </w:p>
    <w:p>
      <w:pPr>
        <w:pStyle w:val="Heading1"/>
      </w:pPr>
      <w:r>
        <w:t xml:space="preserve">4. Design Pillars</w:t>
      </w:r>
    </w:p>
    <w:p>
      <w:pPr>
        <w:spacing w:after="120"/>
      </w:pPr>
      <w:r>
        <w:rPr>
          <w:b/>
          <w:bCs/>
        </w:rPr>
        <w:t xml:space="preserve">Still a couple. </w:t>
      </w:r>
      <w:r>
        <w:t xml:space="preserve">Parenting shouldn't erase the partnership it came from.</w:t>
      </w:r>
    </w:p>
    <w:p>
      <w:pPr>
        <w:spacing w:after="120"/>
      </w:pPr>
      <w:r>
        <w:rPr>
          <w:b/>
          <w:bCs/>
        </w:rPr>
        <w:t xml:space="preserve">Communicate through the fog. </w:t>
      </w:r>
      <w:r>
        <w:t xml:space="preserve">Exhaustion is the enemy of communication — name it and adapt.</w:t>
      </w:r>
    </w:p>
    <w:p>
      <w:pPr>
        <w:spacing w:after="120"/>
      </w:pPr>
      <w:r>
        <w:rPr>
          <w:b/>
          <w:bCs/>
        </w:rPr>
        <w:t xml:space="preserve">Share the load (or resent it). </w:t>
      </w:r>
      <w:r>
        <w:t xml:space="preserve">Fair division protects the relationship (links Equal Parents #g62).</w:t>
      </w:r>
    </w:p>
    <w:p>
      <w:pPr>
        <w:spacing w:after="120"/>
      </w:pPr>
      <w:r>
        <w:rPr>
          <w:b/>
          <w:bCs/>
        </w:rPr>
        <w:t xml:space="preserve">Intimacy returns. </w:t>
      </w:r>
      <w:r>
        <w:t xml:space="preserve">Closeness and sex after kids — patience, communication, no pressure.</w:t>
      </w:r>
    </w:p>
    <w:p>
      <w:pPr>
        <w:pStyle w:val="Heading1"/>
      </w:pPr>
      <w:r>
        <w:t xml:space="preserve">5. Learning Goals</w:t>
      </w:r>
    </w:p>
    <w:p>
      <w:pPr>
        <w:spacing w:after="130"/>
      </w:pPr>
      <w:r>
        <w:t xml:space="preserve">After playing, new parents should be able to: protect their partnership through the transition; communicate and resolve conflict under sleep-deprivation and stress; keep the load fair; and rebuild emotional and physical intimacy at a healthy pace. UNESCO 1.2, 5.3, 7.1; builds on Choosing &amp; Building (#g53).</w:t>
      </w:r>
    </w:p>
    <w:p>
      <w:pPr>
        <w:pStyle w:val="Heading1"/>
      </w:pPr>
      <w:r>
        <w:t xml:space="preserve">6. Core Mechanic — Modes (with UN &amp; RE)</w:t>
      </w:r>
    </w:p>
    <w:p>
      <w:pPr>
        <w:spacing w:after="120"/>
      </w:pPr>
      <w:r>
        <w:rPr>
          <w:b/>
          <w:bCs/>
        </w:rPr>
        <w:t xml:space="preserve">1 · The Big Shift. </w:t>
      </w:r>
      <w:r>
        <w:t xml:space="preserve">What a baby does to a couple — normalised; staying a team.</w:t>
      </w:r>
    </w:p>
    <w:p>
      <w:pPr>
        <w:spacing w:after="120"/>
      </w:pPr>
      <w:r>
        <w:rPr>
          <w:b/>
          <w:bCs/>
        </w:rPr>
        <w:t xml:space="preserve">2 · Talk Through the Tired. </w:t>
      </w:r>
      <w:r>
        <w:t xml:space="preserve">Communication &amp; repair under exhaustion; the UN &amp; RE beat ('the romance is just over now').</w:t>
      </w:r>
    </w:p>
    <w:p>
      <w:pPr>
        <w:spacing w:after="120"/>
      </w:pPr>
      <w:r>
        <w:rPr>
          <w:b/>
          <w:bCs/>
        </w:rPr>
        <w:t xml:space="preserve">3 · Share, Don't Resent. </w:t>
      </w:r>
      <w:r>
        <w:t xml:space="preserve">Fair division as relationship protection (links #g62).</w:t>
      </w:r>
    </w:p>
    <w:p>
      <w:pPr>
        <w:spacing w:after="120"/>
      </w:pPr>
      <w:r>
        <w:rPr>
          <w:b/>
          <w:bCs/>
        </w:rPr>
        <w:t xml:space="preserve">4 · Reconnecting. </w:t>
      </w:r>
      <w:r>
        <w:t xml:space="preserve">Rebuilding closeness &amp; intimacy after kids — patience, communication, no pressure.</w:t>
      </w:r>
    </w:p>
    <w:p>
      <w:pPr>
        <w:spacing w:after="120"/>
      </w:pPr>
      <w:r>
        <w:rPr>
          <w:b/>
          <w:bCs/>
        </w:rPr>
        <w:t xml:space="preserve">5 · Tools + Ask Anything. </w:t>
      </w:r>
      <w:r>
        <w:t xml:space="preserve">A check-in &amp; reconnect toolkit; anonymous Q&amp;A.</w:t>
      </w:r>
    </w:p>
    <w:p>
      <w:pPr>
        <w:pStyle w:val="Heading1"/>
      </w:pPr>
      <w:r>
        <w:t xml:space="preserve">7. India Adaptation</w:t>
      </w:r>
    </w:p>
    <w:p>
      <w:pPr>
        <w:spacing w:after="130"/>
      </w:pPr>
      <w:r>
        <w:t xml:space="preserve">In India a new baby often arrives within a joint family, which brings help but also pressure and less couple privacy. Us, After Kids respects that context while protecting the couple's bond and voice, links to Equal Parents (#g62) and The Family Map (#g57), and is fully localised. Intimacy content is frank but respectful.</w:t>
      </w:r>
    </w:p>
    <w:p>
      <w:pPr>
        <w:pStyle w:val="Heading1"/>
      </w:pPr>
      <w:r>
        <w:t xml:space="preserve">8. Safeguarding, Privacy &amp; Tech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No pressure on intimacy timing; postpartum wellbeing flagged (links Looking After You #g63).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Relationship strain that turns to control/abuse routed to Respect at Home (#g56) &amp; help.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sz w:val="21"/>
          <w:szCs w:val="21"/>
        </w:rPr>
        <w:t xml:space="preserve">Private/DPDP, on-device; expert-reviewed.</w:t>
      </w:r>
    </w:p>
    <w:p>
      <w:pPr>
        <w:spacing w:after="130"/>
      </w:pPr>
      <w:r>
        <w:t xml:space="preserve">Self-directed, audio, large targets, screen-reader/switch, calm mode, offline, low-end. Ships as node g61 (Ch.8); Sam (peer); builds on #g53; scenarios + tools; ungated; no ads/purchases.</w:t>
      </w:r>
    </w:p>
    <w:p>
      <w:pPr>
        <w:pStyle w:val="Heading1"/>
      </w:pPr>
      <w:r>
        <w:t xml:space="preserve">9. Measurement, Risks &amp; Roadmap</w:t>
      </w:r>
    </w:p>
    <w:p>
      <w:pPr>
        <w:spacing w:after="130"/>
      </w:pPr>
      <w:r>
        <w:rPr>
          <w:b/>
          <w:bCs/>
        </w:rPr>
        <w:t xml:space="preserve">Measurement. </w:t>
      </w:r>
      <w:r>
        <w:t xml:space="preserve">Couple-communication, load-sharing &amp; reconnection attitudes (anonymous).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rPr>
          <w:cantSplit/>
          <w:tblHeader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Risk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shd w:fill="BE185D" w:val="clear"/>
            <w:tcMar>
              <w:top w:type="dxa" w:w="60"/>
              <w:left w:type="dxa" w:w="90"/>
              <w:bottom w:type="dxa" w:w="60"/>
              <w:right w:type="dxa" w:w="9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Mitigation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Pressure on sex/timing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No-pressure, patience framing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Postpartum distress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Flagged; links to #g63 &amp; help</w:t>
            </w:r>
          </w:p>
        </w:tc>
      </w:tr>
      <w:tr>
        <w:trPr>
          <w:cantSplit/>
        </w:trPr>
        <w:tc>
          <w:tcPr>
            <w:tcW w:type="dxa" w:w="300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Strain → abuse</w:t>
            </w:r>
          </w:p>
        </w:tc>
        <w:tc>
          <w:tcPr>
            <w:tcW w:type="dxa" w:w="6360"/>
            <w:tcBorders>
              <w:top w:val="single" w:color="BBBBBB" w:sz="1"/>
              <w:left w:val="single" w:color="BBBBBB" w:sz="1"/>
              <w:bottom w:val="single" w:color="BBBBBB" w:sz="1"/>
              <w:right w:val="single" w:color="BBBBBB" w:sz="1"/>
            </w:tcBorders>
            <w:tcMar>
              <w:top w:type="dxa" w:w="50"/>
              <w:left w:type="dxa" w:w="90"/>
              <w:bottom w:type="dxa" w:w="50"/>
              <w:right w:type="dxa" w:w="90"/>
            </w:tcMar>
          </w:tcPr>
          <w:p>
            <w:r>
              <w:rPr>
                <w:sz w:val="18"/>
                <w:szCs w:val="18"/>
              </w:rPr>
              <w:t xml:space="preserve">Routed to #g56 &amp; help</w:t>
            </w:r>
          </w:p>
        </w:tc>
      </w:tr>
    </w:tbl>
    <w:p>
      <w:pPr>
        <w:spacing w:after="140"/>
      </w:pPr>
    </w:p>
    <w:p>
      <w:pPr>
        <w:spacing w:after="130"/>
      </w:pPr>
      <w:r>
        <w:rPr>
          <w:b/>
          <w:bCs/>
        </w:rPr>
        <w:t xml:space="preserve">Roadmap. </w:t>
      </w:r>
      <w:r>
        <w:t xml:space="preserve">MVP: The Big Shift + Talk Through the Tired. Phase 2: Share Don't Resent + Reconnecting + Tools + Ask Anything.</w:t>
      </w:r>
    </w:p>
    <w:p>
      <w:pPr>
        <w:pStyle w:val="Heading1"/>
      </w:pPr>
      <w:r>
        <w:t xml:space="preserve">10. How This Fits SwipeEd</w:t>
      </w:r>
    </w:p>
    <w:p>
      <w:pPr>
        <w:spacing w:after="130"/>
      </w:pPr>
      <w:r>
        <w:t xml:space="preserve">Node g61 opens Parenthood by keeping the couple strong — the foundation for Equal Parents (#g62) and the Parent Layer that follows. The healthier the partnership, the better the home a child grows up in.</w:t>
      </w:r>
    </w:p>
    <w:p>
      <w:pPr>
        <w:spacing w:after="80"/>
      </w:pPr>
      <w:r>
        <w:t xml:space="preserve">UNESCO (2018) ITGSE — Key Concept 1 (relationships). </w:t>
      </w:r>
      <w:hyperlink w:history="1" r:id="rIdbz5ilv5dqtbwzzofeofci">
        <w:r>
          <w:rPr>
            <w:rStyle w:val="Hyperlink"/>
            <w:sz w:val="20"/>
            <w:szCs w:val="20"/>
          </w:rPr>
          <w:t xml:space="preserve">https://unesdoc.unesco.org/ark:/48223/pf0000260770</w:t>
        </w:r>
      </w:hyperlink>
    </w:p>
    <w:sectPr>
      <w:footerReference w:type="default" r:id="rId7"/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color w:val="595959"/>
        <w:sz w:val="16"/>
        <w:szCs w:val="16"/>
      </w:rPr>
      <w:t xml:space="preserve">Us, After Kids — GDD (Parenthood)    |    Page </w:t>
    </w:r>
    <w:r>
      <w:rPr>
        <w:color w:val="595959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560" w:hanging="28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560" w:hanging="2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60"/>
      <w:outlineLvl w:val="0"/>
    </w:pPr>
    <w:rPr>
      <w:rFonts w:ascii="Arial" w:cs="Arial" w:eastAsia="Arial" w:hAnsi="Arial"/>
      <w:b/>
      <w:bCs/>
      <w:color w:val="BE185D"/>
      <w:sz w:val="30"/>
      <w:szCs w:val="30"/>
    </w:rPr>
  </w:style>
  <w:style w:type="paragraph" w:styleId="Heading2">
    <w:name w:val="Heading 2"/>
    <w:basedOn w:val="Normal"/>
    <w:next w:val="Normal"/>
    <w:qFormat/>
    <w:pPr>
      <w:spacing w:after="80" w:before="170"/>
      <w:outlineLvl w:val="1"/>
    </w:pPr>
    <w:rPr>
      <w:rFonts w:ascii="Arial" w:cs="Arial" w:eastAsia="Arial" w:hAnsi="Arial"/>
      <w:b/>
      <w:bCs/>
      <w:color w:val="2E5496"/>
      <w:sz w:val="23"/>
      <w:szCs w:val="23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bz5ilv5dqtbwzzofeofci" Type="http://schemas.openxmlformats.org/officeDocument/2006/relationships/hyperlink" Target="https://unesdoc.unesco.org/ark:/48223/pf0000260770" TargetMode="Externa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Us, After Kids — Game Design Document (Parenthood)</dc:title>
  <dc:creator>Cowork</dc:creator>
  <cp:lastModifiedBy>Un-named</cp:lastModifiedBy>
  <cp:revision>1</cp:revision>
  <dcterms:created xsi:type="dcterms:W3CDTF">2026-06-20T21:01:22.107Z</dcterms:created>
  <dcterms:modified xsi:type="dcterms:W3CDTF">2026-06-20T21:01:22.108Z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