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864"/>
          <w:sz w:val="64"/>
          <w:szCs w:val="64"/>
        </w:rPr>
        <w:t xml:space="preserve">GREEN LIGHT / RED LIGHT</w:t>
      </w:r>
    </w:p>
    <w:p>
      <w:pPr>
        <w:spacing w:after="60"/>
        <w:jc w:val="center"/>
      </w:pPr>
      <w:r>
        <w:rPr>
          <w:color w:val="2E5496"/>
          <w:sz w:val="28"/>
          <w:szCs w:val="28"/>
        </w:rPr>
        <w:t xml:space="preserve">A Swipe Game for Spotting Healthy &amp; Unhealthy Relationships</w:t>
      </w:r>
    </w:p>
    <w:p>
      <w:pPr>
        <w:spacing w:after="400"/>
        <w:jc w:val="center"/>
      </w:pPr>
      <w:r>
        <w:rPr>
          <w:i/>
          <w:iCs/>
          <w:color w:val="595959"/>
          <w:sz w:val="24"/>
          <w:szCs w:val="24"/>
        </w:rPr>
        <w:t xml:space="preserve">Game Design Document</w:t>
      </w:r>
    </w:p>
    <w:p>
      <w:pPr>
        <w:spacing w:after="60"/>
        <w:jc w:val="center"/>
      </w:pPr>
      <w:r>
        <w:rPr>
          <w:sz w:val="20"/>
          <w:szCs w:val="20"/>
        </w:rPr>
        <w:t xml:space="preserve">Ages 12–15   •   Mobile, Android-first   •   Single-player + Classroom   •   Version 1.0</w:t>
      </w:r>
    </w:p>
    <w:p>
      <w:pPr>
        <w:spacing w:after="500"/>
        <w:jc w:val="center"/>
      </w:pPr>
      <w:r>
        <w:rPr>
          <w:color w:val="595959"/>
          <w:sz w:val="18"/>
          <w:szCs w:val="18"/>
        </w:rPr>
        <w:t xml:space="preserve">Part of the Play-and-Learn CSE game suite (Cluster: Consent, Healthy Relationships &amp; Sexuality)</w:t>
      </w:r>
    </w:p>
    <w:p>
      <w:pPr>
        <w:spacing w:after="120"/>
        <w:jc w:val="center"/>
      </w:pPr>
      <w:r>
        <w:rPr>
          <w:b/>
          <w:bCs/>
          <w:sz w:val="20"/>
          <w:szCs w:val="20"/>
        </w:rPr>
        <w:t xml:space="preserve">One-line pitch</w:t>
      </w:r>
    </w:p>
    <w:p>
      <w:pPr>
        <w:spacing w:after="1200"/>
        <w:jc w:val="center"/>
      </w:pPr>
      <w:r>
        <w:rPr>
          <w:i/>
          <w:iCs/>
          <w:sz w:val="22"/>
          <w:szCs w:val="22"/>
        </w:rPr>
        <w:t xml:space="preserve">“Swipe right on the green flags, left on the red ones — and learn to read a relationship before you’re in one.”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Game at a Glance</w:t>
      </w:r>
    </w:p>
    <w:p>
      <w:pPr>
        <w:spacing w:after="130"/>
      </w:pPr>
      <w:r>
        <w:t xml:space="preserve">Green Light / Red Light is a fast, single-card swipe game that teaches 12–15 year-olds to recognise healthy and unhealthy behaviours in relationships — with friends, crushes, family and online. The player reads one short, realistic scenario at a time and makes a gut call: swipe right if it’s a green flag (healthy, respectful, safe) or swipe left if it’s a red flag (unhealthy, controlling, unsafe). The card then flips to reveal whether they were right, names the specific behaviour, and gives a one-line explanation. Over many cards the player builds a vocabulary for relationships and, crucially, learns to spot the behaviours that are easy to miss — the controlling text dressed up as caring, the “joke” that is really a put-down.</w:t>
      </w:r>
    </w:p>
    <w:p>
      <w:pPr>
        <w:spacing w:after="130"/>
      </w:pPr>
      <w:r>
        <w:t xml:space="preserve">The design deliberately favours short loops, no fail-state, and a non-preachy tone, so it works equally well as a two-minute solo session on a phone or as a projected class activity led by a teacher. All content sits at the behavioural and emotional level — there is no sexual content — which keeps it appropriate for the age group and acceptable in the Indian school context.</w:t>
      </w:r>
    </w:p>
    <w:p>
      <w:pPr>
        <w:pStyle w:val="Heading2"/>
      </w:pPr>
      <w: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Attribute</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Genre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Educational card-swipe / decision game (Tinder- and Reigns-style)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Core mechanic</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Swipe right = Green flag (healthy) · Swipe left = Red flag (unhealthy/unsafe)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Audience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Early adolescents, 12–15 (adaptable 11–16)</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Platforms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Mobile, Android-first (low-end friendly); tablet; projector ‘Classroom Mode’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Players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Single-player; plus two-player and whole-class modes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Session length</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2–5 min (a 10-card deck); 1 hour for a facilitated classroom set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Languages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English + Hindi at launch; regional languages by content config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Curriculum fit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UNESCO ITGSE topics 1.2, 4.2, 5.3, 7.1, 7.2; Ayushman Bharat &amp; AEP relationship/safety themes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Pedagogy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Active, experiential, spaced; ‘gut call, then reflect’; mastery not memorisation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Content backbone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One Love Foundation’s 10 healthy + 10 unhealthy relationship signs</w:t>
            </w:r>
          </w:p>
        </w:tc>
      </w:tr>
    </w:tbl>
    <w:p>
      <w:pPr>
        <w:spacing w:after="140"/>
      </w:pPr>
    </w:p>
    <w:p>
      <w:pPr>
        <w:pStyle w:val="Heading1"/>
      </w:pPr>
      <w:r>
        <w:t xml:space="preserve">2. Design Pillars</w:t>
      </w:r>
    </w:p>
    <w:p>
      <w:pPr>
        <w:spacing w:after="130"/>
      </w:pPr>
      <w:r>
        <w:t xml:space="preserve">Four pillars guide every decision in this document. When a feature is in doubt, it should be judged against these.</w:t>
      </w:r>
    </w:p>
    <w:p>
      <w:pPr>
        <w:spacing w:after="130"/>
      </w:pPr>
      <w:r>
        <w:rPr>
          <w:b/>
          <w:bCs/>
        </w:rPr>
        <w:t xml:space="preserve">Read the room, fast. </w:t>
      </w:r>
      <w:r>
        <w:t xml:space="preserve">The swipe makes judgement quick and intuitive, but the learning comes from the reveal and the reflection — not the speed. We never reward thoughtless swiping.</w:t>
      </w:r>
    </w:p>
    <w:p>
      <w:pPr>
        <w:spacing w:after="130"/>
      </w:pPr>
      <w:r>
        <w:rPr>
          <w:b/>
          <w:bCs/>
        </w:rPr>
        <w:t xml:space="preserve">Spot the disguise. </w:t>
      </w:r>
      <w:r>
        <w:t xml:space="preserve">Real red flags rarely look like red flags. The game’s signature challenge is the ‘disguised’ card — behaviour that looks sweet but is controlling, or looks harsh but is healthy.</w:t>
      </w:r>
    </w:p>
    <w:p>
      <w:pPr>
        <w:spacing w:after="130"/>
      </w:pPr>
      <w:r>
        <w:rPr>
          <w:b/>
          <w:bCs/>
        </w:rPr>
        <w:t xml:space="preserve">Safe to play, safe to feel. </w:t>
      </w:r>
      <w:r>
        <w:t xml:space="preserve">Some players are living these scenarios. The tone is never shaming, serious abuse is never ‘scored’ like a quiz, and help is one tap away at all times.</w:t>
      </w:r>
    </w:p>
    <w:p>
      <w:pPr>
        <w:spacing w:after="130"/>
      </w:pPr>
      <w:r>
        <w:rPr>
          <w:b/>
          <w:bCs/>
        </w:rPr>
        <w:t xml:space="preserve">Made for India, ready for class. </w:t>
      </w:r>
      <w:r>
        <w:t xml:space="preserve">Behaviour-only content, a School-Comfort Mode, culturally real scenarios, and a low-tech classroom mode make it adoptable in actual Indian schools.</w:t>
      </w:r>
    </w:p>
    <w:p>
      <w:pPr>
        <w:pStyle w:val="Heading1"/>
      </w:pPr>
      <w:r>
        <w:t xml:space="preserve">3. Learning Goals &amp; Curriculum Alignment</w:t>
      </w:r>
    </w:p>
    <w:p>
      <w:pPr>
        <w:spacing w:after="130"/>
      </w:pPr>
      <w:r>
        <w:t xml:space="preserve">By playing regularly, a learner should be able to: name the difference between healthy and unhealthy relationship behaviours; recognise the specific signs (e.g., possessiveness, guilting, isolation) rather than relying on a vague sense of ‘bad vibes’; correctly judge behaviours that are designed to look like the opposite of what they are; understand that conflict and independence are healthy, not threats; and know exactly what to do and whom to contact when something is unsafe.</w:t>
      </w:r>
    </w:p>
    <w:p>
      <w:pPr>
        <w:pStyle w:val="Heading2"/>
      </w:pPr>
      <w:r>
        <w:t xml:space="preserve">Mapping to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060"/>
        <w:gridCol w:w="2600"/>
      </w:tblGrid>
      <w:tr>
        <w:trPr>
          <w:tblHeader/>
        </w:trPr>
        <w:tc>
          <w:tcPr>
            <w:tcW w:type="dxa" w:w="3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This game teaches…</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UNESCO ITGSE topic</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India programme link</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Healthy vs unhealthy relationships; friendship &amp; early romance</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1.2 Friendship, Love &amp; Romance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AB Theme 3 (Interpersonal Relationships); AEP life skills</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Consent as asking, respecting a ‘no’, boundaries, bodily integrity</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4.2 Consent, Privacy &amp; Bodily Integrity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POCSO body-safety; AB Theme 10 (Safety)</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Communication, refusal &amp; assertiveness</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5.3 Communication, Refusal &amp; Negotiation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AEP life skills (assertiveness)</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Feelings, attraction and respect as part of growing up</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7.1 Sex, Sexuality &amp; the Life Cycle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AB Theme 1 (Growing Up); AEP</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Recognising pressure; the right to say no / wait</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7.2 Sexual Behaviour &amp; Response (behaviour level only)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AEP; values-first framing</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Online red flags, grooming, image-based abuse</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4.3 Safe Use of ICTs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AB Theme 11 (Internet safety)</w:t>
            </w:r>
          </w:p>
        </w:tc>
      </w:tr>
      <w:tr>
        <w:tc>
          <w:tcPr>
            <w:tcW w:type="dxa" w:w="3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Gender-based control &amp; harassment; challenging norms</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3.2 / 3.3 Gender Equality &amp; GBV</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AB Theme 5 (Gender equality)</w:t>
            </w:r>
          </w:p>
        </w:tc>
      </w:tr>
    </w:tbl>
    <w:p>
      <w:pPr>
        <w:spacing w:after="140"/>
      </w:pPr>
    </w:p>
    <w:p>
      <w:pPr>
        <w:spacing w:after="130"/>
      </w:pPr>
      <w:r>
        <w:rPr>
          <w:b/>
          <w:bCs/>
        </w:rPr>
        <w:t xml:space="preserve">Measured outcome. </w:t>
      </w:r>
      <w:r>
        <w:t xml:space="preserve">The headline learning signal is accuracy on disguised cards over time — a rising score there means the player is reading behaviour, not surface. See Section 18.</w:t>
      </w:r>
    </w:p>
    <w:p>
      <w:pPr>
        <w:pStyle w:val="Heading1"/>
      </w:pPr>
      <w:r>
        <w:t xml:space="preserve">4. Core Mechanic — The Swipe</w:t>
      </w:r>
    </w:p>
    <w:p>
      <w:pPr>
        <w:spacing w:after="130"/>
      </w:pPr>
      <w:r>
        <w:t xml:space="preserve">One card is on screen at a time, stacked over a faint preview of the next. The card carries a single, concrete scenario written in a teen’s voice. The player decides and acts with one gesture.</w:t>
      </w:r>
    </w:p>
    <w:p>
      <w:pPr>
        <w:pStyle w:val="Heading2"/>
      </w:pPr>
      <w:r>
        <w:t xml:space="preserve">The per-card loop</w:t>
      </w:r>
    </w:p>
    <w:p>
      <w:pPr>
        <w:pStyle w:val="ListParagraph"/>
        <w:numPr>
          <w:ilvl w:val="0"/>
          <w:numId w:val="2"/>
        </w:numPr>
        <w:spacing w:after="70"/>
      </w:pPr>
      <w:r>
        <w:rPr>
          <w:b/>
          <w:bCs/>
        </w:rPr>
        <w:t xml:space="preserve">Read — </w:t>
      </w:r>
      <w:r>
        <w:t xml:space="preserve">a context tag (e.g., “In your DMs”) sets the scene; the scenario is one or two short sentences.</w:t>
      </w:r>
    </w:p>
    <w:p>
      <w:pPr>
        <w:pStyle w:val="ListParagraph"/>
        <w:numPr>
          <w:ilvl w:val="0"/>
          <w:numId w:val="2"/>
        </w:numPr>
        <w:spacing w:after="70"/>
      </w:pPr>
      <w:r>
        <w:rPr>
          <w:b/>
          <w:bCs/>
        </w:rPr>
        <w:t xml:space="preserve">Judge — </w:t>
      </w:r>
      <w:r>
        <w:t xml:space="preserve">the player decides: healthy or unhealthy?</w:t>
      </w:r>
    </w:p>
    <w:p>
      <w:pPr>
        <w:pStyle w:val="ListParagraph"/>
        <w:numPr>
          <w:ilvl w:val="0"/>
          <w:numId w:val="2"/>
        </w:numPr>
        <w:spacing w:after="70"/>
      </w:pPr>
      <w:r>
        <w:rPr>
          <w:b/>
          <w:bCs/>
        </w:rPr>
        <w:t xml:space="preserve">Swipe — </w:t>
      </w:r>
      <w:r>
        <w:t xml:space="preserve">right for a green flag, left for a red flag. The card tilts and a coloured stamp fades in as they drag, so the choice feels physical.</w:t>
      </w:r>
    </w:p>
    <w:p>
      <w:pPr>
        <w:pStyle w:val="ListParagraph"/>
        <w:numPr>
          <w:ilvl w:val="0"/>
          <w:numId w:val="2"/>
        </w:numPr>
        <w:spacing w:after="70"/>
      </w:pPr>
      <w:r>
        <w:rPr>
          <w:b/>
          <w:bCs/>
        </w:rPr>
        <w:t xml:space="preserve">Reveal — </w:t>
      </w:r>
      <w:r>
        <w:t xml:space="preserve">the card flips: ‘Correct / Look again’, the name of the behaviour (the ‘sign’), and one line on why.</w:t>
      </w:r>
    </w:p>
    <w:p>
      <w:pPr>
        <w:pStyle w:val="ListParagraph"/>
        <w:numPr>
          <w:ilvl w:val="0"/>
          <w:numId w:val="2"/>
        </w:numPr>
        <w:spacing w:after="70"/>
      </w:pPr>
      <w:r>
        <w:rPr>
          <w:b/>
          <w:bCs/>
        </w:rPr>
        <w:t xml:space="preserve">Reinforce — </w:t>
      </w:r>
      <w:r>
        <w:t xml:space="preserve">streaks build; missed cards are quietly added to an end-of-deck review. Tap to continue.</w:t>
      </w:r>
    </w:p>
    <w:p>
      <w:pPr>
        <w:pStyle w:val="Heading2"/>
      </w:pPr>
      <w:r>
        <w:t xml:space="preserve">Swipe rules &amp;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Gesture / state</w:t>
            </w:r>
          </w:p>
        </w:tc>
        <w:tc>
          <w:tcPr>
            <w:tcW w:type="dxa" w:w="6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Behaviour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Drag right past 35% of card width</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Commits as GREEN; green stamp + leaf/check icon; card flies off right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Drag left past 35%</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Commits as RED; red stamp + flag icon; card flies off left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Release before threshold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Card snaps back; no decision recorded (prevents accidental swipes)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Tap the on-screen GREEN / RED buttons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Identical to swiping — the accessible, no-gesture path (see Section 16)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Long-press card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Plays the scenario as audio (low-literacy / accessibility)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Haptic</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Light tap on commit; a softer, distinct pattern for ‘serious’ cards</w:t>
            </w:r>
          </w:p>
        </w:tc>
      </w:tr>
    </w:tbl>
    <w:p>
      <w:pPr>
        <w:spacing w:after="140"/>
      </w:pPr>
    </w:p>
    <w:p>
      <w:pPr>
        <w:spacing w:after="130"/>
      </w:pPr>
      <w:r>
        <w:rPr>
          <w:b/>
          <w:bCs/>
        </w:rPr>
        <w:t xml:space="preserve">Why a swipe. </w:t>
      </w:r>
      <w:r>
        <w:t xml:space="preserve">The gesture is already second nature to teens, it lowers the stakes of ‘getting it wrong’, and it captures the instinctive first read that relationships actually trigger in real life. The teaching then happens in the reveal, where we slow the player down just enough to attach a name and a reason to that instinct.</w:t>
      </w:r>
    </w:p>
    <w:p>
      <w:pPr>
        <w:spacing w:after="130"/>
      </w:pPr>
      <w:r>
        <w:rPr>
          <w:b/>
          <w:bCs/>
        </w:rPr>
        <w:t xml:space="preserve">Anti-speed design. </w:t>
      </w:r>
      <w:r>
        <w:t xml:space="preserve">Because a swipe game can devolve into mindless flicking, points are never awarded for speed; disguised cards (which punish guessing) appear from the very first deck; and a short ‘thoughtful’ micro-bonus rewards pausing to read the reveal before continuing.</w:t>
      </w:r>
    </w:p>
    <w:p>
      <w:pPr>
        <w:pStyle w:val="Heading2"/>
      </w:pPr>
      <w:r>
        <w:t xml:space="preserve">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Element</w:t>
            </w:r>
          </w:p>
        </w:tc>
        <w:tc>
          <w:tcPr>
            <w:tcW w:type="dxa" w:w="6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Purpose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Context tag (top)</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Sets the scene in 2–3 words: “After school”, “In your DMs”, “Your group chat”, “At home”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Optional character chip</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recurring, diverse cast member (see Section 12) so cards feel like real people, not lessons</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Scenario text</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 ~240 characters, 1–2 sentences, in a teen’s natural voice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Swipe hints</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Faint ‘RED FLAG’ (left) and ‘GREEN FLAG’ (right) labels with icons at the card edges</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Back of card (reveal)</w:t>
            </w:r>
          </w:p>
        </w:tc>
        <w:tc>
          <w:tcPr>
            <w:tcW w:type="dxa" w:w="6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Verdict + the sign’s name + one-line why + optional ‘Learn more’</w:t>
            </w:r>
          </w:p>
        </w:tc>
      </w:tr>
    </w:tbl>
    <w:p>
      <w:pPr>
        <w:spacing w:after="140"/>
      </w:pPr>
    </w:p>
    <w:p>
      <w:pPr>
        <w:pStyle w:val="Heading1"/>
      </w:pPr>
      <w:r>
        <w:t xml:space="preserve">5. The Card Content System</w:t>
      </w:r>
    </w:p>
    <w:p>
      <w:pPr>
        <w:spacing w:after="130"/>
      </w:pPr>
      <w:r>
        <w:t xml:space="preserve">Cards are the whole game, so the content model is the most important part of this document. Every card maps to one of twenty named behaviours — the One Love Foundation’s ten signs of a healthy relationship and ten signs of an unhealthy one. Using a published, evidence-based taxonomy keeps classifications defensible and gives players a real, transferable vocabulary.</w:t>
      </w:r>
    </w:p>
    <w:p>
      <w:pPr>
        <w:pStyle w:val="Heading2"/>
      </w:pPr>
      <w:r>
        <w:t xml:space="preserve">The twenty signs (content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Green-flag signs (swipe right)</w:t>
            </w:r>
          </w:p>
        </w:tc>
        <w:tc>
          <w:tcPr>
            <w:tcW w:type="dxa" w:w="4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Red-flag signs (swipe left)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Comfortable Pace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Intensity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Trust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Possessiveness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Honesty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Manipulation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Independence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Isolation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Respect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Sabotage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Equality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Belittling</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Kindness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Guilting</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Taking Responsibility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Volatility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Healthy Conflict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Deflecting Responsibility</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2E7D32"/>
                <w:sz w:val="18"/>
                <w:szCs w:val="18"/>
              </w:rPr>
              <w:t xml:space="preserve">Fun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B3261E"/>
                <w:sz w:val="18"/>
                <w:szCs w:val="18"/>
              </w:rPr>
              <w:t xml:space="preserve">Betrayal</w:t>
            </w:r>
          </w:p>
        </w:tc>
      </w:tr>
    </w:tbl>
    <w:p>
      <w:pPr>
        <w:spacing w:after="140"/>
      </w:pPr>
    </w:p>
    <w:p>
      <w:pPr>
        <w:pStyle w:val="Heading2"/>
      </w:pPr>
      <w:r>
        <w:t xml:space="preserve">Card types</w:t>
      </w:r>
    </w:p>
    <w:p>
      <w:pPr>
        <w:spacing w:after="130"/>
      </w:pPr>
      <w:r>
        <w:rPr>
          <w:b/>
          <w:bCs/>
        </w:rPr>
        <w:t xml:space="preserve">Clear cards. </w:t>
      </w:r>
      <w:r>
        <w:t xml:space="preserve">Unambiguous green or red — the foundation; build confidence and the core vocabulary.</w:t>
      </w:r>
    </w:p>
    <w:p>
      <w:pPr>
        <w:spacing w:after="130"/>
      </w:pPr>
      <w:r>
        <w:rPr>
          <w:b/>
          <w:bCs/>
        </w:rPr>
        <w:t xml:space="preserve">Disguised cards. </w:t>
      </w:r>
      <w:r>
        <w:t xml:space="preserve">The signature type. ‘Looks-green-is-red’ (e.g., wanting every minute of your time = Intensity) and ‘looks-red-is-green’ (e.g., a friend’s uncomfortable honesty = Honesty; a big but respectful argument = Healthy Conflict). These carry the highest learning value and double points.</w:t>
      </w:r>
    </w:p>
    <w:p>
      <w:pPr>
        <w:spacing w:after="130"/>
      </w:pPr>
      <w:r>
        <w:rPr>
          <w:b/>
          <w:bCs/>
        </w:rPr>
        <w:t xml:space="preserve">Serious / safeguarding cards. </w:t>
      </w:r>
      <w:r>
        <w:t xml:space="preserve">Genuine abuse — grooming, sextortion, an adult violating a child’s boundary. These are never scored like a quiz; the reveal becomes a calm, supportive screen with help routes (Section 15).</w:t>
      </w:r>
    </w:p>
    <w:p>
      <w:pPr>
        <w:spacing w:after="130"/>
      </w:pPr>
      <w:r>
        <w:rPr>
          <w:b/>
          <w:bCs/>
        </w:rPr>
        <w:t xml:space="preserve">Norm-buster cards. </w:t>
      </w:r>
      <w:r>
        <w:t xml:space="preserve">Behaviours that Indian culture often normalises (“he controls you because he loves you”) surfaced and challenged (Section 14).</w:t>
      </w:r>
    </w:p>
    <w:p>
      <w:pPr>
        <w:pStyle w:val="Heading2"/>
      </w:pPr>
      <w:r>
        <w:t xml:space="preserve">Difficulty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Tier</w:t>
            </w:r>
          </w:p>
        </w:tc>
        <w:tc>
          <w:tcPr>
            <w:tcW w:type="dxa" w:w="4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Where it appears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 — Clear</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Obvious green/red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Early decks, onboarding, warm-ups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 — Disguised</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Looks like the opposite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Mixed into every deck; the heart of the game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 — Grey / Boss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Hardest disguises, escalation chains</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Boss rounds, ‘The Switch’ story, optional Grey-Zone deck</w:t>
            </w:r>
          </w:p>
        </w:tc>
      </w:tr>
    </w:tbl>
    <w:p>
      <w:pPr>
        <w:spacing w:after="140"/>
      </w:pPr>
    </w:p>
    <w:p>
      <w:pPr>
        <w:pStyle w:val="Heading2"/>
      </w:pPr>
      <w:r>
        <w:t xml:space="preserve">Card data schema (for the content team / CMS)</w:t>
      </w:r>
    </w:p>
    <w:p>
      <w:pPr>
        <w:spacing w:after="130"/>
      </w:pPr>
      <w:r>
        <w:t xml:space="preserve">Cards are authored as structured data, never hard-coded, so educators can add, edit and translate them without touching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Field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Type</w:t>
            </w:r>
          </w:p>
        </w:tc>
        <w:tc>
          <w:tcPr>
            <w:tcW w:type="dxa" w:w="4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Example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string</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crush_017</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deck</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enum</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Crushes &amp; Dating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context_tag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string</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 your DMs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scenario_text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string ≤240</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“Why haven’t you replied in 5 minutes? Who are you with?”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correct_flag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green | red</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sign_tag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one of the 20 signs</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difficulty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 | 2 | 3</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is_disguised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boolean</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is_safeguarding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boolean</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false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feedback_short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string</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Constant checking-up is control, not care.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learn_more_ref</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string</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flagpedia/possessiveness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locale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string</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en-IN, hi-IN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illustration_ref</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string</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img_dm_possessive_01</w:t>
            </w:r>
          </w:p>
        </w:tc>
      </w:tr>
    </w:tbl>
    <w:p>
      <w:pPr>
        <w:spacing w:after="140"/>
      </w:pPr>
    </w:p>
    <w:p>
      <w:r>
        <w:br w:type="page"/>
      </w:r>
    </w:p>
    <w:p>
      <w:pPr>
        <w:pStyle w:val="Heading1"/>
      </w:pPr>
      <w:r>
        <w:t xml:space="preserve">6. The Card Bank (Sample, ~50 cards)</w:t>
      </w:r>
    </w:p>
    <w:p>
      <w:pPr>
        <w:spacing w:after="130"/>
      </w:pPr>
      <w:r>
        <w:t xml:space="preserve">A representative bank across the six launch decks. ‘Swipe’ shows the correct answer; ‘What it teaches’ names the sign and the reveal line. Disguised cards are marked †; serious/safeguarding cards are marked ▲ (these are not scored).</w:t>
      </w:r>
    </w:p>
    <w:p>
      <w:pPr>
        <w:pStyle w:val="Heading2"/>
      </w:pPr>
      <w:r>
        <w:t xml:space="preserve">Deck 1 — Crushes &amp; Dating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80"/>
        <w:gridCol w:w="1500"/>
        <w:gridCol w:w="2900"/>
      </w:tblGrid>
      <w:tr>
        <w:trPr>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t>
            </w:r>
          </w:p>
        </w:tc>
        <w:tc>
          <w:tcPr>
            <w:tcW w:type="dxa" w:w="4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Scenario card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Swipe</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 it teaches (sign → reveal)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ask if it’s okay before posting a photo of you.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Respect → Asking first is what consent looks like.</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“Take your time, there’s no rush” — they’re happy to go slow.</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Comfortable Pace → Pace should feel right for both of you.</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They’re genuinely happy when you make the team they didn’t.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Equality → Cheering you on, not competing you down.</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They’re fine with you spending the weekend with your own friends.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Independence → Trust looks like freedom, not surveillance.</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After a fight they say, “I was wrong, I’m sorry.”</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Taking Responsibility → Owning a mistake beats blaming.</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tell you a small truth even though it’s a bit awkward.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Honesty → Honesty builds trust.</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“Why haven’t you replied in 5 minutes? Who are you with?”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 → Constant checking-up is control, not care.</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8</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Two weeks in: “You’re my whole world, I can’t live without you.”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Intensity → Too much, too fast is a warning sign.</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9</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“If you really loved me, you’d skip your friend’s party.”</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Guilting → Using guilt to control your choices.</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“Delete that boy’s number or we’re done.”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 → Ultimatums are about control.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11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want every spare minute and text from dawn to midnight.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Intensity → Feels romantic, but needing all your time isn’t healthy.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12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big, expensive gift appears after every argument.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Manipulation → Gifts used to smooth over bad behaviour.</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13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want to keep things slow and not label it yet.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Comfortable Pace → A comfortable pace isn’t a rejection.</w:t>
            </w:r>
          </w:p>
        </w:tc>
      </w:tr>
    </w:tbl>
    <w:p>
      <w:pPr>
        <w:spacing w:after="140"/>
      </w:pPr>
    </w:p>
    <w:p>
      <w:pPr>
        <w:pStyle w:val="Heading2"/>
      </w:pPr>
      <w:r>
        <w:t xml:space="preserve">Deck 2 — Friendships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80"/>
        <w:gridCol w:w="1500"/>
        <w:gridCol w:w="2900"/>
      </w:tblGrid>
      <w:tr>
        <w:trPr>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t>
            </w:r>
          </w:p>
        </w:tc>
        <w:tc>
          <w:tcPr>
            <w:tcW w:type="dxa" w:w="4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Scenario card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Swipe</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 it teaches (sign → reveal)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14</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Your friend keeps the secret you trusted them with.</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Trust → Trustworthy.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15</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friend stands up for you when others tease you.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Respect → Real friends have your back.</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16</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After you say something hurt you, they change their behaviour.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Taking Responsibility → Listening and changing = a green flag.</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17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Your friend tells you a hard truth you didn’t want to hear.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Honesty → Real friends are honest, even when it’s uncomfortable.</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18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You have a big disagreement but both stay respectful.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Healthy Conflict → Conflict isn’t the red flag — how you handle it matters.</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19</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When you make a new friend, they spread a rumour about you.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Sabotage → Undermining you out of jealousy.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dare you to do something you’re not okay with, then mock your ‘no’.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Belittling → Real friends respect your ‘no’.</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21</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share your private chat with the group to embarrass you.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Betrayal → Breaking trust to hurt you.</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22</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Slowly, you stop seeing other friends because they don’t like them.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Isolation → Cutting you off from people who care.</w:t>
            </w:r>
          </w:p>
        </w:tc>
      </w:tr>
    </w:tbl>
    <w:p>
      <w:pPr>
        <w:spacing w:after="140"/>
      </w:pPr>
    </w:p>
    <w:p>
      <w:pPr>
        <w:pStyle w:val="Heading2"/>
      </w:pPr>
      <w:r>
        <w:t xml:space="preserve">Deck 3 — Online &amp; 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80"/>
        <w:gridCol w:w="1500"/>
        <w:gridCol w:w="2900"/>
      </w:tblGrid>
      <w:tr>
        <w:trPr>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t>
            </w:r>
          </w:p>
        </w:tc>
        <w:tc>
          <w:tcPr>
            <w:tcW w:type="dxa" w:w="4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Scenario card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Swipe</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 it teaches (sign → reveal)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23</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friend asks before tagging you in a photo.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Respect → Consent applies online too.</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24</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friend reports a fake account pretending to be you.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Kindness → Looking out for you.</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25</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“Give me your Instagram password to prove you trust me.”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 → Trust isn’t a password.</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26</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comment on every post: “Why did you like his pic?”</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 → Monitoring isn’t caring.</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27</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check your location all day and get upset if it’s off.</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 → Tracking is not trust.</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28</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keep asking for a photo after you’ve clearly said no.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Manipulation → No means no — pressure after a ‘no’ is serious.</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29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 deleted my ex’s number for you — now delete his as proof.”</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Manipulation → Demanding ‘proof’ of love is control.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30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Someone you only know online asks for your home address.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Safety → Never share your location with people you don’t know. Tell a trusted adult.</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31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“You’re so mature — don’t tell your parents about me.”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Grooming → Secrecy + flattery from a stranger/adult. Report it.</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32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“Send a photo, or I’ll share the old one.”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Sextortion → This is a crime and never your fault. Tell a trusted adult / Childline 1098 now.</w:t>
            </w:r>
          </w:p>
        </w:tc>
      </w:tr>
    </w:tbl>
    <w:p>
      <w:pPr>
        <w:spacing w:after="140"/>
      </w:pPr>
    </w:p>
    <w:p>
      <w:pPr>
        <w:pStyle w:val="Heading2"/>
      </w:pPr>
      <w:r>
        <w:t xml:space="preserve">Deck 4 — Family &amp;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80"/>
        <w:gridCol w:w="1500"/>
        <w:gridCol w:w="2900"/>
      </w:tblGrid>
      <w:tr>
        <w:trPr>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t>
            </w:r>
          </w:p>
        </w:tc>
        <w:tc>
          <w:tcPr>
            <w:tcW w:type="dxa" w:w="4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Scenario card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Swipe</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 it teaches (sign → reveal)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33</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Your parents ask about your day but respect when you want privacy.</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Respect → Care with space is healthy.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34</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sibling backs you up when you set a boundary.</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Respect → Allies matter, even at home.</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35</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cousin reads your diary and laughs about it with others.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Betrayal → Your privacy matters, even within family.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36 ▲</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An older relative insists on hugs/touch you don’t want: “Don’t be rude.”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Boundary violation → Your body, your rules — even with family. Tell a trusted adult.</w:t>
            </w:r>
          </w:p>
        </w:tc>
      </w:tr>
    </w:tbl>
    <w:p>
      <w:pPr>
        <w:spacing w:after="140"/>
      </w:pPr>
    </w:p>
    <w:p>
      <w:pPr>
        <w:pStyle w:val="Heading2"/>
      </w:pPr>
      <w:r>
        <w:t xml:space="preserve">Deck 5 — Peer, Group &amp;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80"/>
        <w:gridCol w:w="1500"/>
        <w:gridCol w:w="2900"/>
      </w:tblGrid>
      <w:tr>
        <w:trPr>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t>
            </w:r>
          </w:p>
        </w:tc>
        <w:tc>
          <w:tcPr>
            <w:tcW w:type="dxa" w:w="4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Scenario card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Swipe</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 it teaches (sign → reveal)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37</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Your group makes space for the shy new kid.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Kindness → Including others is green-flag energy.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38</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Around them, you feel relaxed and like yourself.</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Comfortable Pace / Fun → Feeling safe to be you is the foundation.</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39</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They respect it when you say you need some alone time.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Independence → Space is healthy.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40</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Friends pressure you to bunk class and mock you when you hesitate.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Belittling → Pressure plus mockery is not friendship.</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41</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One day sweet, next day cold — you never know what you’ll get.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Volatility → Walking on eggshells is a red flag.</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42</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 only got angry because YOU made me.”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Deflecting Responsibility → Blaming you for their behaviour.</w:t>
            </w:r>
          </w:p>
        </w:tc>
      </w:tr>
    </w:tbl>
    <w:p>
      <w:pPr>
        <w:spacing w:after="140"/>
      </w:pPr>
    </w:p>
    <w:p>
      <w:pPr>
        <w:pStyle w:val="Heading2"/>
      </w:pPr>
      <w:r>
        <w:t xml:space="preserve">Deck 6 — Norm-Busters (India-relevant)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80"/>
        <w:gridCol w:w="1500"/>
        <w:gridCol w:w="2900"/>
      </w:tblGrid>
      <w:tr>
        <w:trPr>
          <w:tblHeader/>
        </w:trPr>
        <w:tc>
          <w:tcPr>
            <w:tcW w:type="dxa" w:w="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t>
            </w:r>
          </w:p>
        </w:tc>
        <w:tc>
          <w:tcPr>
            <w:tcW w:type="dxa" w:w="44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Scenario card</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Swipe</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 it teaches (sign → reveal)</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43</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boy cries when he’s sad and his partner comforts him.</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Equality → Boys have feelings too; supporting that is healthy.</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44</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She scores highest in the group project and he’s genuinely proud.</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Equality → Equals lift each other up.</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45</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Chores get split fairly, regardless of who is a boy or a girl.</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2E7D32"/>
                <w:sz w:val="18"/>
                <w:szCs w:val="18"/>
              </w:rPr>
              <w:t xml:space="preserve">RIGHT · Green</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Equality → Fairness is a green flag.</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46</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real boyfriend decides where his girlfriend can go.”</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 → Control isn’t a role — respect is.</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47</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“If he controls you, it means he loves you.”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Manipulation (myth) → Control is not love.</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48</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“She was asking for those messages by being so friendly.”</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Victim-blaming → No one ‘asks’ to be harassed.</w:t>
            </w:r>
          </w:p>
        </w:tc>
      </w:tr>
      <w:tr>
        <w:tc>
          <w:tcPr>
            <w:tcW w:type="dxa" w:w="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49</w:t>
            </w:r>
          </w:p>
        </w:tc>
        <w:tc>
          <w:tcPr>
            <w:tcW w:type="dxa" w:w="44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“Boys will be boys — just ignore his teasing.”</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bCs/>
                <w:color w:val="B3261E"/>
                <w:sz w:val="18"/>
                <w:szCs w:val="18"/>
              </w:rPr>
              <w:t xml:space="preserve">LEFT · Red</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Normalising harassment → Teasing that targets someone isn’t harmless.</w:t>
            </w:r>
          </w:p>
        </w:tc>
      </w:tr>
    </w:tbl>
    <w:p>
      <w:pPr>
        <w:spacing w:after="140"/>
      </w:pPr>
    </w:p>
    <w:p>
      <w:pPr>
        <w:spacing w:after="130"/>
      </w:pPr>
      <w:r>
        <w:rPr>
          <w:b/>
          <w:bCs/>
        </w:rPr>
        <w:t xml:space="preserve">Note. </w:t>
      </w:r>
      <w:r>
        <w:t xml:space="preserve">This is a seed bank of ~50. A shipped game needs 250–400 cards for variety and spaced repetition; Section 19 describes how they are authored and reviewed.</w:t>
      </w:r>
    </w:p>
    <w:p>
      <w:pPr>
        <w:pStyle w:val="Heading1"/>
      </w:pPr>
      <w:r>
        <w:t xml:space="preserve">7. Feedback &amp; Micro-Learning</w:t>
      </w:r>
    </w:p>
    <w:p>
      <w:pPr>
        <w:spacing w:after="130"/>
      </w:pPr>
      <w:r>
        <w:t xml:space="preserve">The reveal is where a swipe becomes learning, so it is tightly designed. On commit, the card flips with a satisfying motion to show four things in a fixed hierarchy: the verdict (“Spot on” / “Look again”), the name of the behaviour, a single plain-language line on why, and an optional ‘Learn more’ that opens the matching Flag-pedia entry. The behaviour name is the most important element — attaching the right word (“That’s Guilting”) is what makes the lesson transferable.</w:t>
      </w:r>
    </w:p>
    <w:p>
      <w:pPr>
        <w:spacing w:after="130"/>
      </w:pPr>
      <w:r>
        <w:t xml:space="preserve">Feedback is always growth-framed. A wrong swipe never says “Wrong”; it says “Look again”, explains the trick, and adds the card to a short end-of-deck review so the player meets it once more. Correct disguised cards get an extra beat of celebration because they are the hard ones. Streaks (3, 5, 10 correct in a row) add a gentle multiplier and a small visual flourish, reinforcing sustained attention rather than luck.</w:t>
      </w:r>
    </w:p>
    <w:p>
      <w:pPr>
        <w:pStyle w:val="Heading1"/>
      </w:pPr>
      <w:r>
        <w:t xml:space="preserve">8. Game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Mode</w:t>
            </w:r>
          </w:p>
        </w:tc>
        <w:tc>
          <w:tcPr>
            <w:tcW w:type="dxa" w:w="4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What happens</w:t>
            </w:r>
          </w:p>
        </w:tc>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Why it’s there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Daily Deck</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 mixed cards each day</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Habit + spaced repetition of signs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Themed Decks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 six decks above; pick a focus</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Concentrated practice on one context</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 Switch (Story)</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Follow one couple across ~12 cards as things slowly escalate from sweet to controlling</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Teaches the escalation pattern — the single most useful real-world skill</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Boss Round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Disguised cards only</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Mastery check; unlocks bragging-rights badges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Classroom Mode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Cards projected; the class votes by holding up red/green cards or leaning left/right; teacher debriefs each one</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Low-tech, social learning; ties directly to the board-game version; built for the Ayushman Bharat weekly hour</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Build-a-Card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Students write their own scenarios; peers swipe them (moderated)</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Creating a card is the deepest form of learning; also grows the content bank</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Two-Player Duel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Same deck, compare accuracy privately</w:t>
            </w:r>
          </w:p>
        </w:tc>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Light competition for engagement, without public shaming</w:t>
            </w:r>
          </w:p>
        </w:tc>
      </w:tr>
    </w:tbl>
    <w:p>
      <w:pPr>
        <w:spacing w:after="140"/>
      </w:pPr>
    </w:p>
    <w:p>
      <w:pPr>
        <w:pStyle w:val="Heading1"/>
      </w:pPr>
      <w:r>
        <w:t xml:space="preserve">9. Progression, Scoring &amp; Economy</w:t>
      </w:r>
    </w:p>
    <w:p>
      <w:pPr>
        <w:spacing w:after="130"/>
      </w:pPr>
      <w:r>
        <w:t xml:space="preserve">The scoring system has one job: reward careful, accurate reading — and never reward guessing, speed, or spending money. There is no hard fail-state; running out of ‘lives’ never blocks a learner from continuing, because gating learning behind frustration is the wrong incentive for an educational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60"/>
        <w:gridCol w:w="290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Action</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Result</w:t>
            </w:r>
          </w:p>
        </w:tc>
        <w:tc>
          <w:tcPr>
            <w:tcW w:type="dxa" w:w="2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Rationale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Correct swipe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 points</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Base reward</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Correct disguised card (†)</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 points</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 hard, high-value cards are worth more</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Streak of 3 / 5 / 10</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×1.5 / ×2 / ×3 multiplier</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Rewards sustained accuracy</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Incorrect swipe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 points; card flips to teach; added to review</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punishment — just another chance to learn</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Serious / safeguarding card (▲)</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Not scored either way</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These are support moments, not quiz items</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Reading the reveal before continuing</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Small ‘thoughtful’ bonus</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Counteracts mindless flicking</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Deck complete</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+50 and up to 3 stars (3 = 90%+ accuracy)</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Clear mastery goal to replay toward</w:t>
            </w:r>
          </w:p>
        </w:tc>
      </w:tr>
      <w:tr>
        <w:tc>
          <w:tcPr>
            <w:tcW w:type="dxa" w:w="2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Daily streak</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Cosmetic coins only</w:t>
            </w:r>
          </w:p>
        </w:tc>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Habit, with no pay-to-win or loot mechanics</w:t>
            </w:r>
          </w:p>
        </w:tc>
      </w:tr>
    </w:tbl>
    <w:p>
      <w:pPr>
        <w:spacing w:after="140"/>
      </w:pPr>
    </w:p>
    <w:p>
      <w:pPr>
        <w:spacing w:after="130"/>
      </w:pPr>
      <w:r>
        <w:rPr>
          <w:b/>
          <w:bCs/>
        </w:rPr>
        <w:t xml:space="preserve">Economy. </w:t>
      </w:r>
      <w:r>
        <w:t xml:space="preserve">Coins unlock cosmetics only — avatar items and collectible ‘flag’ stickers. No purchases, no energy timers, no loot boxes; this is essential for an ethical product aimed at minors.</w:t>
      </w:r>
    </w:p>
    <w:p>
      <w:pPr>
        <w:spacing w:after="130"/>
      </w:pPr>
      <w:r>
        <w:rPr>
          <w:b/>
          <w:bCs/>
        </w:rPr>
        <w:t xml:space="preserve">Long-term progression. </w:t>
      </w:r>
      <w:r>
        <w:t xml:space="preserve">Players level up a ‘Flag Spotter’ rank, unlock new decks, and complete the Flag-pedia by encountering all twenty signs. Mastery is framed as ‘cards read well’, not ‘levels beaten’.</w:t>
      </w:r>
    </w:p>
    <w:p>
      <w:pPr>
        <w:pStyle w:val="Heading1"/>
      </w:pPr>
      <w:r>
        <w:t xml:space="preserve">10. The Reflection Layer</w:t>
      </w:r>
    </w:p>
    <w:p>
      <w:pPr>
        <w:spacing w:after="130"/>
      </w:pPr>
      <w:r>
        <w:t xml:space="preserve">Two features deliberately slow the player down to consolidate learning. The end-of-deck debrief summarises performance in plain terms — “You read 8 of 10. The one you missed was Guilting; here’s how to spot it next time” — and offers a quick replay of just the missed cards. The Flag-pedia is a collectible reference of all twenty signs: each entry gives a short definition, two or three example behaviours drawn from cards the player has seen, the player’s own accuracy on that sign, and a ‘real talk’ prompt to think about. Completing the Flag-pedia is a core long-term goal and doubles as a revision tool for facilitators.</w:t>
      </w:r>
    </w:p>
    <w:p>
      <w:pPr>
        <w:pStyle w:val="Heading1"/>
      </w:pPr>
      <w:r>
        <w:t xml:space="preserve">11.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Screen</w:t>
            </w:r>
          </w:p>
        </w:tc>
        <w:tc>
          <w:tcPr>
            <w:tcW w:type="dxa" w:w="7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Key elements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Onboarding</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Choose a name + avatar; pick a language; a short, calm note: “This is a game about relationships. If anything here feels too real, tap Get Help any time.”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Home</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Daily Deck, the six decks, Flag-pedia, streak, and a persistent Get Help button; Settings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Deck Select</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Decks with progress, stars, and difficulty; locked decks show what unlocks them</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Gameplay</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 card stack, swipe area, large GREEN / RED buttons, progress dots, pause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Reveal</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Verdict, sign name, one-line why, Learn more, Next</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Debrief</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Accuracy, signs spotted vs missed, ‘review missed’, rewards and any new Flag-pedia unlocks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Flag-pedia</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All 20 signs, examples, the player’s mastery, ‘real talk’ prompts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 Help</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Helplines (Childline 1098, POCSO e-Box), “it’s not your fault”, and ‘talk to a trusted adult / counsellor’</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Teacher / Parent area</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Facilitator guide, Classroom Mode launcher, School-Comfort Mode toggle, privacy-safe aggregate progress</w:t>
            </w:r>
          </w:p>
        </w:tc>
      </w:tr>
    </w:tbl>
    <w:p>
      <w:pPr>
        <w:spacing w:after="140"/>
      </w:pPr>
    </w:p>
    <w:p>
      <w:pPr>
        <w:spacing w:after="130"/>
      </w:pPr>
      <w:r>
        <w:rPr>
          <w:b/>
          <w:bCs/>
        </w:rPr>
        <w:t xml:space="preserve">Tone of voice. </w:t>
      </w:r>
      <w:r>
        <w:t xml:space="preserve">Warm, credible and never preachy — the voice of a slightly older sibling, not a textbook. Microcopy is short, uses everyday language, and occasionally code-switches into Hindi-English where it fits the locale.</w:t>
      </w:r>
    </w:p>
    <w:p>
      <w:pPr>
        <w:pStyle w:val="Heading1"/>
      </w:pPr>
      <w:r>
        <w:t xml:space="preserve">12. Narrative, Characters &amp; Art Direction</w:t>
      </w:r>
    </w:p>
    <w:p>
      <w:pPr>
        <w:spacing w:after="130"/>
      </w:pPr>
      <w:r>
        <w:t xml:space="preserve">A small recurring cast — a deliberately diverse set of teens across genders, skin tones, faiths, body types and one character with a visible disability — lets cards feel like real people and enables the escalation story in ‘The Switch’. Light avatar customisation gives the player a stake without turning the game into a dress-up app.</w:t>
      </w:r>
    </w:p>
    <w:p>
      <w:pPr>
        <w:spacing w:after="130"/>
      </w:pPr>
      <w:r>
        <w:t xml:space="preserve">The visual style is clean, modern and illustrated — closer to a friendly messaging app than a clinical health poster, because ‘cringe’ is the fastest way to lose this audience. Crucially, the green/red language is never carried by colour alone: a green flag always pairs with a check/leaf icon and a rightward motion, a red flag with a flag icon and a leftward motion, so the game is fully legible to colour-blind players (Section 16).</w:t>
      </w:r>
    </w:p>
    <w:p>
      <w:pPr>
        <w:pStyle w:val="Heading1"/>
      </w:pPr>
      <w:r>
        <w:t xml:space="preserve">13. Audio, Haptics &amp; ‘Juice’</w:t>
      </w:r>
    </w:p>
    <w:p>
      <w:pPr>
        <w:spacing w:after="130"/>
      </w:pPr>
      <w:r>
        <w:t xml:space="preserve">Sound and motion make the swipe feel good without trivialising the content. A light, satisfying ‘thunk’ and a short haptic confirm each commit; streaks add an ascending chime; the card flip has a tactile reveal animation. Serious cards deliberately drop the music and use a softer, slower transition so the moment lands differently — the game signals, through its own feel, that this one is not a quiz.</w:t>
      </w:r>
    </w:p>
    <w:p>
      <w:pPr>
        <w:pStyle w:val="Heading1"/>
      </w:pPr>
      <w:r>
        <w:t xml:space="preserve">14. India Adaptation &amp; Localization</w:t>
      </w:r>
    </w:p>
    <w:p>
      <w:pPr>
        <w:spacing w:after="130"/>
      </w:pPr>
      <w:r>
        <w:rPr>
          <w:b/>
          <w:bCs/>
        </w:rPr>
        <w:t xml:space="preserve">Behaviour only, never sexual content. </w:t>
      </w:r>
      <w:r>
        <w:t xml:space="preserve">Every card stays at the level of feelings, respect, boundaries, communication and safety. This is both developmentally right for 12–15 and legally important in India: the age of consent is 18 under the POCSO Act, and consensual adolescent intimacy can itself be criminalised — a tension the Supreme Court is actively examining (the Nipun Saxena proceedings and the 2026 observations in State of U.P. v. Anurudh). Sexual decision-making is intentionally left to the 15–18 games; here, ‘consent’ means asking permission and respecting a ‘no’.</w:t>
      </w:r>
    </w:p>
    <w:p>
      <w:pPr>
        <w:spacing w:after="130"/>
      </w:pPr>
      <w:r>
        <w:rPr>
          <w:b/>
          <w:bCs/>
        </w:rPr>
        <w:t xml:space="preserve">School-Comfort Mode. </w:t>
      </w:r>
      <w:r>
        <w:t xml:space="preserve">A single toggle hides the romantic-framing decks and runs only Friendship, Family, Online, Peer and Norm-Buster content, so even conservative schools can adopt the game and still teach respect, consent and safety.</w:t>
      </w:r>
    </w:p>
    <w:p>
      <w:pPr>
        <w:spacing w:after="130"/>
      </w:pPr>
      <w:r>
        <w:rPr>
          <w:b/>
          <w:bCs/>
        </w:rPr>
        <w:t xml:space="preserve">Cultural realism. </w:t>
      </w:r>
      <w:r>
        <w:t xml:space="preserve">Scenarios use Indian names, settings (school, home, festivals, group chats) and dynamics: the fine line between family care and control, “log kya kahenge” pressure, and — most importantly — the control behaviours that Indian culture often romanticises. The Norm-Busters deck exists precisely to surface and challenge these (“he controls you because he loves you”, “boys will be boys”).</w:t>
      </w:r>
    </w:p>
    <w:p>
      <w:pPr>
        <w:spacing w:after="130"/>
      </w:pPr>
      <w:r>
        <w:rPr>
          <w:b/>
          <w:bCs/>
        </w:rPr>
        <w:t xml:space="preserve">Localisation. </w:t>
      </w:r>
      <w:r>
        <w:t xml:space="preserve">Because cards are data, not code, the game ships in English and Hindi and expands to regional languages by translating the content set; audio narration supports lower-literacy learners.</w:t>
      </w:r>
    </w:p>
    <w:p>
      <w:pPr>
        <w:pStyle w:val="Heading1"/>
      </w:pPr>
      <w:r>
        <w:t xml:space="preserve">15. Safeguarding, Safety &amp; Wellbeing</w:t>
      </w:r>
    </w:p>
    <w:p>
      <w:pPr>
        <w:spacing w:after="130"/>
      </w:pPr>
      <w:r>
        <w:t xml:space="preserve">Some players are living the scenarios on the cards, so safety is designed in, not bolted on.</w:t>
      </w:r>
    </w:p>
    <w:p>
      <w:pPr>
        <w:pStyle w:val="ListParagraph"/>
        <w:numPr>
          <w:ilvl w:val="0"/>
          <w:numId w:val="3"/>
        </w:numPr>
        <w:spacing w:after="70"/>
      </w:pPr>
      <w:r>
        <w:rPr>
          <w:b/>
          <w:bCs/>
        </w:rPr>
        <w:t xml:space="preserve">Help is always one tap away. </w:t>
      </w:r>
      <w:r>
        <w:t xml:space="preserve">A persistent Get Help button links to Childline 1098, the POCSO e-Box and ‘talk to a trusted adult / school counsellor’, with the clear message: “if someone is hurting you, it’s not your fault.”</w:t>
      </w:r>
    </w:p>
    <w:p>
      <w:pPr>
        <w:pStyle w:val="ListParagraph"/>
        <w:numPr>
          <w:ilvl w:val="0"/>
          <w:numId w:val="3"/>
        </w:numPr>
        <w:spacing w:after="70"/>
      </w:pPr>
      <w:r>
        <w:rPr>
          <w:b/>
          <w:bCs/>
        </w:rPr>
        <w:t xml:space="preserve">Serious cards are handled with care. </w:t>
      </w:r>
      <w:r>
        <w:t xml:space="preserve">Grooming, sextortion and boundary-violation cards are never scored; the reveal becomes a calm, supportive screen pointing to help.</w:t>
      </w:r>
    </w:p>
    <w:p>
      <w:pPr>
        <w:pStyle w:val="ListParagraph"/>
        <w:numPr>
          <w:ilvl w:val="0"/>
          <w:numId w:val="3"/>
        </w:numPr>
        <w:spacing w:after="70"/>
      </w:pPr>
      <w:r>
        <w:rPr>
          <w:b/>
          <w:bCs/>
        </w:rPr>
        <w:t xml:space="preserve">Non-blaming language. </w:t>
      </w:r>
      <w:r>
        <w:t xml:space="preserve">Feedback never implies the target ‘caused’ a behaviour; the Norm-Busters deck explicitly counters victim-blaming.</w:t>
      </w:r>
    </w:p>
    <w:p>
      <w:pPr>
        <w:pStyle w:val="ListParagraph"/>
        <w:numPr>
          <w:ilvl w:val="0"/>
          <w:numId w:val="3"/>
        </w:numPr>
        <w:spacing w:after="70"/>
      </w:pPr>
      <w:r>
        <w:rPr>
          <w:b/>
          <w:bCs/>
        </w:rPr>
        <w:t xml:space="preserve">Content note + opt-out. </w:t>
      </w:r>
      <w:r>
        <w:t xml:space="preserve">A gentle note at the start; the option to skip; and, in class, the option of single-sex groups for sensitive decks.</w:t>
      </w:r>
    </w:p>
    <w:p>
      <w:pPr>
        <w:pStyle w:val="ListParagraph"/>
        <w:numPr>
          <w:ilvl w:val="0"/>
          <w:numId w:val="3"/>
        </w:numPr>
        <w:spacing w:after="70"/>
      </w:pPr>
      <w:r>
        <w:rPr>
          <w:b/>
          <w:bCs/>
        </w:rPr>
        <w:t xml:space="preserve">Disclosure protocol for facilitators. </w:t>
      </w:r>
      <w:r>
        <w:t xml:space="preserve">The teacher guide covers POCSO mandatory-reporting duties, not promising secrecy, and referring to a counsellor — because a good game will surface real disclosures.</w:t>
      </w:r>
    </w:p>
    <w:p>
      <w:pPr>
        <w:pStyle w:val="ListParagraph"/>
        <w:numPr>
          <w:ilvl w:val="0"/>
          <w:numId w:val="3"/>
        </w:numPr>
        <w:spacing w:after="70"/>
      </w:pPr>
      <w:r>
        <w:rPr>
          <w:b/>
          <w:bCs/>
        </w:rPr>
        <w:t xml:space="preserve">Privacy by design. </w:t>
      </w:r>
      <w:r>
        <w:t xml:space="preserve">Minimal personal data, an anonymous play option, no public personal leaderboards, aligned with India’s DPDP Act and child-data norms.</w:t>
      </w:r>
    </w:p>
    <w:p>
      <w:pPr>
        <w:pStyle w:val="Heading1"/>
      </w:pPr>
      <w:r>
        <w:t xml:space="preserve">16. Accessibility &amp; Inclusion</w:t>
      </w:r>
    </w:p>
    <w:p>
      <w:pPr>
        <w:spacing w:after="130"/>
      </w:pPr>
      <w:r>
        <w:t xml:space="preserve">The game must work for the widest possible range of learners and devices. Every swipe has an equivalent large-button tap, so no one is excluded by motor ability or unfamiliarity with gestures. Colour is never the only signal (icons, position and labels carry meaning too). Text is resizable, and an audio narration of every card supports low-literacy and visually impaired players. The build targets low-end Android devices and works fully offline, syncing later — essential for reach across India.</w:t>
      </w:r>
    </w:p>
    <w:p>
      <w:pPr>
        <w:pStyle w:val="Heading1"/>
      </w:pPr>
      <w:r>
        <w:t xml:space="preserve">17. Technical Specification</w:t>
      </w:r>
    </w:p>
    <w:p>
      <w:pPr>
        <w:spacing w:after="130"/>
      </w:pPr>
      <w:r>
        <w:t xml:space="preserve">A lightweight, content-driven, offline-first architecture keeps the game cheap to run, easy to update and easy to localise.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Layer</w:t>
            </w:r>
          </w:p>
        </w:tc>
        <w:tc>
          <w:tcPr>
            <w:tcW w:type="dxa" w:w="7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Recommendation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Client</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Android-first; Flutter or React Native; target &lt;30 MB, &lt;2 GB RAM devices; fully offline with background sync</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Content</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Cards as JSON in a headless CMS (e.g., Strapi/Sanity) so educators add and translate cards without code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Data / state</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Local on-device store for progress; optional anonymous cloud sync</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Analytics</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Item-level accuracy, disguised-card accuracy, deck completion, pre/post scores; privacy-safe and aggregate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Integration</w:t>
            </w:r>
          </w:p>
        </w:tc>
        <w:tc>
          <w:tcPr>
            <w:tcW w:type="dxa" w:w="72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An API hook so the game can embed as a module in your wider RSE platform and feed back anonymised ‘most-missed sign’ insights</w:t>
            </w:r>
          </w:p>
        </w:tc>
      </w:tr>
    </w:tbl>
    <w:p>
      <w:pPr>
        <w:spacing w:after="140"/>
      </w:pPr>
    </w:p>
    <w:p>
      <w:pPr>
        <w:pStyle w:val="Heading1"/>
      </w:pPr>
      <w:r>
        <w:t xml:space="preserve">18. Measurement &amp; Evaluation</w:t>
      </w:r>
    </w:p>
    <w:p>
      <w:pPr>
        <w:spacing w:after="130"/>
      </w:pPr>
      <w:r>
        <w:t xml:space="preserve">Engagement is necessary but not sufficient; the game is evaluated on learning. The primary signal is rising accuracy on disguised cards, which indicates a player is reading behaviour rather than surface. A short ‘calibration deck’ run before first play and again weeks later provides a clean pre/post measure, complemented by Flag-pedia coverage (how many of the twenty signs a player can reliably identify) and a light self-report transfer question (“Did you notice a red or green flag in real life this week?”). Item-level statistics also feed content quality: any card that is consistently misjudged is reviewed for being unfair or poorly written rather than genuinely difficult.</w:t>
      </w:r>
    </w:p>
    <w:p>
      <w:pPr>
        <w:pStyle w:val="Heading1"/>
      </w:pPr>
      <w:r>
        <w:t xml:space="preserve">19. Content Pipeline &amp; Governance</w:t>
      </w:r>
    </w:p>
    <w:p>
      <w:pPr>
        <w:spacing w:after="130"/>
      </w:pPr>
      <w:r>
        <w:t xml:space="preserve">Because the cards are the curriculum, their authoring is governed. Educators draft cards; a reviewer with a psychology or CSE background checks them; a cultural reviewer localises and sanity-checks tone; and cards are piloted before wide release. Every card must pass a five-point rubric: (1) is the green/red classification correct and defensible against the twenty-sign framework? (2) is it age-appropriate with no sexual content? (3) is it free of stereotype and victim-blaming? (4) is it culturally sensitive for the target locale? (5) is the safeguarding flag set correctly where the behaviour is genuine abuse? Content is versioned, and new cards can be A/B-tested for clarity and difficulty before joining the main bank.</w:t>
      </w:r>
    </w:p>
    <w:p>
      <w:pPr>
        <w:pStyle w:val="Heading1"/>
      </w:pPr>
      <w:r>
        <w:t xml:space="preserve">20. Distribution &amp;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Scope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Android; English + Hindi; Daily Deck plus Online and Friendships decks (~40 cards); swipe + reveal + Flag-pedia + Get Help; School-Comfort toggle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All six decks; The Switch story mode; Classroom Mode; teacher area; three more languages; 150+ cards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Build-a-Card (moderated UGC); teacher analytics dashboard; integration into the RSE platform; further languages; 300+ cards</w:t>
            </w:r>
          </w:p>
        </w:tc>
      </w:tr>
    </w:tbl>
    <w:p>
      <w:pPr>
        <w:spacing w:after="140"/>
      </w:pPr>
    </w:p>
    <w:p>
      <w:pPr>
        <w:spacing w:after="130"/>
      </w:pPr>
      <w:r>
        <w:rPr>
          <w:b/>
          <w:bCs/>
        </w:rPr>
        <w:t xml:space="preserve">Channels. </w:t>
      </w:r>
      <w:r>
        <w:t xml:space="preserve">Schools via the Ayushman Bharat Health &amp; Wellness weekly hour and the AEP; NGOs and youth programmes; and a free direct download, each with a short facilitator pack.</w:t>
      </w:r>
    </w:p>
    <w:p>
      <w:pPr>
        <w:pStyle w:val="Heading1"/>
      </w:pPr>
      <w:r>
        <w:t xml:space="preserve">21.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Risk</w:t>
            </w:r>
          </w:p>
        </w:tc>
        <w:tc>
          <w:tcPr>
            <w:tcW w:type="dxa" w:w="6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Mitigation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binary swipe oversimplifies messy reality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Disguised cards, escalation stories, a debrief that adds nuance, and an optional advanced ‘It depends’ variant (below)</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Trivialising serious abuse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Serious cards are unscored and trigger a supportive screen, not a celebration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Triggering players in abusive situations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Persistent Get Help, non-blaming language, content note, opt-out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Cultural / school pushback</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School-Comfort Mode, behaviour-only content, values-first framing, no sexual content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Stereotyping in the cards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Five-point review rubric, the Norm-Busters deck, a diverse cast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Mindless swipe-to-win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No speed rewards, a thoughtful-reading bonus, disguised cards that punish guessing, end-of-deck review</w:t>
            </w:r>
          </w:p>
        </w:tc>
      </w:tr>
    </w:tbl>
    <w:p>
      <w:pPr>
        <w:spacing w:after="140"/>
      </w:pPr>
    </w:p>
    <w:p>
      <w:pPr>
        <w:spacing w:after="130"/>
      </w:pPr>
      <w:r>
        <w:rPr>
          <w:b/>
          <w:bCs/>
        </w:rPr>
        <w:t xml:space="preserve">Optional extension — the ‘It depends’ swipe. </w:t>
      </w:r>
      <w:r>
        <w:t xml:space="preserve">The core game stays strictly binary, as intended. For older or advanced players, an optional ‘Grey-Zone’ deck can add a third gesture (swipe up = “it depends / I need more info”) for genuinely context-dependent behaviours. It is deliberately kept out of the core loop so the main experience remains a clean left/right decision.</w:t>
      </w:r>
    </w:p>
    <w:p>
      <w:pPr>
        <w:pStyle w:val="Heading1"/>
      </w:pPr>
      <w:r>
        <w:t xml:space="preserve">22. How This Fits Your RSE Platform</w:t>
      </w:r>
    </w:p>
    <w:p>
      <w:pPr>
        <w:spacing w:after="130"/>
      </w:pPr>
      <w:r>
        <w:t xml:space="preserve">This game is the concrete, age-sequenced form of the ‘gamification’ layer your project envisioned for an anonymous online RSE platform. Its persistent Get Help and anonymous play echo your platform’s anonymity principle; its scenario and ‘Switch’ stories extend your ‘communication starters’ and comic-style content; and it can be embedded as a standalone module that feeds anonymised, aggregate insight — such as which red flags learners most often miss — back to the platform and to teachers, without ever exposing an individual child’s answers.</w:t>
      </w:r>
    </w:p>
    <w:p>
      <w:r>
        <w:br w:type="page"/>
      </w:r>
    </w:p>
    <w:p>
      <w:pPr>
        <w:pStyle w:val="Heading1"/>
      </w:pPr>
      <w:r>
        <w:t xml:space="preserve">Appendix A — The Twenty Signs (reference)</w:t>
      </w:r>
    </w:p>
    <w:p>
      <w:pPr>
        <w:spacing w:after="130"/>
      </w:pPr>
      <w:r>
        <w:t xml:space="preserve">Adapted from the One Love Foundation’s ‘Ten Signs of a Healthy / Unhealthy Relationship’, the framework used to teach relationship behaviours to young people aged 11–24.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Green-flag sign</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In one line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Comfortable Pace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The relationship moves at a speed that feels right for both.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Trust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Confidence that the other person won’t hurt or betray you.</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Honesty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Being truthful, even when it’s hard.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Independence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Space to be your own person and have your own life.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Respect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Valuing each other’s opinions, feelings and boundaries.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Equality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Equal say and equal worth; no one ‘above’ the other.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Kindness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Caring for each other, including small everyday gestures.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Taking Responsibility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Owning your actions and apologising sincerely.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Healthy Conflict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Disagreeing openly and respectfully, then resolving it.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Fun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Enjoying each other; feeling relaxed and yourself.</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Red-flag sign</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In one line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Intensity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Too much, too fast — overwhelming feelings or demands.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Possessiveness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Jealousy and control over what you do and whom you see.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Manipulation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Influencing you unfairly to get their way.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Isolation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Cutting you off from friends, family or activities.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Sabotage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Deliberately undermining your reputation, plans or success.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Belittling</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Put-downs, criticism and ‘jokes’ that make you feel small.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Guilting</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Using guilt to control your choices.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Volatility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Strong, unpredictable swings; walking on eggshells.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Deflecting Responsibility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Blaming you (or others) for their behaviour.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Betrayal</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Disloyalty, broken trust, two-facedness.</w:t>
            </w:r>
          </w:p>
        </w:tc>
      </w:tr>
    </w:tbl>
    <w:p>
      <w:pPr>
        <w:spacing w:after="140"/>
      </w:pPr>
    </w:p>
    <w:p>
      <w:pPr>
        <w:pStyle w:val="Heading1"/>
      </w:pPr>
      <w:r>
        <w:t xml:space="preserve">Appendix B — Glossary &amp; Sources</w:t>
      </w:r>
    </w:p>
    <w:p>
      <w:pPr>
        <w:pStyle w:val="Heading2"/>
      </w:pPr>
      <w:r>
        <w:t xml:space="preserve">Quick glossary</w:t>
      </w:r>
    </w:p>
    <w:p>
      <w:pPr>
        <w:spacing w:after="130"/>
      </w:pPr>
      <w:r>
        <w:rPr>
          <w:b/>
          <w:bCs/>
        </w:rPr>
        <w:t xml:space="preserve">Green flag / Red flag — </w:t>
      </w:r>
      <w:r>
        <w:t xml:space="preserve">everyday teen shorthand for a healthy vs an unhealthy/unsafe behaviour.</w:t>
      </w:r>
    </w:p>
    <w:p>
      <w:pPr>
        <w:spacing w:after="130"/>
      </w:pPr>
      <w:r>
        <w:rPr>
          <w:b/>
          <w:bCs/>
        </w:rPr>
        <w:t xml:space="preserve">Disguised card — </w:t>
      </w:r>
      <w:r>
        <w:t xml:space="preserve">a card whose correct answer is the opposite of how it first appears.</w:t>
      </w:r>
    </w:p>
    <w:p>
      <w:pPr>
        <w:spacing w:after="130"/>
      </w:pPr>
      <w:r>
        <w:rPr>
          <w:b/>
          <w:bCs/>
        </w:rPr>
        <w:t xml:space="preserve">Safeguarding card — </w:t>
      </w:r>
      <w:r>
        <w:t xml:space="preserve">a card depicting genuine abuse; never scored, always routed to help.</w:t>
      </w:r>
    </w:p>
    <w:p>
      <w:pPr>
        <w:spacing w:after="130"/>
      </w:pPr>
      <w:r>
        <w:rPr>
          <w:b/>
          <w:bCs/>
        </w:rPr>
        <w:t xml:space="preserve">Flag-pedia — </w:t>
      </w:r>
      <w:r>
        <w:t xml:space="preserve">the in-game collectible reference of all twenty signs.</w:t>
      </w:r>
    </w:p>
    <w:p>
      <w:pPr>
        <w:pStyle w:val="Heading2"/>
      </w:pPr>
      <w:r>
        <w:t xml:space="preserve">Sources</w:t>
      </w:r>
    </w:p>
    <w:p>
      <w:pPr>
        <w:spacing w:after="80"/>
      </w:pPr>
      <w:r>
        <w:t xml:space="preserve">One Love Foundation — 10 Signs of a Healthy &amp; Unhealthy Relationship: </w:t>
      </w:r>
      <w:hyperlink w:history="1" r:id="rIdvg1eq_yboibctgsgirdcg">
        <w:r>
          <w:rPr>
            <w:rStyle w:val="Hyperlink"/>
          </w:rPr>
          <w:t xml:space="preserve">joinonelove.org</w:t>
        </w:r>
      </w:hyperlink>
    </w:p>
    <w:p>
      <w:pPr>
        <w:spacing w:after="80"/>
      </w:pPr>
      <w:r>
        <w:t xml:space="preserve">UNESCO (2018) International Technical Guidance on Sexuality Education — topics 1.2, 4.2, 5.3, 7.1, 7.2.</w:t>
      </w:r>
    </w:p>
    <w:p>
      <w:pPr>
        <w:spacing w:after="80"/>
      </w:pPr>
      <w:r>
        <w:t xml:space="preserve">POCSO Act 2012 and the age-of-consent debate (Nipun Saxena v. Union of India; State of U.P. v. Anurudh, 2026); Childline India 1098; POCSO e-Box (NCPCR).</w:t>
      </w:r>
    </w:p>
    <w:p>
      <w:pPr>
        <w:spacing w:after="80"/>
      </w:pPr>
      <w:r>
        <w:t xml:space="preserve">Ayushman Bharat School Health &amp; Wellness Programme and the Adolescence Education Programme (NCERT) — delivery context.</w:t>
      </w:r>
    </w:p>
    <w:p>
      <w:pPr>
        <w:spacing w:after="80"/>
      </w:pPr>
      <w:r>
        <w:t xml:space="preserve">Companion files in this project: ‘Topic Map (Ages 3–18)’ and ‘Play-and-Learn Game Map (Ages 3–18)’.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Green Light / Red Light — Game Design Document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F3864"/>
      <w:sz w:val="56"/>
      <w:szCs w:val="56"/>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80"/>
      <w:outlineLvl w:val="1"/>
    </w:pPr>
    <w:rPr>
      <w:rFonts w:ascii="Arial" w:cs="Arial" w:eastAsia="Arial" w:hAnsi="Arial"/>
      <w:b/>
      <w:bCs/>
      <w:color w:val="2E5496"/>
      <w:sz w:val="24"/>
      <w:szCs w:val="24"/>
    </w:rPr>
  </w:style>
  <w:style w:type="paragraph" w:styleId="Heading3">
    <w:name w:val="Heading 3"/>
    <w:basedOn w:val="Normal"/>
    <w:next w:val="Normal"/>
    <w:qFormat/>
    <w:pPr>
      <w:spacing w:after="60" w:before="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g1eq_yboibctgsgirdcg" Type="http://schemas.openxmlformats.org/officeDocument/2006/relationships/hyperlink" Target="https://www.joinonelove.or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Light / Red Light — Game Design Document</dc:title>
  <dc:creator>Cowork</dc:creator>
  <cp:lastModifiedBy>Un-named</cp:lastModifiedBy>
  <cp:revision>1</cp:revision>
  <dcterms:created xsi:type="dcterms:W3CDTF">2026-06-18T15:35:32.521Z</dcterms:created>
  <dcterms:modified xsi:type="dcterms:W3CDTF">2026-06-18T15:35:32.521Z</dcterms:modified>
</cp:coreProperties>
</file>

<file path=docProps/custom.xml><?xml version="1.0" encoding="utf-8"?>
<Properties xmlns="http://schemas.openxmlformats.org/officeDocument/2006/custom-properties" xmlns:vt="http://schemas.openxmlformats.org/officeDocument/2006/docPropsVTypes"/>
</file>