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369A1"/>
          <w:sz w:val="54"/>
          <w:szCs w:val="54"/>
        </w:rPr>
        <w:t xml:space="preserve">MY BODY, MY RULES</w:t>
      </w:r>
    </w:p>
    <w:p>
      <w:pPr>
        <w:spacing w:after="60"/>
        <w:jc w:val="center"/>
      </w:pPr>
      <w:r>
        <w:rPr>
          <w:color w:val="D2552B"/>
          <w:sz w:val="26"/>
          <w:szCs w:val="26"/>
        </w:rPr>
        <w:t xml:space="preserve">Body Names, Body Safety &amp; Trusted Grown-Ups</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#2 · Ages 3–6 · Threads A·B (Body &amp; Safety) · Tablet/phone, audio-first · Family &amp; Anganwadi co-play · v1.0</w:t>
      </w:r>
    </w:p>
    <w:p>
      <w:pPr>
        <w:spacing w:after="120"/>
        <w:jc w:val="center"/>
      </w:pPr>
      <w:r>
        <w:rPr>
          <w:b/>
          <w:bCs/>
          <w:sz w:val="20"/>
          <w:szCs w:val="20"/>
        </w:rPr>
        <w:t xml:space="preserve">One-line pitch</w:t>
      </w:r>
    </w:p>
    <w:p>
      <w:pPr>
        <w:spacing w:after="760"/>
        <w:jc w:val="center"/>
      </w:pPr>
      <w:r>
        <w:rPr>
          <w:i/>
          <w:iCs/>
          <w:sz w:val="22"/>
          <w:szCs w:val="22"/>
        </w:rPr>
        <w:t xml:space="preserve">“With Sam, a child learns the names of their body, that their body belongs to them, the difference between safe and unsafe touch, how to say a big ‘No’, and exactly who to tell — taught as empowerment, never fear.”</w:t>
      </w:r>
    </w:p>
    <w:p>
      <w:pPr>
        <w:jc w:val="center"/>
      </w:pPr>
      <w:r>
        <w:rPr>
          <w:i/>
          <w:iCs/>
          <w:color w:val="D2552B"/>
          <w:sz w:val="18"/>
          <w:szCs w:val="18"/>
        </w:rPr>
        <w:t xml:space="preserve">This is the most safeguarding-critical game in the early years. Read §18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My Body, My Rules is the second game in SwipeEd and the foundation of personal safety. A young child, guided by Sam, learns the correct names for their body, the rule that their body belongs to them, the difference between safe and unsafe touch, how to say a clear ‘No’, and who their trusted grown-ups are — so that, if something is wrong, they have the words and the confidence to recognise it, refuse it, and tell someone who can help.</w:t>
      </w:r>
    </w:p>
    <w:p>
      <w:pPr>
        <w:spacing w:after="130"/>
      </w:pPr>
      <w:r>
        <w:t xml:space="preserve">Crucially, it is taught as empowerment, not fear. The tone is warm and matter-of-fact (‘your body is amazing, and it's yours’), never frightening. It is built around the well-established PANTS / good-touch–bad-touch approach used by child-protection bodies worldwide and mandated in India through POCSO and NCERT. It is audio-first, completely no-fail, and designed to be played beside a parent or an Anganwadi/pre-school teacher — co-play is not optional here.</w:t>
      </w:r>
    </w:p>
    <w:p>
      <w:pPr>
        <w:pStyle w:val="Heading1"/>
      </w:pPr>
      <w:r>
        <w:t xml:space="preserve">2. How the Play-to-Learn Toolkit Becomes Age-Appropriate</w:t>
      </w:r>
    </w:p>
    <w:p>
      <w:pPr>
        <w:spacing w:after="130"/>
      </w:pPr>
      <w:r>
        <w:t xml:space="preserve">Like the other early-years games, this applies the engagement science behind the teen games but maps every lever to what grips a 3–6-year-old — delight, a companion, repetition, collection, and a trusted grown-up alongside — and never uses fear, scores, timers or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Ages 3–6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Tap / sort = practising the body-safety rules themselves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Warm, empowering feel; the 'underwear zones' glow; a 'My Body Boss' cheer from Sam</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Earn 'safety stars' and build your trusted-adults 'Safety Net' — no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Omitted → replaced by 'My Safety Net' (add your own trusted grown-ups)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gentle layers: name → my body is mine → safe/unsafe → tell; never a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your trusted grown-ups; choose the safe move (say no / move away / tell)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your Safety Net — draw or pick your trusted adults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Safety-star stickers + the body-safety sticker book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(continuing from Feelings Friends) — and the Big No carries straight over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 / teacher co-play (essential) + a guided body-safety conversation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Removed entirely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are the boss of your own body'</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Warm, audio-first body-safety game for early childhood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Tap / sort to name your body, mark safe vs unsafe, and choose who to tell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4.2 (consent, privacy &amp; bodily integrity), 6.1 (body names), 7.2 (privacy), 4.3 (basic online), 5.5 (finding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3–6 (pre-literate); played WITH a parent or teacher</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Tablet / phone; big-screen group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2–4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(continues from Feelings Friends)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timer, no competition; empowering, never frightening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 fit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Maps to POCSO + NCERT 'good touch / bad touch'; Childline 1098, POCSO e-Box</w:t>
            </w:r>
          </w:p>
        </w:tc>
      </w:tr>
    </w:tbl>
    <w:p>
      <w:pPr>
        <w:spacing w:after="140"/>
      </w:pPr>
    </w:p>
    <w:p>
      <w:pPr>
        <w:pStyle w:val="Heading1"/>
      </w:pPr>
      <w:r>
        <w:t xml:space="preserve">4. Design Pillars</w:t>
      </w:r>
    </w:p>
    <w:p>
      <w:pPr>
        <w:spacing w:after="120"/>
      </w:pPr>
      <w:r>
        <w:rPr>
          <w:b/>
          <w:bCs/>
        </w:rPr>
        <w:t xml:space="preserve">Empower, never frighten. </w:t>
      </w:r>
      <w:r>
        <w:t xml:space="preserve">The world is shown as mostly safe; the child is shown as capable. We teach a superpower, not a danger.</w:t>
      </w:r>
    </w:p>
    <w:p>
      <w:pPr>
        <w:spacing w:after="120"/>
      </w:pPr>
      <w:r>
        <w:rPr>
          <w:b/>
          <w:bCs/>
        </w:rPr>
        <w:t xml:space="preserve">The play is the learning. </w:t>
      </w:r>
      <w:r>
        <w:t xml:space="preserve">Naming your body, sorting safe from unsafe, and choosing who to tell IS body-safety — not a lecture about it.</w:t>
      </w:r>
    </w:p>
    <w:p>
      <w:pPr>
        <w:spacing w:after="120"/>
      </w:pPr>
      <w:r>
        <w:rPr>
          <w:b/>
          <w:bCs/>
        </w:rPr>
        <w:t xml:space="preserve">Your body belongs to you. </w:t>
      </w:r>
      <w:r>
        <w:t xml:space="preserve">Bodily autonomy is the heartbeat of the game — including the right to say no to unwanted touch, even from people you know.</w:t>
      </w:r>
    </w:p>
    <w:p>
      <w:pPr>
        <w:spacing w:after="120"/>
      </w:pPr>
      <w:r>
        <w:rPr>
          <w:b/>
          <w:bCs/>
        </w:rPr>
        <w:t xml:space="preserve">Always tell, keep telling. </w:t>
      </w:r>
      <w:r>
        <w:t xml:space="preserve">A child who can name what happened and knows who to tell is a protected child. Telling is the hero move.</w:t>
      </w:r>
    </w:p>
    <w:p>
      <w:pPr>
        <w:spacing w:after="120"/>
      </w:pPr>
      <w:r>
        <w:rPr>
          <w:b/>
          <w:bCs/>
        </w:rPr>
        <w:t xml:space="preserve">A trusted grown-up alongside. </w:t>
      </w:r>
      <w:r>
        <w:t xml:space="preserve">This game is co-played; it is also a structured, gentle body-safety conversation between child and caregiver.</w:t>
      </w:r>
    </w:p>
    <w:p>
      <w:pPr>
        <w:pStyle w:val="Heading1"/>
      </w:pPr>
      <w:r>
        <w:t xml:space="preserve">5. Learning Goals &amp; Curriculum Alignment</w:t>
      </w:r>
    </w:p>
    <w:p>
      <w:pPr>
        <w:spacing w:after="130"/>
      </w:pPr>
      <w:r>
        <w:t xml:space="preserve">After playing regularly, a young child should be able to: name the main parts of their body (including, via the underwear rule, that private parts are private); state that their body belongs to them; tell the difference between safe, unsafe and not-sure touch; say a clear ‘No’ and move away; name three to five trusted grown-ups; and know that secrets which upset them should be told, and to keep telling until someone helps. This is UNESCO topic 4.2 (consent, privacy and bodily integrity) with 6.1 (body names), 7.2 (privacy), 5.5 (finding help) and a first touch of 4.3 (online safety) — and it is the bedrock of the Safety &amp; Consent thread that runs all the way to sexual consent at fifteen-plus. In India it directly delivers the POCSO/NCERT good-touch–bad-touch curriculum.</w:t>
      </w:r>
    </w:p>
    <w:p>
      <w:pPr>
        <w:pStyle w:val="Heading1"/>
      </w:pPr>
      <w:r>
        <w:t xml:space="preserve">6. Core Mechanic — Five Warm Modes</w:t>
      </w:r>
    </w:p>
    <w:p>
      <w:pPr>
        <w:spacing w:after="130"/>
      </w:pPr>
      <w:r>
        <w:t xml:space="preserve">A small set of short, empowering modes the child moves between freely. None can be failed; the tone is always warm.</w:t>
      </w:r>
    </w:p>
    <w:p>
      <w:pPr>
        <w:spacing w:after="120"/>
      </w:pPr>
      <w:r>
        <w:rPr>
          <w:b/>
          <w:bCs/>
        </w:rPr>
        <w:t xml:space="preserve">1 · My Amazing Body. </w:t>
      </w:r>
      <w:r>
        <w:t xml:space="preserve">The child taps a friendly cartoon body and Sam names the parts — matter-of-factly, including that the parts under your underwear/swimsuit are your private parts (correct names available; see §10). Every body is shown as good.</w:t>
      </w:r>
    </w:p>
    <w:p>
      <w:pPr>
        <w:spacing w:after="120"/>
      </w:pPr>
      <w:r>
        <w:rPr>
          <w:b/>
          <w:bCs/>
        </w:rPr>
        <w:t xml:space="preserve">2 · My Body Belongs to Me. </w:t>
      </w:r>
      <w:r>
        <w:t xml:space="preserve">The core rule, sung and celebrated: 'my body, my rules.' The underwear/swimsuit zones gently glow to show what's private.</w:t>
      </w:r>
    </w:p>
    <w:p>
      <w:pPr>
        <w:spacing w:after="120"/>
      </w:pPr>
      <w:r>
        <w:rPr>
          <w:b/>
          <w:bCs/>
        </w:rPr>
        <w:t xml:space="preserve">3 · Safe, Unsafe, Not-Sure. </w:t>
      </w:r>
      <w:r>
        <w:t xml:space="preserve">Gentle cartoon situations are sorted into safe (a hug you want; a doctor with a parent there), unsafe (someone touches your private parts; someone hurts you), or not-sure — and the rule for unsafe or not-sure is always: say no, move away, tell a trusted grown-up. (Cartoon only; never explicit; see §11.)</w:t>
      </w:r>
    </w:p>
    <w:p>
      <w:pPr>
        <w:spacing w:after="120"/>
      </w:pPr>
      <w:r>
        <w:rPr>
          <w:b/>
          <w:bCs/>
        </w:rPr>
        <w:t xml:space="preserve">4 · The Big No. </w:t>
      </w:r>
      <w:r>
        <w:t xml:space="preserve">Carried straight over from Feelings Friends and applied to touch: a big, proud 'No!', 'Stop!', 'I don't like that!', and moving away — celebrated by Sam.</w:t>
      </w:r>
    </w:p>
    <w:p>
      <w:pPr>
        <w:spacing w:after="120"/>
      </w:pPr>
      <w:r>
        <w:rPr>
          <w:b/>
          <w:bCs/>
        </w:rPr>
        <w:t xml:space="preserve">5 · My Safety Net. </w:t>
      </w:r>
      <w:r>
        <w:t xml:space="preserve">The child builds a hand/net of three to five trusted grown-ups they can tell anything to; learns that upsetting secrets should be told and to keep telling until someone helps; meets Childline 1098.</w:t>
      </w:r>
    </w:p>
    <w:p>
      <w:pPr>
        <w:pStyle w:val="Heading2"/>
      </w:pPr>
      <w:r>
        <w:t xml:space="preserve">The core loop</w:t>
      </w:r>
    </w:p>
    <w:p>
      <w:pPr>
        <w:pStyle w:val="ListParagraph"/>
        <w:numPr>
          <w:ilvl w:val="0"/>
          <w:numId w:val="2"/>
        </w:numPr>
        <w:spacing w:after="60"/>
      </w:pPr>
      <w:r>
        <w:rPr>
          <w:sz w:val="21"/>
          <w:szCs w:val="21"/>
        </w:rPr>
        <w:t xml:space="preserve">Sam greets the child warmly: 'Your body is amazing — and it's all yours.'</w:t>
      </w:r>
    </w:p>
    <w:p>
      <w:pPr>
        <w:pStyle w:val="ListParagraph"/>
        <w:numPr>
          <w:ilvl w:val="0"/>
          <w:numId w:val="2"/>
        </w:numPr>
        <w:spacing w:after="60"/>
      </w:pPr>
      <w:r>
        <w:rPr>
          <w:sz w:val="21"/>
          <w:szCs w:val="21"/>
        </w:rPr>
        <w:t xml:space="preserve">The child plays a short mode (name / mine / safe-unsafe / no / tell).</w:t>
      </w:r>
    </w:p>
    <w:p>
      <w:pPr>
        <w:pStyle w:val="ListParagraph"/>
        <w:numPr>
          <w:ilvl w:val="0"/>
          <w:numId w:val="2"/>
        </w:numPr>
        <w:spacing w:after="60"/>
      </w:pPr>
      <w:r>
        <w:rPr>
          <w:sz w:val="21"/>
          <w:szCs w:val="21"/>
        </w:rPr>
        <w:t xml:space="preserve">They earn a safety star and a 'My Body Boss' cheer; a trusted grown-up joins their Safety Net.</w:t>
      </w:r>
    </w:p>
    <w:p>
      <w:pPr>
        <w:pStyle w:val="ListParagraph"/>
        <w:numPr>
          <w:ilvl w:val="0"/>
          <w:numId w:val="2"/>
        </w:numPr>
        <w:spacing w:after="60"/>
      </w:pPr>
      <w:r>
        <w:rPr>
          <w:sz w:val="21"/>
          <w:szCs w:val="21"/>
        </w:rPr>
        <w:t xml:space="preserve">Sam celebrates; the child can stop or play one more. (2–4 minutes, with a grown-up nearby.)</w:t>
      </w:r>
    </w:p>
    <w:p>
      <w:pPr>
        <w:pStyle w:val="Heading1"/>
      </w:pPr>
      <w:r>
        <w:t xml:space="preserve">7. Sam &amp; Continuity</w:t>
      </w:r>
    </w:p>
    <w:p>
      <w:pPr>
        <w:spacing w:after="130"/>
      </w:pPr>
      <w:r>
        <w:rPr>
          <w:b/>
          <w:bCs/>
        </w:rPr>
        <w:t xml:space="preserve">Sam continues. </w:t>
      </w:r>
      <w:r>
        <w:t xml:space="preserve">The same companion from Feelings Friends guides this game, so the child arrives already trusting Sam — which matters enormously for a sensitive topic. The Big No the child first practised with Sam in game #1 is reused here and pointed at unwanted touch, so the skill visibly carries forward. Naming and voicing feelings (game #1) is exactly what makes telling a trusted adult possible (game #2) — the thread is deliberate.</w:t>
      </w:r>
    </w:p>
    <w:p>
      <w:pPr>
        <w:pStyle w:val="Heading1"/>
      </w:pPr>
      <w:r>
        <w:t xml:space="preserve">8. Juice, Sound &amp; Tone</w:t>
      </w:r>
    </w:p>
    <w:p>
      <w:pPr>
        <w:spacing w:after="130"/>
      </w:pPr>
      <w:r>
        <w:t xml:space="preserve">Game feel here does a special job: it keeps a serious topic warm and safe. Everything is gentle and affirming:</w:t>
      </w:r>
    </w:p>
    <w:p>
      <w:pPr>
        <w:pStyle w:val="ListParagraph"/>
        <w:numPr>
          <w:ilvl w:val="0"/>
          <w:numId w:val="3"/>
        </w:numPr>
        <w:spacing w:after="60"/>
      </w:pPr>
      <w:r>
        <w:rPr>
          <w:sz w:val="21"/>
          <w:szCs w:val="21"/>
        </w:rPr>
        <w:t xml:space="preserve">Warm, matter-of-fact narration from Sam in the child's language — calm and never alarming.</w:t>
      </w:r>
    </w:p>
    <w:p>
      <w:pPr>
        <w:pStyle w:val="ListParagraph"/>
        <w:numPr>
          <w:ilvl w:val="0"/>
          <w:numId w:val="3"/>
        </w:numPr>
        <w:spacing w:after="60"/>
      </w:pPr>
      <w:r>
        <w:rPr>
          <w:sz w:val="21"/>
          <w:szCs w:val="21"/>
        </w:rPr>
        <w:t xml:space="preserve">A short, empowering 'My Body, My Rules' song the child can chant.</w:t>
      </w:r>
    </w:p>
    <w:p>
      <w:pPr>
        <w:pStyle w:val="ListParagraph"/>
        <w:numPr>
          <w:ilvl w:val="0"/>
          <w:numId w:val="3"/>
        </w:numPr>
        <w:spacing w:after="60"/>
      </w:pPr>
      <w:r>
        <w:rPr>
          <w:sz w:val="21"/>
          <w:szCs w:val="21"/>
        </w:rPr>
        <w:t xml:space="preserve">The underwear/swimsuit zones glow softly to mark 'private' — clear without being clinical.</w:t>
      </w:r>
    </w:p>
    <w:p>
      <w:pPr>
        <w:pStyle w:val="ListParagraph"/>
        <w:numPr>
          <w:ilvl w:val="0"/>
          <w:numId w:val="3"/>
        </w:numPr>
        <w:spacing w:after="60"/>
      </w:pPr>
      <w:r>
        <w:rPr>
          <w:sz w:val="21"/>
          <w:szCs w:val="21"/>
        </w:rPr>
        <w:t xml:space="preserve">A big, satisfying 'No!' button (shared with Feelings Friends) and a proud 'My Body Boss' celebration.</w:t>
      </w:r>
    </w:p>
    <w:p>
      <w:pPr>
        <w:pStyle w:val="ListParagraph"/>
        <w:numPr>
          <w:ilvl w:val="0"/>
          <w:numId w:val="3"/>
        </w:numPr>
        <w:spacing w:after="60"/>
      </w:pPr>
      <w:r>
        <w:rPr>
          <w:sz w:val="21"/>
          <w:szCs w:val="21"/>
        </w:rPr>
        <w:t xml:space="preserve">Safety stars sparkle into the Safety Net; gentle chimes, soft colours, rounded friendly art.</w:t>
      </w:r>
    </w:p>
    <w:p>
      <w:pPr>
        <w:pStyle w:val="ListParagraph"/>
        <w:numPr>
          <w:ilvl w:val="0"/>
          <w:numId w:val="3"/>
        </w:numPr>
        <w:spacing w:after="60"/>
      </w:pPr>
      <w:r>
        <w:rPr>
          <w:sz w:val="21"/>
          <w:szCs w:val="21"/>
        </w:rPr>
        <w:t xml:space="preserve">No scary imagery, no alarm sounds, no 'wrong' buzzers anywhere — unsafe situations are shown calmly as cartoons and resolved by telling.</w:t>
      </w:r>
    </w:p>
    <w:p>
      <w:r>
        <w:br w:type="page"/>
      </w:r>
    </w:p>
    <w:p>
      <w:pPr>
        <w:pStyle w:val="Heading1"/>
      </w:pPr>
      <w:r>
        <w:t xml:space="preserve">9. The Content System — Four Gently Deepening Layers</w:t>
      </w:r>
    </w:p>
    <w:p>
      <w:pPr>
        <w:spacing w:after="130"/>
      </w:pPr>
      <w:r>
        <w:t xml:space="preserve">No adult-style difficulty ramp; the game deepens what the child can do, and the child never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4600"/>
      </w:tblGrid>
      <w:tr>
        <w:trPr>
          <w:cantSplit/>
          <w:tblHeader/>
        </w:trPr>
        <w:tc>
          <w:tcPr>
            <w:tcW w:type="dxa" w:w="15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Layer</w:t>
            </w:r>
          </w:p>
        </w:tc>
        <w:tc>
          <w:tcPr>
            <w:tcW w:type="dxa" w:w="32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What it teaches</w:t>
            </w:r>
          </w:p>
        </w:tc>
        <w:tc>
          <w:tcPr>
            <w:tcW w:type="dxa" w:w="46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Example</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Name</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Name the body, incl. 'private parts'</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Tap the body; Sam names parts and the underwear rule</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Mine</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body belongs to me</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body, my rules'; the private zones glow</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Safe / Unsafe</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Tell safe, unsafe and not-sure touch apart</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gentle cartoon situations; learn the safe move</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Tell</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Say no &amp; tell a trusted grown-up</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Big No; build the Safety Net; keep telling</w:t>
            </w:r>
          </w:p>
        </w:tc>
      </w:tr>
    </w:tbl>
    <w:p>
      <w:pPr>
        <w:spacing w:after="140"/>
      </w:pPr>
    </w:p>
    <w:p>
      <w:pPr>
        <w:pStyle w:val="Heading1"/>
      </w:pPr>
      <w:r>
        <w:t xml:space="preserve">10. The Underwear Rule &amp; Correct Body Names</w:t>
      </w:r>
    </w:p>
    <w:p>
      <w:pPr>
        <w:spacing w:after="130"/>
      </w:pPr>
      <w:r>
        <w:t xml:space="preserve">Two facts shape this mode. First, child-protection research is clear that children who know the correct names for their body parts and can talk about bodies are safer and can disclose more clearly. Second, in the Indian context teaching correct genital names to very young children is culturally sensitive. We resolve this with the widely-used underwear rule as the gentle default — 'the parts under your underwear or swimsuit are your private parts' — while the correct anatomical names are available and encouraged, delivered matter-of-factly by Sam. A school-comfort toggle lets a school or parent choose the underwear-rule-only version or the version that also teaches correct names, and a short caregiver note explains why correct names help keep children safe.</w:t>
      </w:r>
    </w:p>
    <w:p>
      <w:pPr>
        <w:pStyle w:val="Heading1"/>
      </w:pPr>
      <w:r>
        <w:t xml:space="preserve">11. Safe, Unsafe &amp; Not-Sure Touch</w:t>
      </w:r>
    </w:p>
    <w:p>
      <w:pPr>
        <w:spacing w:after="130"/>
      </w:pPr>
      <w:r>
        <w:t xml:space="preserve">The game uses the established three-touch model, kept entirely at the level of gentle cartoons and plain words — never explicit, never frightening. Safe touch is wanted and caring (a hug you want; a doctor checking you with a parent there). Unsafe touch hurts or involves someone touching your private parts, or asking you to touch theirs. Not-sure / confusing touch is anything that doesn't feel right (a hug you don't want; a tickle that won't stop; 'this is our secret'). The rule is constant and is the real lesson: for anything unsafe or not-sure, say no, move away, and tell a trusted grown-up — and it is never, ever your fault. The game also notes, very gently and with caregiver framing, that unsafe touch can come from someone you know — because in reality it usually does — and that you can still say no and tell.</w:t>
      </w:r>
    </w:p>
    <w:p>
      <w:pPr>
        <w:pStyle w:val="Heading1"/>
      </w:pPr>
      <w:r>
        <w:t xml:space="preserve">12. My Safety Net — Telling &amp; Trusted Grown-Ups</w:t>
      </w:r>
    </w:p>
    <w:p>
      <w:pPr>
        <w:spacing w:after="130"/>
      </w:pPr>
      <w:r>
        <w:t xml:space="preserve">Telling is framed as the brave, heroic move. The child builds a 'Safety Net' — a hand or net holding three to five trusted grown-ups they can tell anything to (a parent, a grandparent, a teacher, an aunt). They learn that good secrets (a surprise party) are fun but upsetting secrets should always be told, and the crucial rule: if one grown-up doesn't help, tell another, and keep telling until someone does. Childline 1098 and the POCSO e-Box are introduced as friends who help, in child-friendly terms.</w:t>
      </w:r>
    </w:p>
    <w:p>
      <w:pPr>
        <w:pStyle w:val="Heading1"/>
      </w:pPr>
      <w:r>
        <w:t xml:space="preserve">13. Collection &amp; Gentle Progression</w:t>
      </w:r>
    </w:p>
    <w:p>
      <w:pPr>
        <w:spacing w:after="130"/>
      </w:pPr>
      <w:r>
        <w:t xml:space="preserve">Ownership without pressure: the child collects safety stars and stickers and builds their Safety Net, and their corner of Sam's world grows. There are no streaks to break, no leaderboards, no guilt notifications and nothing to buy — progress only ever grows.</w:t>
      </w:r>
    </w:p>
    <w:p>
      <w:pPr>
        <w:pStyle w:val="Heading1"/>
      </w:pPr>
      <w:r>
        <w:t xml:space="preserve">14. Modes of Use</w:t>
      </w:r>
    </w:p>
    <w:p>
      <w:pPr>
        <w:spacing w:after="120"/>
      </w:pPr>
      <w:r>
        <w:rPr>
          <w:b/>
          <w:bCs/>
        </w:rPr>
        <w:t xml:space="preserve">Family Co-play (primary). </w:t>
      </w:r>
      <w:r>
        <w:t xml:space="preserve">For this topic, an adult should play along. The game prompts the parent to name trusted grown-ups together and to reassure the child they can always tell — turning play into the body-safety conversation many families find hard to start.</w:t>
      </w:r>
    </w:p>
    <w:p>
      <w:pPr>
        <w:spacing w:after="120"/>
      </w:pPr>
      <w:r>
        <w:rPr>
          <w:b/>
          <w:bCs/>
        </w:rPr>
        <w:t xml:space="preserve">Solo (grown-up nearby). </w:t>
      </w:r>
      <w:r>
        <w:t xml:space="preserve">Short, self-directed play with an adult close by; the sensitive modes encourage a grown-up to join.</w:t>
      </w:r>
    </w:p>
    <w:p>
      <w:pPr>
        <w:spacing w:after="120"/>
      </w:pPr>
      <w:r>
        <w:rPr>
          <w:b/>
          <w:bCs/>
        </w:rPr>
        <w:t xml:space="preserve">Group mode (Anganwadi / pre-school). </w:t>
      </w:r>
      <w:r>
        <w:t xml:space="preserve">A teacher leads on a big screen; the class names body parts, chants 'my body, my rules', and practises the Big No together — normalising the topic in a safe group setting.</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greets warmly: 'Your body is amazing, and it's yours'; pick a language; grown-up sets up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the Safety Net, and the five modes; the day's safety star</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Amazing Body</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Tap the friendly body; Sam names parts; the underwear rule (school-comfort toggle)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Body Belongs to 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body, my rules' song; private zones glow</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 / Unsafe / Not-Sure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gentle cartoon situations; learn the safe move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Big No</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Big buttons: No! · Stop! · I don't like that! · move away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Safety Net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Add 3–5 trusted grown-ups; upsetting secrets → tell; Childline 1098</w:t>
            </w:r>
          </w:p>
        </w:tc>
      </w:tr>
    </w:tbl>
    <w:p>
      <w:pPr>
        <w:spacing w:after="140"/>
      </w:pPr>
    </w:p>
    <w:p>
      <w:pPr>
        <w:spacing w:after="130"/>
      </w:pPr>
      <w:r>
        <w:rPr>
          <w:b/>
          <w:bCs/>
        </w:rPr>
        <w:t xml:space="preserve">Interaction rules. </w:t>
      </w:r>
      <w:r>
        <w:t xml:space="preserve">Audio-first, fully pre-literate; large forgiving targets; spoken + visual feedback; no way to lose; sensitive modes invite a grown-up to join.</w:t>
      </w:r>
    </w:p>
    <w:p>
      <w:pPr>
        <w:pStyle w:val="Heading1"/>
      </w:pPr>
      <w:r>
        <w:t xml:space="preserve">16. Art &amp; Audio Direction</w:t>
      </w:r>
    </w:p>
    <w:p>
      <w:pPr>
        <w:spacing w:after="130"/>
      </w:pPr>
      <w:r>
        <w:t xml:space="preserve">Warm, rounded, reassuring picture-book art; a friendly, non-clinical cartoon body. The underwear/swimsuit overlay marks private parts clearly without realism. Unsafe situations are depicted as calm, non-graphic cartoons that always resolve into telling a trusted adult. Audio is gentle throughout — Sam's calm narration per language, the 'My Body, My Rules' song, soft chimes — with a reduced-stimulation calm mode available.</w:t>
      </w:r>
    </w:p>
    <w:p>
      <w:pPr>
        <w:pStyle w:val="Heading1"/>
      </w:pPr>
      <w:r>
        <w:t xml:space="preserve">17. India Adaptation &amp; Localisation</w:t>
      </w:r>
    </w:p>
    <w:p>
      <w:pPr>
        <w:spacing w:after="130"/>
      </w:pPr>
      <w:r>
        <w:t xml:space="preserve">This game maps directly onto India's mandated good-touch–bad-touch education (POCSO; NCERT/NCPCR), which gives it strong acceptance in Indian schools and homes. Three adaptations matter. The underwear-rule default plus the school-comfort toggle navigate the sensitivity around teaching correct genital names. The content gently reflects that unsafe touch often comes from someone the child knows (a reality in India), framed carefully and with caregiver support, because 'stranger danger' alone leaves children unprotected. And help is localised and concrete: Childline 1098 and the POCSO e-Box, in regional languages, presented as friendly helpers. Given the scale of child sexual abuse in India, this is arguably the single most important game in the early years.</w:t>
      </w:r>
    </w:p>
    <w:p>
      <w:pPr>
        <w:pStyle w:val="Heading1"/>
      </w:pPr>
      <w:r>
        <w:t xml:space="preserve">18. Safeguarding, Wellbeing &amp; Disclosure (read first)</w:t>
      </w:r>
    </w:p>
    <w:p>
      <w:pPr>
        <w:spacing w:after="130"/>
      </w:pPr>
      <w:r>
        <w:t xml:space="preserve">This game is built to be protective, and it must be handled with the greatest care.</w:t>
      </w:r>
    </w:p>
    <w:p>
      <w:pPr>
        <w:pStyle w:val="ListParagraph"/>
        <w:numPr>
          <w:ilvl w:val="0"/>
          <w:numId w:val="3"/>
        </w:numPr>
        <w:spacing w:after="60"/>
      </w:pPr>
      <w:r>
        <w:rPr>
          <w:b/>
          <w:bCs/>
        </w:rPr>
        <w:t xml:space="preserve">Empowering, never frightening. </w:t>
      </w:r>
      <w:r>
        <w:t xml:space="preserve">Calm cartoons, warm tone, the child shown as capable; no graphic or alarming content anywhere.</w:t>
      </w:r>
    </w:p>
    <w:p>
      <w:pPr>
        <w:pStyle w:val="ListParagraph"/>
        <w:numPr>
          <w:ilvl w:val="0"/>
          <w:numId w:val="3"/>
        </w:numPr>
        <w:spacing w:after="60"/>
      </w:pPr>
      <w:r>
        <w:rPr>
          <w:b/>
          <w:bCs/>
        </w:rPr>
        <w:t xml:space="preserve">It is never the child's fault. </w:t>
      </w:r>
      <w:r>
        <w:t xml:space="preserve">This message is repeated and unconditional, in every unsafe-touch moment.</w:t>
      </w:r>
    </w:p>
    <w:p>
      <w:pPr>
        <w:pStyle w:val="ListParagraph"/>
        <w:numPr>
          <w:ilvl w:val="0"/>
          <w:numId w:val="3"/>
        </w:numPr>
        <w:spacing w:after="60"/>
      </w:pPr>
      <w:r>
        <w:rPr>
          <w:b/>
          <w:bCs/>
        </w:rPr>
        <w:t xml:space="preserve">It will surface disclosures — be ready. </w:t>
      </w:r>
      <w:r>
        <w:t xml:space="preserve">A good body-safety game prompts some children to tell. The caregiver/teacher guide gives a disclosure protocol: stay calm, believe the child, don't promise secrecy, follow POCSO mandatory-reporting duties, and contact Childline 1098 / a counsellor.</w:t>
      </w:r>
    </w:p>
    <w:p>
      <w:pPr>
        <w:pStyle w:val="ListParagraph"/>
        <w:numPr>
          <w:ilvl w:val="0"/>
          <w:numId w:val="3"/>
        </w:numPr>
        <w:spacing w:after="60"/>
      </w:pPr>
      <w:r>
        <w:rPr>
          <w:b/>
          <w:bCs/>
        </w:rPr>
        <w:t xml:space="preserve">Co-play and a persistent help link. </w:t>
      </w:r>
      <w:r>
        <w:t xml:space="preserve">An adult is expected alongside; a grown-up-facing 'Get Help' route (Childline 1098, POCSO e-Box, a trusted adult) is always available.</w:t>
      </w:r>
    </w:p>
    <w:p>
      <w:pPr>
        <w:pStyle w:val="ListParagraph"/>
        <w:numPr>
          <w:ilvl w:val="0"/>
          <w:numId w:val="3"/>
        </w:numPr>
        <w:spacing w:after="60"/>
      </w:pPr>
      <w:r>
        <w:rPr>
          <w:b/>
          <w:bCs/>
        </w:rPr>
        <w:t xml:space="preserve">Keep telling. </w:t>
      </w:r>
      <w:r>
        <w:t xml:space="preserve">The game teaches that if one adult doesn't help, tell another — countering the silence abusers rely on.</w:t>
      </w:r>
    </w:p>
    <w:p>
      <w:pPr>
        <w:pStyle w:val="ListParagraph"/>
        <w:numPr>
          <w:ilvl w:val="0"/>
          <w:numId w:val="3"/>
        </w:numPr>
        <w:spacing w:after="60"/>
      </w:pPr>
      <w:r>
        <w:rPr>
          <w:b/>
          <w:bCs/>
        </w:rPr>
        <w:t xml:space="preserve">Reviewed by child-protection experts. </w:t>
      </w:r>
      <w:r>
        <w:t xml:space="preserve">All content is reviewed by child-safeguarding and CSE specialists before release (see §23/governance).</w:t>
      </w:r>
    </w:p>
    <w:p>
      <w:pPr>
        <w:pStyle w:val="Heading1"/>
      </w:pPr>
      <w:r>
        <w:t xml:space="preserve">19. Accessibility &amp; Inclusion</w:t>
      </w:r>
    </w:p>
    <w:p>
      <w:pPr>
        <w:spacing w:after="130"/>
      </w:pPr>
      <w:r>
        <w:t xml:space="preserve">Audio-first for pre-literacy; large forgiving targets; colour never the only cue (zones also glow/outline); screen-reader and switch-access support; a reduced-stimulation calm mode; full offline play; and a low-end-device build. The friendly cartoon body is available in diverse skin tones and includes a child with a visible disability, so every child sees their own body as theirs and worth protecting.</w:t>
      </w:r>
    </w:p>
    <w:p>
      <w:pPr>
        <w:pStyle w:val="Heading1"/>
      </w:pPr>
      <w:r>
        <w:t xml:space="preserve">20. Privacy &amp; Data</w:t>
      </w:r>
    </w:p>
    <w:p>
      <w:pPr>
        <w:spacing w:after="130"/>
      </w:pPr>
      <w:r>
        <w:t xml:space="preserve">Software for small children on a sensitive topic, so data minimalism is absolute: no personal profile, no third-party advertising, no tracking or selling of children's data — aligned with India's DPDP Act. The Safety Net (names/photos of trusted adults the child adds) is stored on-device only and never uploaded. Nothing a child does in the sensitive modes is transmitted.</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heavy on warm audio/animation assets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 model, touch-scene bank, song and rules as data in a CMS; localisation &amp; audio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Safety Net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On-device only (names/photos the child adds); never uploaded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Local-only progress;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#2 of the SwipeEd app's ages-3–6 chapter (Family Mode); reuses Sam &amp; the Big No from node #1</w:t>
            </w:r>
          </w:p>
        </w:tc>
      </w:tr>
    </w:tbl>
    <w:p>
      <w:pPr>
        <w:spacing w:after="140"/>
      </w:pPr>
    </w:p>
    <w:p>
      <w:pPr>
        <w:pStyle w:val="Heading1"/>
      </w:pPr>
      <w:r>
        <w:t xml:space="preserve">22. Measurement &amp; Evaluation</w:t>
      </w:r>
    </w:p>
    <w:p>
      <w:pPr>
        <w:spacing w:after="130"/>
      </w:pPr>
      <w:r>
        <w:t xml:space="preserve">We do not test toddlers, and we never probe for abuse. Learning is gauged through light, ethical signals: caregiver/teacher observation (can the child name body parts and trusted adults? use the Big No? say 'tell a grown-up'?), simple in-game 'show me who you'd tell' moments, and a short before/after caregiver survey. Engagement is watched only for healthy, short, shared sessions.</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Frightening children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Empowering tone, calm cartoons, capable-child framing, co-play; no graphic content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Cultural pushback on correct genital names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Underwear-rule default + school-comfort toggle + a caregiver note on why correct names protect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'Say no to relatives' clashes with family culture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Careful framing + caregiver note: it's about unsafe touch and safety, not disrespect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goes mishandled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Built-in disclosure protocol (POCSO reporting; Childline 1098; believe, stay calm, don't promise secrecy)</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Stranger-danger misconception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 gently includes known persons, since abuse usually involves someone the child knows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 for young children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adult co-play, natural stop, offline, no manipulative loops</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Amazing Body + My Body Belongs to Me + the Safety Net; the underwear rule; Sam &amp; the Big No reused;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Safe/Unsafe/Not-Sure mode; the 'My Body, My Rules' song; the school-comfort toggle; the caregiver disclosure guide;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Group/Anganwadi mode; a fuller touch-scene bank; a basic online-safety beat; further localisation</w:t>
            </w:r>
          </w:p>
        </w:tc>
      </w:tr>
    </w:tbl>
    <w:p>
      <w:pPr>
        <w:spacing w:after="140"/>
      </w:pPr>
    </w:p>
    <w:p>
      <w:pPr>
        <w:pStyle w:val="Heading1"/>
      </w:pPr>
      <w:r>
        <w:t xml:space="preserve">25. How This Fits SwipeEd</w:t>
      </w:r>
    </w:p>
    <w:p>
      <w:pPr>
        <w:spacing w:after="130"/>
      </w:pPr>
      <w:r>
        <w:t xml:space="preserve">My Body, My Rules is node #2 — played right after Feelings Friends, because naming and voicing feelings is what makes body-safety telling possible. It reuses Sam and the Big No, and it opens the Safety &amp; Consent thread (Thread B) that deepens into Safety Squad (touch, privacy &amp; online, ages 6–9), Boundary Bot (consent &amp; online, 9–12), Green Light / Red Light (relationships, 12–15) and Mutual (sexual consent, 15–18). The seed planted here — your body belongs to you, you can say no, you can tell — is, in different words, the whole consent curriculum.</w:t>
      </w:r>
    </w:p>
    <w:p>
      <w:r>
        <w:br w:type="page"/>
      </w:r>
    </w:p>
    <w:p>
      <w:pPr>
        <w:pStyle w:val="Heading1"/>
      </w:pPr>
      <w:r>
        <w:t xml:space="preserve">Appendix A — The Body-Safety Rules (child-friendly)</w:t>
      </w:r>
    </w:p>
    <w:p>
      <w:pPr>
        <w:spacing w:after="130"/>
      </w:pPr>
      <w:r>
        <w:t xml:space="preserve">Adapted from the NSPCC 'PANTS' rule and India's POCSO/NCERT good-touch–bad-touch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4200"/>
      </w:tblGrid>
      <w:tr>
        <w:trPr>
          <w:cantSplit/>
          <w:tblHeader/>
        </w:trPr>
        <w:tc>
          <w:tcPr>
            <w:tcW w:type="dxa" w:w="11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Letter</w:t>
            </w:r>
          </w:p>
        </w:tc>
        <w:tc>
          <w:tcPr>
            <w:tcW w:type="dxa" w:w="40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Rule</w:t>
            </w:r>
          </w:p>
        </w:tc>
        <w:tc>
          <w:tcPr>
            <w:tcW w:type="dxa" w:w="42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In the game</w:t>
            </w:r>
          </w:p>
        </w:tc>
      </w:tr>
      <w:tr>
        <w:trPr>
          <w:cantSplit/>
        </w:trP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Privates are private</w:t>
            </w:r>
          </w:p>
        </w:tc>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underwear rule; private zones glow</w:t>
            </w:r>
          </w:p>
        </w:tc>
      </w:tr>
      <w:tr>
        <w:trPr>
          <w:cantSplit/>
        </w:trP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Always remember your body belongs to you</w:t>
            </w:r>
          </w:p>
        </w:tc>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body, my rules' song</w:t>
            </w:r>
          </w:p>
        </w:tc>
      </w:tr>
      <w:tr>
        <w:trPr>
          <w:cantSplit/>
        </w:trP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means no</w:t>
            </w:r>
          </w:p>
        </w:tc>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Big No (carried from Feelings Friends)</w:t>
            </w:r>
          </w:p>
        </w:tc>
      </w:tr>
      <w:tr>
        <w:trPr>
          <w:cantSplit/>
        </w:trP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Talk about secrets that upset you</w:t>
            </w:r>
          </w:p>
        </w:tc>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Good vs upsetting secrets; tell a grown-up</w:t>
            </w:r>
          </w:p>
        </w:tc>
      </w:tr>
      <w:tr>
        <w:trPr>
          <w:cantSplit/>
        </w:trP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Speak up, someone can help</w:t>
            </w:r>
          </w:p>
        </w:tc>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the Safety Net; Childline 1098; keep telling</w:t>
            </w:r>
          </w:p>
        </w:tc>
      </w:tr>
    </w:tbl>
    <w:p>
      <w:pPr>
        <w:spacing w:after="140"/>
      </w:pPr>
    </w:p>
    <w:p>
      <w:pPr>
        <w:pStyle w:val="Heading1"/>
      </w:pPr>
      <w:r>
        <w:t xml:space="preserve">Appendix B — Sample 'Safe / Unsafe / Not-Sure' Cards</w:t>
      </w:r>
    </w:p>
    <w:p>
      <w:pPr>
        <w:spacing w:after="130"/>
      </w:pPr>
      <w:r>
        <w:t xml:space="preserve">Gentle cartoon situations the child sorts. Always non-graphic; the safe move and 'it's never your fault' are reinforced every time. (Facilitator/parent-guided.)</w:t>
      </w:r>
    </w:p>
    <w:p>
      <w:pPr>
        <w:spacing w:after="120"/>
      </w:pPr>
      <w:r>
        <w:rPr>
          <w:b/>
          <w:bCs/>
        </w:rPr>
        <w:t xml:space="preserve">Safe. </w:t>
      </w:r>
      <w:r>
        <w:t xml:space="preserve">A hug from someone you love that you want · holding a friend's hand · a doctor checks you with a parent there.</w:t>
      </w:r>
    </w:p>
    <w:p>
      <w:pPr>
        <w:spacing w:after="120"/>
      </w:pPr>
      <w:r>
        <w:rPr>
          <w:b/>
          <w:bCs/>
        </w:rPr>
        <w:t xml:space="preserve">Unsafe. </w:t>
      </w:r>
      <w:r>
        <w:t xml:space="preserve">Someone touches your private parts · someone hurts you · someone asks you to touch their private parts · someone shows you scary pictures → say no, move away, tell a trusted grown-up.</w:t>
      </w:r>
    </w:p>
    <w:p>
      <w:pPr>
        <w:spacing w:after="120"/>
      </w:pPr>
      <w:r>
        <w:rPr>
          <w:b/>
          <w:bCs/>
        </w:rPr>
        <w:t xml:space="preserve">Not sure / confusing. </w:t>
      </w:r>
      <w:r>
        <w:t xml:space="preserve">A hug you don't want · a tickle that won't stop · 'this is our little secret' → it's okay to say no and to tell a grown-up.</w:t>
      </w:r>
    </w:p>
    <w:p>
      <w:pPr>
        <w:pStyle w:val="Heading1"/>
      </w:pPr>
      <w:r>
        <w:t xml:space="preserve">Appendix C — Glossary &amp; Sources</w:t>
      </w:r>
    </w:p>
    <w:p>
      <w:pPr>
        <w:spacing w:after="120"/>
      </w:pPr>
      <w:r>
        <w:rPr>
          <w:b/>
          <w:bCs/>
        </w:rPr>
        <w:t xml:space="preserve">Sam — </w:t>
      </w:r>
      <w:r>
        <w:t xml:space="preserve">the companion (from Feelings Friends) who guides the whole journey.</w:t>
      </w:r>
    </w:p>
    <w:p>
      <w:pPr>
        <w:spacing w:after="120"/>
      </w:pPr>
      <w:r>
        <w:rPr>
          <w:b/>
          <w:bCs/>
        </w:rPr>
        <w:t xml:space="preserve">The underwear rule — </w:t>
      </w:r>
      <w:r>
        <w:t xml:space="preserve">'the parts under your underwear/swimsuit are private' — the gentle default for teaching privacy.</w:t>
      </w:r>
    </w:p>
    <w:p>
      <w:pPr>
        <w:spacing w:after="120"/>
      </w:pPr>
      <w:r>
        <w:rPr>
          <w:b/>
          <w:bCs/>
        </w:rPr>
        <w:t xml:space="preserve">Safety Net — </w:t>
      </w:r>
      <w:r>
        <w:t xml:space="preserve">the child's set of 3–5 trusted grown-ups they can tell anything to.</w:t>
      </w:r>
    </w:p>
    <w:p>
      <w:pPr>
        <w:spacing w:after="120"/>
      </w:pPr>
      <w:r>
        <w:rPr>
          <w:b/>
          <w:bCs/>
        </w:rPr>
        <w:t xml:space="preserve">The Big No — </w:t>
      </w:r>
      <w:r>
        <w:t xml:space="preserve">the confident 'No!/Stop!/I don't like that!' carried over from Feelings Friends.</w:t>
      </w:r>
    </w:p>
    <w:p>
      <w:pPr>
        <w:spacing w:after="40"/>
      </w:pPr>
    </w:p>
    <w:p>
      <w:pPr>
        <w:spacing w:after="80"/>
      </w:pPr>
      <w:r>
        <w:t xml:space="preserve">UNESCO (2018) International Technical Guidance on Sexuality Education — 'Violence &amp; Staying Safe' (topic 4.2) and 'The Human Body' (6.1). </w:t>
      </w:r>
      <w:hyperlink w:history="1" r:id="rIdscd-cgsv_uwtwmlnl4ngg">
        <w:r>
          <w:rPr>
            <w:rStyle w:val="Hyperlink"/>
            <w:sz w:val="20"/>
            <w:szCs w:val="20"/>
          </w:rPr>
          <w:t xml:space="preserve">https://unesdoc.unesco.org/ark:/48223/pf0000260770</w:t>
        </w:r>
      </w:hyperlink>
    </w:p>
    <w:p>
      <w:pPr>
        <w:spacing w:after="80"/>
      </w:pPr>
      <w:r>
        <w:t xml:space="preserve">WHO Europe &amp; BZgA (2010) Standards for Sexuality Education in Europe — ages 0–6 (body, privacy, 'my body belongs to me', saying no). </w:t>
      </w:r>
      <w:hyperlink w:history="1" r:id="rIdifoe58vbezupfalrk_jdh">
        <w:r>
          <w:rPr>
            <w:rStyle w:val="Hyperlink"/>
            <w:sz w:val="20"/>
            <w:szCs w:val="20"/>
          </w:rPr>
          <w:t xml:space="preserve">https://www.icmec.org/wp-content/uploads/2016/06/WHOStandards-for-Sexuality-Ed-in-Europe.pdf</w:t>
        </w:r>
      </w:hyperlink>
    </w:p>
    <w:p>
      <w:pPr>
        <w:spacing w:after="80"/>
      </w:pPr>
      <w:r>
        <w:t xml:space="preserve">NSPCC — the 'PANTS' / Talk PANTS body-safety rule for young children. </w:t>
      </w:r>
      <w:hyperlink w:history="1" r:id="rIdfoith99u9i2vepfc21om9">
        <w:r>
          <w:rPr>
            <w:rStyle w:val="Hyperlink"/>
            <w:sz w:val="20"/>
            <w:szCs w:val="20"/>
          </w:rPr>
          <w:t xml:space="preserve">https://www.nspcc.org.uk/keeping-children-safe/support-for-parents/pants-underwear-rule/</w:t>
        </w:r>
      </w:hyperlink>
    </w:p>
    <w:p>
      <w:pPr>
        <w:spacing w:after="80"/>
      </w:pPr>
      <w:r>
        <w:t xml:space="preserve">POCSO Act 2012; NCERT/NCPCR good-touch–bad-touch guidance; Childline India 1098; POCSO e-Box. </w:t>
      </w:r>
      <w:hyperlink w:history="1" r:id="rIdmyuugky16pvbbxmufbi84">
        <w:r>
          <w:rPr>
            <w:rStyle w:val="Hyperlink"/>
            <w:sz w:val="20"/>
            <w:szCs w:val="20"/>
          </w:rPr>
          <w:t xml:space="preserve">https://ncpcr.gov.in/</w:t>
        </w:r>
      </w:hyperlink>
    </w:p>
    <w:p>
      <w:pPr>
        <w:spacing w:after="130"/>
      </w:pPr>
      <w:r>
        <w:rPr>
          <w:b/>
          <w:bCs/>
          <w:sz w:val="20"/>
          <w:szCs w:val="20"/>
        </w:rPr>
        <w:t xml:space="preserve">Delivery context: </w:t>
      </w:r>
      <w:r>
        <w:rPr>
          <w:sz w:val="20"/>
          <w:szCs w:val="20"/>
        </w:rPr>
        <w:t xml:space="preserve">node #2 of the SwipeEd app (ages 3–6), Family / Anganwadi co-play; reuses Sam and the Big No from node #1. Empowering, non-graphic; no purchases; no ads. The most safeguarding-critical early game (see §18).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My Body, My Rules — Game Design Document (Ages 3–6)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369A1"/>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cd-cgsv_uwtwmlnl4ngg" Type="http://schemas.openxmlformats.org/officeDocument/2006/relationships/hyperlink" Target="https://unesdoc.unesco.org/ark:/48223/pf0000260770" TargetMode="External"/><Relationship Id="rIdifoe58vbezupfalrk_jdh" Type="http://schemas.openxmlformats.org/officeDocument/2006/relationships/hyperlink" Target="https://www.icmec.org/wp-content/uploads/2016/06/WHOStandards-for-Sexuality-Ed-in-Europe.pdf" TargetMode="External"/><Relationship Id="rIdfoith99u9i2vepfc21om9" Type="http://schemas.openxmlformats.org/officeDocument/2006/relationships/hyperlink" Target="https://www.nspcc.org.uk/keeping-children-safe/support-for-parents/pants-underwear-rule/" TargetMode="External"/><Relationship Id="rIdmyuugky16pvbbxmufbi84" Type="http://schemas.openxmlformats.org/officeDocument/2006/relationships/hyperlink" Target="https://ncpcr.gov.i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Body, My Rules — Game Design Document (Ages 3–6)</dc:title>
  <dc:creator>Cowork</dc:creator>
  <cp:lastModifiedBy>Un-named</cp:lastModifiedBy>
  <cp:revision>1</cp:revision>
  <dcterms:created xsi:type="dcterms:W3CDTF">2026-06-19T09:06:10.289Z</dcterms:created>
  <dcterms:modified xsi:type="dcterms:W3CDTF">2026-06-19T09:06:10.289Z</dcterms:modified>
</cp:coreProperties>
</file>

<file path=docProps/custom.xml><?xml version="1.0" encoding="utf-8"?>
<Properties xmlns="http://schemas.openxmlformats.org/officeDocument/2006/custom-properties" xmlns:vt="http://schemas.openxmlformats.org/officeDocument/2006/docPropsVTypes"/>
</file>