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50"/>
        <w:jc w:val="center"/>
      </w:pPr>
      <w:r>
        <w:rPr>
          <w:b/>
          <w:bCs/>
          <w:color w:val="B45309"/>
          <w:sz w:val="58"/>
          <w:szCs w:val="58"/>
        </w:rPr>
        <w:t xml:space="preserve">MIND MATTERS</w:t>
      </w:r>
    </w:p>
    <w:p>
      <w:pPr>
        <w:spacing w:after="60"/>
        <w:jc w:val="center"/>
      </w:pPr>
      <w:r>
        <w:rPr>
          <w:color w:val="D2552B"/>
          <w:sz w:val="23"/>
          <w:szCs w:val="23"/>
        </w:rPr>
        <w:t xml:space="preserve">Big Feelings, Bouncing Back, and Knowing It's OK to Ask for Help</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#g38 (play order 17) · Ages 9–12 · Thread C (Feelings &amp; Life Skills) · Mobile feelings toolkit · Solo + Classroom · v1.0</w:t>
      </w:r>
    </w:p>
    <w:p>
      <w:pPr>
        <w:spacing w:after="120"/>
        <w:jc w:val="center"/>
      </w:pPr>
      <w:r>
        <w:rPr>
          <w:b/>
          <w:bCs/>
          <w:sz w:val="20"/>
          <w:szCs w:val="20"/>
        </w:rPr>
        <w:t xml:space="preserve">One-line pitch</w:t>
      </w:r>
    </w:p>
    <w:p>
      <w:pPr>
        <w:spacing w:after="760"/>
        <w:jc w:val="center"/>
      </w:pPr>
      <w:r>
        <w:rPr>
          <w:i/>
          <w:iCs/>
          <w:sz w:val="22"/>
          <w:szCs w:val="22"/>
        </w:rPr>
        <w:t xml:space="preserve">“All feelings are okay — even the hard ones. Learn to name them, cool them down, bounce back from a bad day, and know when (and how) to ask for help.”</w:t>
      </w:r>
    </w:p>
    <w:p>
      <w:pPr>
        <w:jc w:val="center"/>
      </w:pPr>
      <w:r>
        <w:rPr>
          <w:i/>
          <w:iCs/>
          <w:color w:val="D2552B"/>
          <w:sz w:val="18"/>
          <w:szCs w:val="18"/>
        </w:rPr>
        <w:t xml:space="preserve">Wellbeing-sensitive — healthy coping only; read §13 &amp; §18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Mind Matters is the emotional-and-mental-wellbeing game for ages 9–12, and node g38 in SwipeEd — placed right after Puberty Quest (#g13), because a changing body brings changing feelings. It grows the foundation laid by Feelings Friends (#g01) into the bigger emotions of the pre-teen years: it helps children name what they feel, cool down strong feelings with healthy strategies, bounce back from rejection and failure, bust the myths that make struggling shameful, and — most importantly — know that asking for help with feelings is a normal, brave thing to do.</w:t>
      </w:r>
    </w:p>
    <w:p>
      <w:pPr>
        <w:spacing w:after="130"/>
      </w:pPr>
      <w:r>
        <w:t xml:space="preserve">It fills the curriculum's clearest gap: mental wellbeing (UNESCO 'Skills for Health &amp; Wellbeing') had no dedicated game after age six, even though it is exactly the age when stress, comparison and big feelings arrive. Mind Matters is built with real care — it teaches only healthy coping, never reinforces self-criticism, and routes any sign of serious distress to a trusted adult and real help.</w:t>
      </w:r>
    </w:p>
    <w:p>
      <w:pPr>
        <w:pStyle w:val="Heading1"/>
      </w:pPr>
      <w:r>
        <w:t xml:space="preserve">2. How the Toolkit Adapts at Ages 9–12</w:t>
      </w:r>
    </w:p>
    <w:p>
      <w:pPr>
        <w:spacing w:after="130"/>
      </w:pPr>
      <w:r>
        <w:t xml:space="preserve">Mind Matters runs at the Chapter 3 settings: increasingly self-directed but still warm, the anonymous Ask-It question box available, UN &amp; RE appearing at genuine myth-busting moments, and a school-comfort toggle. There is a streak and gentle collection but no fail and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Ages 9–12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Name feelings &amp; practise coping = building emotional skill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'cool-down' that visibly calms; the 'bounce-back' lift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growing Cool-Down Toolkit; crown levels; a gentle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personal toolkit of healthy coping strategies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subtler feelings and tougher setbacks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Which strategy fits this feeling; how you handle a setback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private 'my coping plan'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feelings &amp; coping-strategy collection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(older child); UN &amp; RE at the mind-myths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plan &amp; Q&amp;A are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 feelings are never rushed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 feelings are OK — and you never have to handle the big ones alone'</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Pre-teen emotional &amp; mental-wellbeing toolkit + learning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Name it, cool it, bounce back, reach out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5.6 (emotions, mental wellbeing &amp; resilience — new) &amp; 5.5 (finding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9–12 (self-directed; warm)</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3–6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(older child)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Healthy coping only; anti-stigma; routes distress to help (§18)</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Ayushman Bharat SEL / Manodarpan; Tele-MANAS 14416; stigma (§17)</w:t>
            </w:r>
          </w:p>
        </w:tc>
      </w:tr>
    </w:tbl>
    <w:p>
      <w:pPr>
        <w:spacing w:after="140"/>
      </w:pPr>
    </w:p>
    <w:p>
      <w:pPr>
        <w:pStyle w:val="Heading1"/>
      </w:pPr>
      <w:r>
        <w:t xml:space="preserve">4. Design Pillars</w:t>
      </w:r>
    </w:p>
    <w:p>
      <w:pPr>
        <w:spacing w:after="120"/>
      </w:pPr>
      <w:r>
        <w:rPr>
          <w:b/>
          <w:bCs/>
        </w:rPr>
        <w:t xml:space="preserve">All feelings are OK. </w:t>
      </w:r>
      <w:r>
        <w:t xml:space="preserve">Every emotion is allowed; what matters is what we do with it.</w:t>
      </w:r>
    </w:p>
    <w:p>
      <w:pPr>
        <w:spacing w:after="120"/>
      </w:pPr>
      <w:r>
        <w:rPr>
          <w:b/>
          <w:bCs/>
        </w:rPr>
        <w:t xml:space="preserve">Healthy coping, always. </w:t>
      </w:r>
      <w:r>
        <w:t xml:space="preserve">Only safe, kind strategies — breathing, talking, moving, resting, creating.</w:t>
      </w:r>
    </w:p>
    <w:p>
      <w:pPr>
        <w:spacing w:after="120"/>
      </w:pPr>
      <w:r>
        <w:rPr>
          <w:b/>
          <w:bCs/>
        </w:rPr>
        <w:t xml:space="preserve">Be kind to yourself. </w:t>
      </w:r>
      <w:r>
        <w:t xml:space="preserve">Never reinforces self-criticism; models self-compassion.</w:t>
      </w:r>
    </w:p>
    <w:p>
      <w:pPr>
        <w:spacing w:after="120"/>
      </w:pPr>
      <w:r>
        <w:rPr>
          <w:b/>
          <w:bCs/>
        </w:rPr>
        <w:t xml:space="preserve">Asking for help is brave. </w:t>
      </w:r>
      <w:r>
        <w:t xml:space="preserve">Reaching out is strength, and serious feelings need a trusted adult.</w:t>
      </w:r>
    </w:p>
    <w:p>
      <w:pPr>
        <w:spacing w:after="120"/>
      </w:pPr>
      <w:r>
        <w:rPr>
          <w:b/>
          <w:bCs/>
        </w:rPr>
        <w:t xml:space="preserve">Bust the stigma. </w:t>
      </w:r>
      <w:r>
        <w:t xml:space="preserve">Struggling is human; it is not weakness, and it is not shameful.</w:t>
      </w:r>
    </w:p>
    <w:p>
      <w:pPr>
        <w:pStyle w:val="Heading1"/>
      </w:pPr>
      <w:r>
        <w:t xml:space="preserve">5. Learning Goals &amp; Curriculum Alignment</w:t>
      </w:r>
    </w:p>
    <w:p>
      <w:pPr>
        <w:spacing w:after="130"/>
      </w:pPr>
      <w:r>
        <w:t xml:space="preserve">After playing, a child should be able to: recognise and name a range of emotions, including hard ones, and understand that all feelings are normal; use healthy strategies to cool down strong feelings; handle rejection, failure and disappointment with resilience and self-kindness; reject the myths and stigma around mental health; and know when and how to ask for help with feelings — for themselves and for a friend. This is the new UNESCO 5.6 (emotions, mental wellbeing &amp; resilience) with 5.5 (finding help). It grows from Feelings Friends (#g01) and hands forward to Bounce (#g39), the teen-level version.</w:t>
      </w:r>
    </w:p>
    <w:p>
      <w:pPr>
        <w:pStyle w:val="Heading1"/>
      </w:pPr>
      <w:r>
        <w:t xml:space="preserve">6. Core Mechanic — Five Modes (with UN &amp; RE)</w:t>
      </w:r>
    </w:p>
    <w:p>
      <w:pPr>
        <w:spacing w:after="130"/>
      </w:pPr>
      <w:r>
        <w:t xml:space="preserve">Five modes a child moves between freely. Nothing can be failed; the Q&amp;A is private; only healthy coping is ever modelled.</w:t>
      </w:r>
    </w:p>
    <w:p>
      <w:pPr>
        <w:spacing w:after="120"/>
      </w:pPr>
      <w:r>
        <w:rPr>
          <w:b/>
          <w:bCs/>
        </w:rPr>
        <w:t xml:space="preserve">1 · Name It to Tame It. </w:t>
      </w:r>
      <w:r>
        <w:t xml:space="preserve">Recognising and naming feelings (including big, mixed and uncomfortable ones) — because naming a feeling already helps calm it. (§10)</w:t>
      </w:r>
    </w:p>
    <w:p>
      <w:pPr>
        <w:spacing w:after="120"/>
      </w:pPr>
      <w:r>
        <w:rPr>
          <w:b/>
          <w:bCs/>
        </w:rPr>
        <w:t xml:space="preserve">2 · Cool-Down Toolkit. </w:t>
      </w:r>
      <w:r>
        <w:t xml:space="preserve">Building a personal kit of healthy strategies — slow breathing, grounding, talking to someone, moving, taking a break, drawing. (§11)</w:t>
      </w:r>
    </w:p>
    <w:p>
      <w:pPr>
        <w:spacing w:after="120"/>
      </w:pPr>
      <w:r>
        <w:rPr>
          <w:b/>
          <w:bCs/>
        </w:rPr>
        <w:t xml:space="preserve">3 · Bounce-Back Lab. </w:t>
      </w:r>
      <w:r>
        <w:t xml:space="preserve">Practising handling rejection, failure and bad days with resilience and self-kindness — a setback is not the end. (§12)</w:t>
      </w:r>
    </w:p>
    <w:p>
      <w:pPr>
        <w:spacing w:after="120"/>
      </w:pPr>
      <w:r>
        <w:rPr>
          <w:b/>
          <w:bCs/>
        </w:rPr>
        <w:t xml:space="preserve">4 · Mind Myths Busted. </w:t>
      </w:r>
      <w:r>
        <w:t xml:space="preserve">The UN &amp; RE beat: busting the stigma myths ('strong people don't get sad', 'just snap out of it') with the truth. (§13)</w:t>
      </w:r>
    </w:p>
    <w:p>
      <w:pPr>
        <w:spacing w:after="120"/>
      </w:pPr>
      <w:r>
        <w:rPr>
          <w:b/>
          <w:bCs/>
        </w:rPr>
        <w:t xml:space="preserve">5 · Reach Out + Ask Anything. </w:t>
      </w:r>
      <w:r>
        <w:t xml:space="preserve">When and how to ask for help, how to support a friend, and a private anonymous Q&amp;A. (§14, §18)</w:t>
      </w:r>
    </w:p>
    <w:p>
      <w:pPr>
        <w:pStyle w:val="Heading2"/>
      </w:pPr>
      <w:r>
        <w:t xml:space="preserve">The core loop</w:t>
      </w:r>
    </w:p>
    <w:p>
      <w:pPr>
        <w:pStyle w:val="ListParagraph"/>
        <w:numPr>
          <w:ilvl w:val="0"/>
          <w:numId w:val="2"/>
        </w:numPr>
        <w:spacing w:after="60"/>
      </w:pPr>
      <w:r>
        <w:rPr>
          <w:sz w:val="21"/>
          <w:szCs w:val="21"/>
        </w:rPr>
        <w:t xml:space="preserve">Sam surfaces a feeling, a setback, or a myth.</w:t>
      </w:r>
    </w:p>
    <w:p>
      <w:pPr>
        <w:pStyle w:val="ListParagraph"/>
        <w:numPr>
          <w:ilvl w:val="0"/>
          <w:numId w:val="2"/>
        </w:numPr>
        <w:spacing w:after="60"/>
      </w:pPr>
      <w:r>
        <w:rPr>
          <w:sz w:val="21"/>
          <w:szCs w:val="21"/>
        </w:rPr>
        <w:t xml:space="preserve">The child names it, picks a healthy coping tool, or busts a myth.</w:t>
      </w:r>
    </w:p>
    <w:p>
      <w:pPr>
        <w:pStyle w:val="ListParagraph"/>
        <w:numPr>
          <w:ilvl w:val="0"/>
          <w:numId w:val="2"/>
        </w:numPr>
        <w:spacing w:after="60"/>
      </w:pPr>
      <w:r>
        <w:rPr>
          <w:sz w:val="21"/>
          <w:szCs w:val="21"/>
        </w:rPr>
        <w:t xml:space="preserve">UN erases a stigma myth; RE writes the kind truth; the feeling eases.</w:t>
      </w:r>
    </w:p>
    <w:p>
      <w:pPr>
        <w:pStyle w:val="ListParagraph"/>
        <w:numPr>
          <w:ilvl w:val="0"/>
          <w:numId w:val="2"/>
        </w:numPr>
        <w:spacing w:after="60"/>
      </w:pPr>
      <w:r>
        <w:rPr>
          <w:sz w:val="21"/>
          <w:szCs w:val="21"/>
        </w:rPr>
        <w:t xml:space="preserve">Streak ticks; ask anything privately; crown levels deepen. (3–6 min.)</w:t>
      </w:r>
    </w:p>
    <w:p>
      <w:pPr>
        <w:pStyle w:val="Heading1"/>
      </w:pPr>
      <w:r>
        <w:t xml:space="preserve">7. Sam &amp; Continuity</w:t>
      </w:r>
    </w:p>
    <w:p>
      <w:pPr>
        <w:spacing w:after="130"/>
      </w:pPr>
      <w:r>
        <w:rPr>
          <w:b/>
          <w:bCs/>
        </w:rPr>
        <w:t xml:space="preserve">Sam grows with you. </w:t>
      </w:r>
      <w:r>
        <w:t xml:space="preserve">Sam returns as an older child, a steady, kind friend for harder feelings. Mind Matters is the direct grown-up step from Feelings Friends (#g01) — naming feelings becomes managing them — and it deliberately follows Puberty Quest (#g13), connecting the body's changes to the moods that come with them. It supports the self-esteem work of Body Image and hands to Bounce (#g39) for the teen years. UN &amp; RE do their gentlest, most important work here, on the myths that keep children silent.</w:t>
      </w:r>
    </w:p>
    <w:p>
      <w:pPr>
        <w:pStyle w:val="Heading1"/>
      </w:pPr>
      <w:r>
        <w:t xml:space="preserve">8. Juice, Sound &amp; Feel</w:t>
      </w:r>
    </w:p>
    <w:p>
      <w:pPr>
        <w:spacing w:after="130"/>
      </w:pPr>
      <w:r>
        <w:t xml:space="preserve">Game feel is calm, warm and quietly satisfying:</w:t>
      </w:r>
    </w:p>
    <w:p>
      <w:pPr>
        <w:pStyle w:val="ListParagraph"/>
        <w:numPr>
          <w:ilvl w:val="0"/>
          <w:numId w:val="3"/>
        </w:numPr>
        <w:spacing w:after="60"/>
      </w:pPr>
      <w:r>
        <w:rPr>
          <w:sz w:val="21"/>
          <w:szCs w:val="21"/>
        </w:rPr>
        <w:t xml:space="preserve">The 'cool-down' visibly works — a stormy screen settles to calm as you breathe.</w:t>
      </w:r>
    </w:p>
    <w:p>
      <w:pPr>
        <w:pStyle w:val="ListParagraph"/>
        <w:numPr>
          <w:ilvl w:val="0"/>
          <w:numId w:val="3"/>
        </w:numPr>
        <w:spacing w:after="60"/>
      </w:pPr>
      <w:r>
        <w:rPr>
          <w:sz w:val="21"/>
          <w:szCs w:val="21"/>
        </w:rPr>
        <w:t xml:space="preserve">The 'bounce-back' lift when a setback is reframed and you carry on.</w:t>
      </w:r>
    </w:p>
    <w:p>
      <w:pPr>
        <w:pStyle w:val="ListParagraph"/>
        <w:numPr>
          <w:ilvl w:val="0"/>
          <w:numId w:val="3"/>
        </w:numPr>
        <w:spacing w:after="60"/>
      </w:pPr>
      <w:r>
        <w:rPr>
          <w:sz w:val="21"/>
          <w:szCs w:val="21"/>
        </w:rPr>
        <w:t xml:space="preserve">A toolkit that fills up with strategies you own.</w:t>
      </w:r>
    </w:p>
    <w:p>
      <w:pPr>
        <w:pStyle w:val="ListParagraph"/>
        <w:numPr>
          <w:ilvl w:val="0"/>
          <w:numId w:val="3"/>
        </w:numPr>
        <w:spacing w:after="60"/>
      </w:pPr>
      <w:r>
        <w:rPr>
          <w:sz w:val="21"/>
          <w:szCs w:val="21"/>
        </w:rPr>
        <w:t xml:space="preserve">Sam's kind voice and UN &amp; RE; a soft, hopeful theme.</w:t>
      </w:r>
    </w:p>
    <w:p>
      <w:pPr>
        <w:pStyle w:val="ListParagraph"/>
        <w:numPr>
          <w:ilvl w:val="0"/>
          <w:numId w:val="3"/>
        </w:numPr>
        <w:spacing w:after="60"/>
      </w:pPr>
      <w:r>
        <w:rPr>
          <w:sz w:val="21"/>
          <w:szCs w:val="21"/>
        </w:rPr>
        <w:t xml:space="preserve">Gentle, self-compassionate microcopy; large targets.</w:t>
      </w:r>
    </w:p>
    <w:p>
      <w:pPr>
        <w:pStyle w:val="ListParagraph"/>
        <w:numPr>
          <w:ilvl w:val="0"/>
          <w:numId w:val="3"/>
        </w:numPr>
        <w:spacing w:after="60"/>
      </w:pPr>
      <w:r>
        <w:rPr>
          <w:sz w:val="21"/>
          <w:szCs w:val="21"/>
        </w:rPr>
        <w:t xml:space="preserve">No fail, no timers, no harsh sounds; never rushed.</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Name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&amp; name feelings; all are OK</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Name It to Tame It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Cool down</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Healthy strategies for strong feelings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Cool-Down Toolkit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Bounce back</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Resilience &amp; self-kindness after setbacks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Bounce-Back Lab</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Reach out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stigma; ask for &amp; offer help</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Mind Myths Busted · Reach Out</w:t>
            </w:r>
          </w:p>
        </w:tc>
      </w:tr>
    </w:tbl>
    <w:p>
      <w:pPr>
        <w:spacing w:after="140"/>
      </w:pPr>
    </w:p>
    <w:p>
      <w:pPr>
        <w:pStyle w:val="Heading1"/>
      </w:pPr>
      <w:r>
        <w:t xml:space="preserve">10. Name It to Tame It — Recognising Feelings</w:t>
      </w:r>
    </w:p>
    <w:p>
      <w:pPr>
        <w:spacing w:after="130"/>
      </w:pPr>
      <w:r>
        <w:t xml:space="preserve">The first skill is the foundation: noticing and naming what you feel. The mode widens a child's feelings vocabulary beyond happy/sad/angry to the fuller, messier range of the pre-teen years — nervous, jealous, embarrassed, lonely, overwhelmed, hopeful — and teaches that feelings are signals, not problems, and that all of them are normal and allowed. It draws on the simple, well-supported idea that naming a feeling ('name it to tame it') already takes some of its sting away, setting up the coping work that follows.</w:t>
      </w:r>
    </w:p>
    <w:p>
      <w:pPr>
        <w:pStyle w:val="Heading1"/>
      </w:pPr>
      <w:r>
        <w:t xml:space="preserve">11. Cool-Down Toolkit — Healthy Coping Only</w:t>
      </w:r>
    </w:p>
    <w:p>
      <w:pPr>
        <w:spacing w:after="130"/>
      </w:pPr>
      <w:r>
        <w:t xml:space="preserve">This mode helps a child build a personal kit of healthy ways to handle strong feelings, and it is deliberately careful about what goes in it. The strategies are all safe and kind: slow breathing, grounding (noticing what you can see/hear/touch), talking to someone you trust, moving your body or going outside, taking a break, drawing or writing, and doing something kind for yourself. The game never suggests any strategy that uses physical discomfort, pain or shock, and never anything that could become a harmful habit — only coping that genuinely helps and builds up over time.</w:t>
      </w:r>
    </w:p>
    <w:p>
      <w:pPr>
        <w:pStyle w:val="Heading1"/>
      </w:pPr>
      <w:r>
        <w:t xml:space="preserve">12. Bounce-Back Lab — Resilience &amp; Self-Kindness</w:t>
      </w:r>
    </w:p>
    <w:p>
      <w:pPr>
        <w:spacing w:after="130"/>
      </w:pPr>
      <w:r>
        <w:t xml:space="preserve">Pre-teens meet rejection, failure and disappointment constantly — a fallout with a friend, a bad mark, not making the team — so this mode helps them practise bouncing back. It teaches a growth mindset (you can learn and improve; a setback is not a verdict on you) and, crucially, self-compassion (talking to yourself like you would to a good friend). It models that bad days happen to everyone and pass, building resilience without ever minimising real feelings or implying a child should 'just be positive'.</w:t>
      </w:r>
    </w:p>
    <w:p>
      <w:pPr>
        <w:pStyle w:val="Heading1"/>
      </w:pPr>
      <w:r>
        <w:t xml:space="preserve">13. Mind Myths Busted — the UN &amp; RE Beat</w:t>
      </w:r>
    </w:p>
    <w:p>
      <w:pPr>
        <w:spacing w:after="130"/>
      </w:pPr>
      <w:r>
        <w:t xml:space="preserve">Stigma is what keeps children suffering in silence, so this is the game's key unlearn. UN gently erases the harmful myths — 'strong people / boys don't get sad', 'being stressed or anxious means you're weak', 'just snap out of it', 'asking for help is embarrassing' — and RE replaces each with the truth: that having feelings, including hard ones, is part of being human; that struggling is not weakness; and that reaching out is one of the bravest, smartest things a person can do. It carries the myth-busting habit of the wider app into a child's own inner world, gently and without ever shaming anyone for having believed a myth.</w:t>
      </w:r>
    </w:p>
    <w:p>
      <w:pPr>
        <w:pStyle w:val="Heading1"/>
      </w:pPr>
      <w:r>
        <w:t xml:space="preserve">14. Reach Out + Ask Anything — Help-Seeking &amp; Supporting Friends</w:t>
      </w:r>
    </w:p>
    <w:p>
      <w:pPr>
        <w:spacing w:after="130"/>
      </w:pPr>
      <w:r>
        <w:t xml:space="preserve">This mode turns understanding into action. It teaches when feelings are big enough to tell a grown-up (sadness that won't lift, worry that won't stop, anything scary), who to turn to (a parent, teacher, school counsellor, or a helpline), and how to start that conversation. It also shows how to support a friend who's struggling — listen, be kind, and tell a trusted adult, because you don't have to carry it alone. The anonymous Ask-It lets children ask the questions they can't say aloud, with careful safeguarding behind it (§18).</w:t>
      </w:r>
    </w:p>
    <w:p>
      <w:pPr>
        <w:pStyle w:val="Heading1"/>
      </w:pPr>
      <w:r>
        <w:t xml:space="preserve">15. Modes of Use</w:t>
      </w:r>
    </w:p>
    <w:p>
      <w:pPr>
        <w:spacing w:after="120"/>
      </w:pPr>
      <w:r>
        <w:rPr>
          <w:b/>
          <w:bCs/>
        </w:rPr>
        <w:t xml:space="preserve">Solo (the main way). </w:t>
      </w:r>
      <w:r>
        <w:t xml:space="preserve">A private, self-directed feelings toolkit; the coping plan and questions are the child's own.</w:t>
      </w:r>
    </w:p>
    <w:p>
      <w:pPr>
        <w:spacing w:after="120"/>
      </w:pPr>
      <w:r>
        <w:rPr>
          <w:b/>
          <w:bCs/>
        </w:rPr>
        <w:t xml:space="preserve">Classroom Mode. </w:t>
      </w:r>
      <w:r>
        <w:t xml:space="preserve">A teacher or counsellor can run the naming, cool-down and myth-busting with the class — a strong fit for the Ayushman Bharat SEL / wellbeing curriculum (not the private Q&amp;A).</w:t>
      </w:r>
    </w:p>
    <w:p>
      <w:pPr>
        <w:spacing w:after="120"/>
      </w:pPr>
      <w:r>
        <w:rPr>
          <w:b/>
          <w:bCs/>
        </w:rPr>
        <w:t xml:space="preserve">Family. </w:t>
      </w:r>
      <w:r>
        <w:t xml:space="preserve">An optional prompt helps a parent talk about feelings and coping calmly at home.</w:t>
      </w:r>
    </w:p>
    <w:p>
      <w:pPr>
        <w:pStyle w:val="Heading1"/>
      </w:pPr>
      <w:r>
        <w:t xml:space="preserve">16.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(older child); a warm, calm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Get Help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Name It to Tame 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&amp; name feelings; all OK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Cool-Down Toolkit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&amp; use healthy coping strategies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Bounce-Back Lab</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Reframe setbacks; self-kindness; resilience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Mind Myths · Reach Out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stigma (UN &amp; RE); help-seeking; support a friend; anonymous Q&amp;A; Get Help</w:t>
            </w:r>
          </w:p>
        </w:tc>
      </w:tr>
    </w:tbl>
    <w:p>
      <w:pPr>
        <w:spacing w:after="140"/>
      </w:pPr>
    </w:p>
    <w:p>
      <w:pPr>
        <w:spacing w:after="130"/>
      </w:pPr>
      <w:r>
        <w:rPr>
          <w:b/>
          <w:bCs/>
        </w:rPr>
        <w:t xml:space="preserve">Interaction rules. </w:t>
      </w:r>
      <w:r>
        <w:t xml:space="preserve">Self-directed; no fail; only healthy coping; the Q&amp;A is private &amp; triaged; Get Help always one tap away.</w:t>
      </w:r>
    </w:p>
    <w:p>
      <w:pPr>
        <w:pStyle w:val="Heading1"/>
      </w:pPr>
      <w:r>
        <w:t xml:space="preserve">17. Art &amp; Audio Direction</w:t>
      </w:r>
    </w:p>
    <w:p>
      <w:pPr>
        <w:spacing w:after="130"/>
      </w:pPr>
      <w:r>
        <w:t xml:space="preserve">A warm, soft, reassuring aesthetic — weather and light as metaphors for feelings (clouds that clear, storms that pass) rather than anything clinical. The cast is diverse and shown having and handling all kinds of feelings. Audio is calm and kind — Sam's gentle voice, UN &amp; RE, soft breathing cues and a hopeful theme — with a reduced-stimulation calm mode and a quiet 'breathing space' always available.</w:t>
      </w:r>
    </w:p>
    <w:p>
      <w:pPr>
        <w:pStyle w:val="Heading1"/>
      </w:pPr>
      <w:r>
        <w:t xml:space="preserve">18. Safeguarding &amp; Wellbeing (read first)</w:t>
      </w:r>
    </w:p>
    <w:p>
      <w:pPr>
        <w:pStyle w:val="ListParagraph"/>
        <w:numPr>
          <w:ilvl w:val="0"/>
          <w:numId w:val="3"/>
        </w:numPr>
        <w:spacing w:after="60"/>
      </w:pPr>
      <w:r>
        <w:rPr>
          <w:b/>
          <w:bCs/>
        </w:rPr>
        <w:t xml:space="preserve">Healthy coping only. </w:t>
      </w:r>
      <w:r>
        <w:t xml:space="preserve">Every strategy is safe and kind (breathing, grounding, talking, moving, resting, creating). The game never models coping that uses pain, physical discomfort, shock, or anything that could become a harmful habit.</w:t>
      </w:r>
    </w:p>
    <w:p>
      <w:pPr>
        <w:pStyle w:val="ListParagraph"/>
        <w:numPr>
          <w:ilvl w:val="0"/>
          <w:numId w:val="3"/>
        </w:numPr>
        <w:spacing w:after="60"/>
      </w:pPr>
      <w:r>
        <w:rPr>
          <w:b/>
          <w:bCs/>
        </w:rPr>
        <w:t xml:space="preserve">Never reinforces self-criticism. </w:t>
      </w:r>
      <w:r>
        <w:t xml:space="preserve">Models self-compassion; avoids dwelling on or amplifying negative self-talk; no comparison or ranking of feelings.</w:t>
      </w:r>
    </w:p>
    <w:p>
      <w:pPr>
        <w:pStyle w:val="ListParagraph"/>
        <w:numPr>
          <w:ilvl w:val="0"/>
          <w:numId w:val="3"/>
        </w:numPr>
        <w:spacing w:after="60"/>
      </w:pPr>
      <w:r>
        <w:rPr>
          <w:b/>
          <w:bCs/>
        </w:rPr>
        <w:t xml:space="preserve">Routes distress to real help. </w:t>
      </w:r>
      <w:r>
        <w:t xml:space="preserve">Signs of serious or persistent distress are met with warmth and a clear nudge to a trusted adult and real support — Childline 1098, Tele-MANAS 14416, KIRAN 1800-599-0019, a school counsellor — not with safety-assessment questions.</w:t>
      </w:r>
    </w:p>
    <w:p>
      <w:pPr>
        <w:pStyle w:val="ListParagraph"/>
        <w:numPr>
          <w:ilvl w:val="0"/>
          <w:numId w:val="3"/>
        </w:numPr>
        <w:spacing w:after="60"/>
      </w:pPr>
      <w:r>
        <w:rPr>
          <w:b/>
          <w:bCs/>
        </w:rPr>
        <w:t xml:space="preserve">Not a therapist. </w:t>
      </w:r>
      <w:r>
        <w:t xml:space="preserve">It builds everyday skills and signposts; it never claims to treat, and always points serious or lasting struggles toward a person and professional help.</w:t>
      </w:r>
    </w:p>
    <w:p>
      <w:pPr>
        <w:pStyle w:val="ListParagraph"/>
        <w:numPr>
          <w:ilvl w:val="0"/>
          <w:numId w:val="3"/>
        </w:numPr>
        <w:spacing w:after="60"/>
      </w:pPr>
      <w:r>
        <w:rPr>
          <w:b/>
          <w:bCs/>
        </w:rPr>
        <w:t xml:space="preserve">Distress-aware, vetted Q&amp;A. </w:t>
      </w:r>
      <w:r>
        <w:t xml:space="preserve">Anonymous questions are reviewed; anything signalling crisis, self-harm or abuse is routed urgently to help and safeguarding.</w:t>
      </w:r>
    </w:p>
    <w:p>
      <w:pPr>
        <w:pStyle w:val="ListParagraph"/>
        <w:numPr>
          <w:ilvl w:val="0"/>
          <w:numId w:val="3"/>
        </w:numPr>
        <w:spacing w:after="60"/>
      </w:pPr>
      <w:r>
        <w:rPr>
          <w:b/>
          <w:bCs/>
        </w:rPr>
        <w:t xml:space="preserve">Expert-reviewed. </w:t>
      </w:r>
      <w:r>
        <w:t xml:space="preserve">All content reviewed by child mental-health and CSE specialists.</w:t>
      </w:r>
    </w:p>
    <w:p>
      <w:pPr>
        <w:pStyle w:val="Heading1"/>
      </w:pPr>
      <w:r>
        <w:t xml:space="preserve">19. Accessibility &amp; Inclusion</w:t>
      </w:r>
    </w:p>
    <w:p>
      <w:pPr>
        <w:spacing w:after="130"/>
      </w:pPr>
      <w:r>
        <w:t xml:space="preserve">Self-directed with audio available; large targets; colour never the only cue; screen-reader and switch support; a reduced-stimulation calm mode; offline play; and a low-end-device build. Feelings, examples and cast span gender, ability and background, so every child sees their inner world reflected and supported.</w:t>
      </w:r>
    </w:p>
    <w:p>
      <w:pPr>
        <w:pStyle w:val="Heading1"/>
      </w:pPr>
      <w:r>
        <w:t xml:space="preserve">20. Privacy &amp; Data (sensitive)</w:t>
      </w:r>
    </w:p>
    <w:p>
      <w:pPr>
        <w:spacing w:after="130"/>
      </w:pPr>
      <w:r>
        <w:t xml:space="preserve">Feelings are private, so privacy is paramount: no profile beyond what's needed, no third-party advertising, no tracking or selling of data — aligned with India's DPDP Act. The coping plan and the anonymous Q&amp;A are stored on-device and never tied to an identity; nothing about a child's feelings is uploaded.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calm feelings-toolkit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vocabulary, healthy-coping library, resilience scenarios, myth/fact bank as CMS data;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Coping safety guard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Curated healthy-only strategy set; no pain/shock techniques can be authored in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anonymous Q&amp;A with urgent distress/crisis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g38 (play order 17) of the ages-9–12 chapter; Sam; grows from g01; hands to g39</w:t>
            </w:r>
          </w:p>
        </w:tc>
      </w:tr>
    </w:tbl>
    <w:p>
      <w:pPr>
        <w:spacing w:after="140"/>
      </w:pPr>
    </w:p>
    <w:p>
      <w:pPr>
        <w:pStyle w:val="Heading1"/>
      </w:pPr>
      <w:r>
        <w:t xml:space="preserve">22. Measurement &amp; Evaluation</w:t>
      </w:r>
    </w:p>
    <w:p>
      <w:pPr>
        <w:spacing w:after="130"/>
      </w:pPr>
      <w:r>
        <w:t xml:space="preserve">Learning signals: a wider feelings vocabulary, use of healthy coping strategies, resilience and self-compassion attitudes, and rejection of mental-health stigma — measured anonymously, ethically and gently (never labelling or screening a child). Ask-It's anonymised themes and the (closely watched) distress-routing rate are monitored. Engagement is watched for healthy patterns, never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Modelling a harmful coping technique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Healthy-only library by design; no pain/shock/discomfort strategies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Reinforcing self-criticism or low mood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Self-compassion framing; no negative-self-talk amplification; calm tone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child in real crisis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Urgent routing to trusted adult &amp; helplines (concern + resources, not assessment Qs)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Mistaken for therapy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Clear 'skills &amp; signposting, not treatment'; points serious struggles to help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Stigma / cultural sensitivity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Anti-stigma framing; school-comfort toggle; expert-reviewed; localised</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Name It to Tame It + Cool-Down Toolkit (healthy coping); Sam; English + Hindi; offline;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Bounce-Back Lab + Mind Myths (UN &amp; RE) + Reach Out + Ask Anything with urgent triage; crown levels; more languages</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SEL tools; richer feelings &amp; scenario bank; deeper localisation</w:t>
            </w:r>
          </w:p>
        </w:tc>
      </w:tr>
    </w:tbl>
    <w:p>
      <w:pPr>
        <w:spacing w:after="140"/>
      </w:pPr>
    </w:p>
    <w:p>
      <w:pPr>
        <w:pStyle w:val="Heading1"/>
      </w:pPr>
      <w:r>
        <w:t xml:space="preserve">25. How This Fits SwipeEd</w:t>
      </w:r>
    </w:p>
    <w:p>
      <w:pPr>
        <w:spacing w:after="130"/>
      </w:pPr>
      <w:r>
        <w:t xml:space="preserve">Mind Matters is node g38 — the game that finally builds out the feelings-and-life-skills thread (C) in the middle years and closes the curriculum's biggest content gap. It grows from Feelings Friends (#g01), connects to Puberty Quest (#g13) and the body-image work, and hands to Bounce (#g39) for the teens. A child who can name a feeling, cool it down kindly, bounce back from a hard day, and ask for help is better prepared for everything else the curriculum teaches.</w:t>
      </w:r>
    </w:p>
    <w:p>
      <w:r>
        <w:br w:type="page"/>
      </w:r>
    </w:p>
    <w:p>
      <w:pPr>
        <w:pStyle w:val="Heading1"/>
      </w:pPr>
      <w:r>
        <w:t xml:space="preserve">Appendix A — Mind Myths vs the Truth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Myth (Unlearn)</w:t>
            </w:r>
          </w:p>
        </w:tc>
        <w:tc>
          <w:tcPr>
            <w:tcW w:type="dxa" w:w="48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The truth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'Strong people / boys don't get sad'</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 has feelings, including hard ones — that's human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'Being stressed or anxious means you're weak'</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Stress and worry are normal; they're not weakness</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'Just snap out of it'</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don't work like a switch; kind strategies &amp; time help</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'Asking for help is embarrassing'</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Reaching out is brave and smart</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bad day means a bad me'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setback isn't a verdict on you; bad days pass</w:t>
            </w:r>
          </w:p>
        </w:tc>
      </w:tr>
    </w:tbl>
    <w:p>
      <w:pPr>
        <w:spacing w:after="140"/>
      </w:pPr>
    </w:p>
    <w:p>
      <w:pPr>
        <w:pStyle w:val="Heading1"/>
      </w:pPr>
      <w:r>
        <w:t xml:space="preserve">Appendix B — The Cool-Down Toolkit &amp; Getting Help (India)</w:t>
      </w:r>
    </w:p>
    <w:p>
      <w:pPr>
        <w:spacing w:after="120"/>
      </w:pPr>
      <w:r>
        <w:rPr>
          <w:b/>
          <w:bCs/>
        </w:rPr>
        <w:t xml:space="preserve">Healthy coping (samples). </w:t>
      </w:r>
      <w:r>
        <w:t xml:space="preserve">Slow breathing · grounding (5 things you can see) · talk to someone you trust · move / go outside · take a break · draw or write · be kind to yourself.</w:t>
      </w:r>
    </w:p>
    <w:p>
      <w:pPr>
        <w:spacing w:after="120"/>
      </w:pPr>
      <w:r>
        <w:rPr>
          <w:b/>
          <w:bCs/>
        </w:rPr>
        <w:t xml:space="preserve">When to tell a grown-up. </w:t>
      </w:r>
      <w:r>
        <w:t xml:space="preserve">Sadness or worry that won't lift · feeling scared or unsafe · anything that feels too big to handle alone.</w:t>
      </w:r>
    </w:p>
    <w:p>
      <w:pPr>
        <w:spacing w:after="120"/>
      </w:pPr>
      <w:r>
        <w:rPr>
          <w:b/>
          <w:bCs/>
        </w:rPr>
        <w:t xml:space="preserve">Get help (India). </w:t>
      </w:r>
      <w:r>
        <w:t xml:space="preserve">A trusted adult · school counsellor · Childline 1098 · Tele-MANAS 14416 · KIRAN 1800-599-0019.</w:t>
      </w:r>
    </w:p>
    <w:p>
      <w:pPr>
        <w:spacing w:after="120"/>
      </w:pPr>
      <w:r>
        <w:rPr>
          <w:b/>
          <w:bCs/>
        </w:rPr>
        <w:t xml:space="preserve">UN &amp; RE. </w:t>
      </w:r>
      <w:r>
        <w:t xml:space="preserve">UN: 'Struggling isn't weakness, and it's not your fault.' RE: 'Feelings are human — name it, be kind to yourself, and never carry the big ones alone.'</w:t>
      </w:r>
    </w:p>
    <w:p>
      <w:pPr>
        <w:pStyle w:val="Heading1"/>
      </w:pPr>
      <w:r>
        <w:t xml:space="preserve">Appendix C — Glossary &amp; Sources</w:t>
      </w:r>
    </w:p>
    <w:p>
      <w:pPr>
        <w:spacing w:after="120"/>
      </w:pPr>
      <w:r>
        <w:rPr>
          <w:b/>
          <w:bCs/>
        </w:rPr>
        <w:t xml:space="preserve">Sam — </w:t>
      </w:r>
      <w:r>
        <w:t xml:space="preserve">the companion (older child) who helps with feelings.</w:t>
      </w:r>
    </w:p>
    <w:p>
      <w:pPr>
        <w:spacing w:after="120"/>
      </w:pPr>
      <w:r>
        <w:rPr>
          <w:b/>
          <w:bCs/>
        </w:rPr>
        <w:t xml:space="preserve">Name it to tame it — </w:t>
      </w:r>
      <w:r>
        <w:t xml:space="preserve">naming a feeling helps calm it.</w:t>
      </w:r>
    </w:p>
    <w:p>
      <w:pPr>
        <w:spacing w:after="120"/>
      </w:pPr>
      <w:r>
        <w:rPr>
          <w:b/>
          <w:bCs/>
        </w:rPr>
        <w:t xml:space="preserve">Cool-Down Toolkit — </w:t>
      </w:r>
      <w:r>
        <w:t xml:space="preserve">your personal set of healthy coping strategies.</w:t>
      </w:r>
    </w:p>
    <w:p>
      <w:pPr>
        <w:spacing w:after="120"/>
      </w:pPr>
      <w:r>
        <w:rPr>
          <w:b/>
          <w:bCs/>
        </w:rPr>
        <w:t xml:space="preserve">Resilience — </w:t>
      </w:r>
      <w:r>
        <w:t xml:space="preserve">bouncing back from setbacks with self-kindness.</w:t>
      </w:r>
    </w:p>
    <w:p>
      <w:pPr>
        <w:spacing w:after="40"/>
      </w:pPr>
    </w:p>
    <w:p>
      <w:pPr>
        <w:spacing w:after="80"/>
      </w:pPr>
      <w:r>
        <w:t xml:space="preserve">UNESCO (2018) International Technical Guidance on Sexuality Education — Key Concept 5 (Skills for Health &amp; Wellbeing). </w:t>
      </w:r>
      <w:hyperlink w:history="1" r:id="rId-y_ennfd8irzfyqjvbppt">
        <w:r>
          <w:rPr>
            <w:rStyle w:val="Hyperlink"/>
            <w:sz w:val="20"/>
            <w:szCs w:val="20"/>
          </w:rPr>
          <w:t xml:space="preserve">https://unesdoc.unesco.org/ark:/48223/pf0000260770</w:t>
        </w:r>
      </w:hyperlink>
    </w:p>
    <w:p>
      <w:pPr>
        <w:spacing w:after="80"/>
      </w:pPr>
      <w:r>
        <w:t xml:space="preserve">WHO — Mental health of adolescents (coping, help-seeking, stigma). </w:t>
      </w:r>
      <w:hyperlink w:history="1" r:id="rId-oumm48xv4si3vcjf8zdf">
        <w:r>
          <w:rPr>
            <w:rStyle w:val="Hyperlink"/>
            <w:sz w:val="20"/>
            <w:szCs w:val="20"/>
          </w:rPr>
          <w:t xml:space="preserve">https://www.who.int/news-room/fact-sheets/detail/adolescent-mental-health</w:t>
        </w:r>
      </w:hyperlink>
    </w:p>
    <w:p>
      <w:pPr>
        <w:spacing w:after="80"/>
      </w:pPr>
      <w:r>
        <w:t xml:space="preserve">MoE/MoHFW (India) — Manodarpan &amp; Tele-MANAS (14416) adolescent mental-health support. </w:t>
      </w:r>
      <w:hyperlink w:history="1" r:id="rIdqtwna0qhu_th5tzlhhnd0">
        <w:r>
          <w:rPr>
            <w:rStyle w:val="Hyperlink"/>
            <w:sz w:val="20"/>
            <w:szCs w:val="20"/>
          </w:rPr>
          <w:t xml:space="preserve">https://manodarpan.education.gov.in/</w:t>
        </w:r>
      </w:hyperlink>
    </w:p>
    <w:p>
      <w:pPr>
        <w:spacing w:after="130"/>
      </w:pPr>
      <w:r>
        <w:rPr>
          <w:b/>
          <w:bCs/>
          <w:sz w:val="20"/>
          <w:szCs w:val="20"/>
        </w:rPr>
        <w:t xml:space="preserve">Delivery context: </w:t>
      </w:r>
      <w:r>
        <w:rPr>
          <w:sz w:val="20"/>
          <w:szCs w:val="20"/>
        </w:rPr>
        <w:t xml:space="preserve">node g38 (play order 17) of the SwipeEd app (ages 9–12, Chapter 3); Sam hosts, UN &amp; RE at the mind-myths; grows from g01, hands to g39. Healthy coping only; anti-stigma; never reinforces self-criticism; routes distress to real help; not therapy; school-comfort toggle;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Mind Matters — Game Design Document (Ages 9–12)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4530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_ennfd8irzfyqjvbppt" Type="http://schemas.openxmlformats.org/officeDocument/2006/relationships/hyperlink" Target="https://unesdoc.unesco.org/ark:/48223/pf0000260770" TargetMode="External"/><Relationship Id="rId-oumm48xv4si3vcjf8zdf" Type="http://schemas.openxmlformats.org/officeDocument/2006/relationships/hyperlink" Target="https://www.who.int/news-room/fact-sheets/detail/adolescent-mental-health" TargetMode="External"/><Relationship Id="rIdqtwna0qhu_th5tzlhhnd0" Type="http://schemas.openxmlformats.org/officeDocument/2006/relationships/hyperlink" Target="https://manodarpan.education.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 Matters — Game Design Document (Ages 9–12)</dc:title>
  <dc:creator>Cowork</dc:creator>
  <cp:lastModifiedBy>Un-named</cp:lastModifiedBy>
  <cp:revision>1</cp:revision>
  <dcterms:created xsi:type="dcterms:W3CDTF">2026-06-20T02:59:25.217Z</dcterms:created>
  <dcterms:modified xsi:type="dcterms:W3CDTF">2026-06-20T02:59:25.217Z</dcterms:modified>
</cp:coreProperties>
</file>

<file path=docProps/custom.xml><?xml version="1.0" encoding="utf-8"?>
<Properties xmlns="http://schemas.openxmlformats.org/officeDocument/2006/custom-properties" xmlns:vt="http://schemas.openxmlformats.org/officeDocument/2006/docPropsVTypes"/>
</file>