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65F46"/>
          <w:sz w:val="50"/>
          <w:szCs w:val="50"/>
        </w:rPr>
        <w:t xml:space="preserve">OWN YOUR HEALTH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Your Adult Sexual &amp; Reproductive Health — All of It, On Your Terms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#g47 · Ages 18–22 (Ch.6 College) · Thread F (Sexual &amp; Reproductive Health) · Mobile tools + learning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“Now it's fully yours: contraception, testing, pleasure, services. Comprehensive, frank, judgement-free — because adults make better choices with the full picture.”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Adult &amp; comprehensive (incl. positive sexuality). Confidential — §8.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Own Your Health is the College node where sexual and reproductive health becomes fully the young adult's own. It brings together, at adult depth and without gating, the comprehensive picture: contraception, routine STI/HIV testing, sexual wellbeing and pleasure, partner communication about health, and how to access services confidentially. It completes the ownership that Plan It (#g22), My Choices (#g29) and Status (#g30) built toward.</w:t>
      </w:r>
    </w:p>
    <w:p>
      <w:pPr>
        <w:pStyle w:val="Heading1"/>
      </w:pPr>
      <w:r>
        <w:t xml:space="preserve">2. The Adult Settings (Ch.6)</w:t>
      </w:r>
    </w:p>
    <w:p>
      <w:pPr>
        <w:spacing w:after="130"/>
      </w:pPr>
      <w:r>
        <w:t xml:space="preserve">Runs at the Chapter-6 adult settings — self-directed, comprehensive and ungated (no school-comfort toggle), an adult and frank tone, both tools and learning, Sam as an adult peer. Because these are adults, sexual wellbeing and pleasure are covered openly as a normal, healthy part of life.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SRH ownership tools + learning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Protect, test, enjoy, access — own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8.1 (contraception), 8.2/8.3 (STI/HIV), 7.2 (sexual wellbeing &amp; pleasure)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(adult 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Comprehensive, frank, judgement-free; confidential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RKSK/NACO services; confidentiality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The full picture. </w:t>
      </w:r>
      <w:r>
        <w:t xml:space="preserve">Comprehensive and frank — adults deserve complete information.</w:t>
      </w:r>
    </w:p>
    <w:p>
      <w:pPr>
        <w:spacing w:after="120"/>
      </w:pPr>
      <w:r>
        <w:rPr>
          <w:b/>
          <w:bCs/>
        </w:rPr>
        <w:t xml:space="preserve">Testing is routine self-care. </w:t>
      </w:r>
      <w:r>
        <w:t xml:space="preserve">Empowering, normal, confidential — not shameful.</w:t>
      </w:r>
    </w:p>
    <w:p>
      <w:pPr>
        <w:spacing w:after="120"/>
      </w:pPr>
      <w:r>
        <w:rPr>
          <w:b/>
          <w:bCs/>
        </w:rPr>
        <w:t xml:space="preserve">Pleasure is part of health. </w:t>
      </w:r>
      <w:r>
        <w:t xml:space="preserve">Sexual wellbeing belongs in the conversation, within consent &amp; respect.</w:t>
      </w:r>
    </w:p>
    <w:p>
      <w:pPr>
        <w:spacing w:after="120"/>
      </w:pPr>
      <w:r>
        <w:rPr>
          <w:b/>
          <w:bCs/>
        </w:rPr>
        <w:t xml:space="preserve">Confidential &amp; yours. </w:t>
      </w:r>
      <w:r>
        <w:t xml:space="preserve">Access on your own terms; privacy is paramount.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young adult should be able to: choose and use contraception confidently; make testing a routine part of self-care and access it confidentially; understand sexual wellbeing and pleasure as a healthy part of life (within consent and respect); communicate with a partner about health and protection; and navigate services on their own. This is UNESCO 8.1, 8.2, 8.3 and 7.2 at adult depth, completing Plan It (#g22), My Choices (#g29) and Status (#g30).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Protection, Sorted. </w:t>
      </w:r>
      <w:r>
        <w:t xml:space="preserve">Contraception &amp; dual protection — choosing, using, accessing, confidently.</w:t>
      </w:r>
    </w:p>
    <w:p>
      <w:pPr>
        <w:spacing w:after="120"/>
      </w:pPr>
      <w:r>
        <w:rPr>
          <w:b/>
          <w:bCs/>
        </w:rPr>
        <w:t xml:space="preserve">2 · Know Your Status. </w:t>
      </w:r>
      <w:r>
        <w:t xml:space="preserve">Routine testing as self-care; what/when/where; confidentiality; treatment works.</w:t>
      </w:r>
    </w:p>
    <w:p>
      <w:pPr>
        <w:spacing w:after="120"/>
      </w:pPr>
      <w:r>
        <w:rPr>
          <w:b/>
          <w:bCs/>
        </w:rPr>
        <w:t xml:space="preserve">3 · Pleasure &amp; Wellbeing. </w:t>
      </w:r>
      <w:r>
        <w:t xml:space="preserve">Sexual wellbeing as part of health — communication, desire, what's normal — within consent &amp; respect.</w:t>
      </w:r>
    </w:p>
    <w:p>
      <w:pPr>
        <w:spacing w:after="120"/>
      </w:pPr>
      <w:r>
        <w:rPr>
          <w:b/>
          <w:bCs/>
        </w:rPr>
        <w:t xml:space="preserve">4 · The Health Talk. </w:t>
      </w:r>
      <w:r>
        <w:t xml:space="preserve">Talking to a partner about testing, protection &amp; needs, without awkwardness.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Service-finder &amp; method-comparison tools; fully open anonymous Q&amp;A; bust the shame myths (UN &amp; RE).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Own Your Health maps to India's services — NACO's free, confidential ICTC testing, RKSK clinics, doctors and pharmacies — and foregrounds confidentiality, because fear of being judged keeps young adults from care. Contraception and sexual wellbeing are sensitive for unmarried youth in India; the node handles them frankly but respectfully, signposts real access, and is even-handed across genders and orientations.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Comprehensive but never explicit-as-instruction; medically accurate, expert-reviewed.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Empowering &amp; non-judgmental; testing/pleasure framed without shame; confidentiality paramount (DPDP-aligned, on-device).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POCSO-aware at the 18 boundary; anonymous Q&amp;A with distress routing; even-handed.</w:t>
      </w:r>
    </w:p>
    <w:p>
      <w:pPr>
        <w:spacing w:after="130"/>
      </w:pPr>
      <w:r>
        <w:t xml:space="preserve">Self-directed, audio, large targets, screen-reader/switch, calm mode, offline, low-end. Ships as node g47 (Ch.6); Sam (adult); builds on #g22/#g29/#g30; tools + learning;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Contraceptive &amp; testing knowledge/intention, partner-communication confidence, and healthy sexual-wellbeing attitudes (anonymous, ethical).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Community concern (unmarried youth)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Frank-but-respectful; confidential; accurate; localised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Shame around testing/pleasure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Empowering, judgement-free framing; bust shame myths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 fears block use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Confidentiality emphasised; on-device; real confidential services signposted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Protection, Sorted + Know Your Status. Phase 2: Pleasure &amp; Wellbeing + The Health Talk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g47 makes SRH fully adult and owned, completing the thread that ran from The Amazing Journey (#g14) through Status (#g30). It pairs with Consent, For Real (#g44) and feeds Chapter 7's reproductive-planning nodes (If, When &amp; Whether #g59).</w:t>
      </w:r>
    </w:p>
    <w:p>
      <w:pPr>
        <w:spacing w:after="80"/>
      </w:pPr>
      <w:r>
        <w:t xml:space="preserve">UNESCO (2018) ITGSE — Key Concept 8 (SRH) &amp; 7 (sexuality/wellbeing). </w:t>
      </w:r>
      <w:hyperlink w:history="1" r:id="rIdrxkbdnn9uqyvuucidkah4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NACO (India) — free confidential testing (ICTC) &amp; SRH services. </w:t>
      </w:r>
      <w:hyperlink w:history="1" r:id="rIdmneduapxkg_sqm_hozn47">
        <w:r>
          <w:rPr>
            <w:rStyle w:val="Hyperlink"/>
            <w:sz w:val="20"/>
            <w:szCs w:val="20"/>
          </w:rPr>
          <w:t xml:space="preserve">https://naco.gov.in/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Own Your Health — GDD (Ages 18–22)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65F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xkbdnn9uqyvuucidkah4" Type="http://schemas.openxmlformats.org/officeDocument/2006/relationships/hyperlink" Target="https://unesdoc.unesco.org/ark:/48223/pf0000260770" TargetMode="External"/><Relationship Id="rIdmneduapxkg_sqm_hozn47" Type="http://schemas.openxmlformats.org/officeDocument/2006/relationships/hyperlink" Target="https://naco.gov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 Your Health — Game Design Document (Ages 18–22)</dc:title>
  <dc:creator>Cowork</dc:creator>
  <cp:lastModifiedBy>Un-named</cp:lastModifiedBy>
  <cp:revision>1</cp:revision>
  <dcterms:created xsi:type="dcterms:W3CDTF">2026-06-20T20:46:06.778Z</dcterms:created>
  <dcterms:modified xsi:type="dcterms:W3CDTF">2026-06-20T20:46:06.778Z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