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B45309"/>
          <w:sz w:val="50"/>
          <w:szCs w:val="50"/>
        </w:rPr>
        <w:t xml:space="preserve">FIND YOUR FEET</w:t>
      </w:r>
    </w:p>
    <w:p>
      <w:pPr>
        <w:spacing w:after="60"/>
        <w:jc w:val="center"/>
      </w:pPr>
      <w:r>
        <w:rPr>
          <w:color w:val="D2552B"/>
          <w:sz w:val="23"/>
          <w:szCs w:val="23"/>
        </w:rPr>
        <w:t xml:space="preserve">Career &amp; Future Anxiety — When It Feels Like Everyone Else Has It Figured Out</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#g52 · Ages 18–22 (Ch.6 College) · Thread C (Feelings &amp; Life Skills) · Mobile tools + scenarios · Solo · v1.0</w:t>
      </w:r>
    </w:p>
    <w:p>
      <w:pPr>
        <w:spacing w:after="120"/>
        <w:jc w:val="center"/>
      </w:pPr>
      <w:r>
        <w:rPr>
          <w:b/>
          <w:bCs/>
          <w:sz w:val="20"/>
          <w:szCs w:val="20"/>
        </w:rPr>
        <w:t xml:space="preserve">One-line pitch</w:t>
      </w:r>
    </w:p>
    <w:p>
      <w:pPr>
        <w:spacing w:after="760"/>
        <w:jc w:val="center"/>
      </w:pPr>
      <w:r>
        <w:rPr>
          <w:i/>
          <w:iCs/>
          <w:sz w:val="22"/>
          <w:szCs w:val="22"/>
        </w:rPr>
        <w:t xml:space="preserve">“Spoiler: no one has it figured out. Quiet the comparison, handle the pressure, and find a path that's actually yours — your worth isn't your CV.”</w:t>
      </w:r>
    </w:p>
    <w:p>
      <w:pPr>
        <w:spacing w:after="0"/>
        <w:jc w:val="center"/>
      </w:pPr>
      <w:r>
        <w:rPr>
          <w:i/>
          <w:iCs/>
          <w:color w:val="D2552B"/>
          <w:sz w:val="18"/>
          <w:szCs w:val="18"/>
        </w:rPr>
        <w:t xml:space="preserve">Wellbeing-sensitive (career anxiety / academic pressure) — §8.</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Find Your Feet is the College node on career and future anxiety — arguably the defining stressor of these years, especially in India. It tackles the comparison spiral ('everyone else is succeeding'), the crushing pressure to have your whole life figured out, the placement/exam cooker, and the fear of failure — and reframes them: no one has it sorted, setbacks aren't verdicts, and your worth is not your CV. It turns anxiety about the future into agency over it.</w:t>
      </w:r>
    </w:p>
    <w:p>
      <w:pPr>
        <w:pStyle w:val="Heading1"/>
      </w:pPr>
      <w:r>
        <w:t xml:space="preserve">2. The Adult Settings (Ch.6)</w:t>
      </w:r>
    </w:p>
    <w:p>
      <w:pPr>
        <w:spacing w:after="130"/>
      </w:pPr>
      <w:r>
        <w:t xml:space="preserve">Runs at the Chapter-6 adult settings (self-directed, ungated, adult tone, tools + scenarios, Sam as an adult peer), drawing on Life Ready's (#g42) decision-making and Bounce's (#g39) resilience.</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career-wellbeing tools + scenarios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Quiet comparison, handle pressure, find your path</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5.6 (resilience), 5.2 (decisions), 5.1 (peer/norms), 5.5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18–22</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(adult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Placement/exam pressure; 'settled job'; family expectations (§7)</w:t>
            </w:r>
          </w:p>
        </w:tc>
      </w:tr>
    </w:tbl>
    <w:p>
      <w:pPr>
        <w:spacing w:after="140"/>
      </w:pPr>
    </w:p>
    <w:p>
      <w:pPr>
        <w:pStyle w:val="Heading1"/>
      </w:pPr>
      <w:r>
        <w:t xml:space="preserve">4. Design Pillars</w:t>
      </w:r>
    </w:p>
    <w:p>
      <w:pPr>
        <w:spacing w:after="120"/>
      </w:pPr>
      <w:r>
        <w:rPr>
          <w:b/>
          <w:bCs/>
        </w:rPr>
        <w:t xml:space="preserve">No one has it figured out. </w:t>
      </w:r>
      <w:r>
        <w:t xml:space="preserve">The reassuring, true headline that defuses the panic.</w:t>
      </w:r>
    </w:p>
    <w:p>
      <w:pPr>
        <w:spacing w:after="120"/>
      </w:pPr>
      <w:r>
        <w:rPr>
          <w:b/>
          <w:bCs/>
        </w:rPr>
        <w:t xml:space="preserve">Comparison is the thief. </w:t>
      </w:r>
      <w:r>
        <w:t xml:space="preserve">Especially the social-media highlight reel of others' success.</w:t>
      </w:r>
    </w:p>
    <w:p>
      <w:pPr>
        <w:spacing w:after="120"/>
      </w:pPr>
      <w:r>
        <w:rPr>
          <w:b/>
          <w:bCs/>
        </w:rPr>
        <w:t xml:space="preserve">Worth ≠ CV. </w:t>
      </w:r>
      <w:r>
        <w:t xml:space="preserve">Your value isn't your job, package or rank.</w:t>
      </w:r>
    </w:p>
    <w:p>
      <w:pPr>
        <w:spacing w:after="120"/>
      </w:pPr>
      <w:r>
        <w:rPr>
          <w:b/>
          <w:bCs/>
        </w:rPr>
        <w:t xml:space="preserve">Agency over the future. </w:t>
      </w:r>
      <w:r>
        <w:t xml:space="preserve">Turn anxiety into small, values-based next steps.</w:t>
      </w:r>
    </w:p>
    <w:p>
      <w:pPr>
        <w:pStyle w:val="Heading1"/>
      </w:pPr>
      <w:r>
        <w:t xml:space="preserve">5. Learning Goals</w:t>
      </w:r>
    </w:p>
    <w:p>
      <w:pPr>
        <w:spacing w:after="130"/>
      </w:pPr>
      <w:r>
        <w:t xml:space="preserve">After playing, a young adult should be able to: recognise and manage career/future anxiety; resist comparison (online and off); separate self-worth from career success and status; reframe failure and setbacks as information, not verdicts; and take values-based next steps toward a path that fits them. This is UNESCO 5.6, 5.2, 5.1 and 5.5, building on Life Ready (#g42) and Bounce (#g39).</w:t>
      </w:r>
    </w:p>
    <w:p>
      <w:pPr>
        <w:pStyle w:val="Heading1"/>
      </w:pPr>
      <w:r>
        <w:t xml:space="preserve">6. Core Mechanic — Modes (with UN &amp; RE)</w:t>
      </w:r>
    </w:p>
    <w:p>
      <w:pPr>
        <w:spacing w:after="120"/>
      </w:pPr>
      <w:r>
        <w:rPr>
          <w:b/>
          <w:bCs/>
        </w:rPr>
        <w:t xml:space="preserve">1 · The Comparison Trap. </w:t>
      </w:r>
      <w:r>
        <w:t xml:space="preserve">The UN &amp; RE beat: busting 'everyone's ahead of me' and the success highlight-reel.</w:t>
      </w:r>
    </w:p>
    <w:p>
      <w:pPr>
        <w:spacing w:after="120"/>
      </w:pPr>
      <w:r>
        <w:rPr>
          <w:b/>
          <w:bCs/>
        </w:rPr>
        <w:t xml:space="preserve">2 · You Don't Need It All Sorted. </w:t>
      </w:r>
      <w:r>
        <w:t xml:space="preserve">Reframing the pressure to have life figured out; uncertainty is normal.</w:t>
      </w:r>
    </w:p>
    <w:p>
      <w:pPr>
        <w:spacing w:after="120"/>
      </w:pPr>
      <w:r>
        <w:rPr>
          <w:b/>
          <w:bCs/>
        </w:rPr>
        <w:t xml:space="preserve">3 · Bounce From Setbacks. </w:t>
      </w:r>
      <w:r>
        <w:t xml:space="preserve">Failure, rejection, a bad result — reframed; resilience for the placement/exam cooker.</w:t>
      </w:r>
    </w:p>
    <w:p>
      <w:pPr>
        <w:spacing w:after="120"/>
      </w:pPr>
      <w:r>
        <w:rPr>
          <w:b/>
          <w:bCs/>
        </w:rPr>
        <w:t xml:space="preserve">4 · Your Path. </w:t>
      </w:r>
      <w:r>
        <w:t xml:space="preserve">Values-based direction &amp; small next steps; worth beyond your CV.</w:t>
      </w:r>
    </w:p>
    <w:p>
      <w:pPr>
        <w:spacing w:after="120"/>
      </w:pPr>
      <w:r>
        <w:rPr>
          <w:b/>
          <w:bCs/>
        </w:rPr>
        <w:t xml:space="preserve">5 · Tools + Ask Anything. </w:t>
      </w:r>
      <w:r>
        <w:t xml:space="preserve">A 'next step' tool &amp; breathing space; anonymous Q&amp;A with crisis routing.</w:t>
      </w:r>
    </w:p>
    <w:p>
      <w:pPr>
        <w:pStyle w:val="Heading1"/>
      </w:pPr>
      <w:r>
        <w:t xml:space="preserve">7. India Adaptation</w:t>
      </w:r>
    </w:p>
    <w:p>
      <w:pPr>
        <w:spacing w:after="130"/>
      </w:pPr>
      <w:r>
        <w:t xml:space="preserve">Few places concentrate career anxiety like India's placement seasons, competitive exams (engineering, medicine, UPSC) and the 'settled job' ideal — amplified by family expectations and intense peer comparison. Find Your Feet meets this head-on, validating the pressure while gently loosening it: there is more than one path, results don't define worth, and support exists. It signposts Tele-MANAS 14416 and KIRAN for the distress underneath, mindful of the link between academic pressure and student mental-health crises. Fully localised.</w:t>
      </w:r>
    </w:p>
    <w:p>
      <w:pPr>
        <w:pStyle w:val="Heading1"/>
      </w:pPr>
      <w:r>
        <w:t xml:space="preserve">8. Safeguarding &amp; Wellbeing</w:t>
      </w:r>
    </w:p>
    <w:p>
      <w:pPr>
        <w:pStyle w:val="ListParagraph"/>
        <w:numPr>
          <w:ilvl w:val="0"/>
          <w:numId w:val="2"/>
        </w:numPr>
        <w:spacing w:after="60"/>
      </w:pPr>
      <w:r>
        <w:rPr>
          <w:sz w:val="21"/>
          <w:szCs w:val="21"/>
        </w:rPr>
        <w:t xml:space="preserve">Career/exam distress can be severe; healthy coping only; crisis routing (Tele-MANAS 14416, KIRAN, counsellor) — concern + resources.</w:t>
      </w:r>
    </w:p>
    <w:p>
      <w:pPr>
        <w:pStyle w:val="ListParagraph"/>
        <w:numPr>
          <w:ilvl w:val="0"/>
          <w:numId w:val="2"/>
        </w:numPr>
        <w:spacing w:after="60"/>
      </w:pPr>
      <w:r>
        <w:rPr>
          <w:sz w:val="21"/>
          <w:szCs w:val="21"/>
        </w:rPr>
        <w:t xml:space="preserve">Never reinforces hopelessness or 'you've failed'; worth-beyond-CV framing throughout.</w:t>
      </w:r>
    </w:p>
    <w:p>
      <w:pPr>
        <w:pStyle w:val="ListParagraph"/>
        <w:numPr>
          <w:ilvl w:val="0"/>
          <w:numId w:val="2"/>
        </w:numPr>
        <w:spacing w:after="60"/>
      </w:pPr>
      <w:r>
        <w:rPr>
          <w:sz w:val="21"/>
          <w:szCs w:val="21"/>
        </w:rPr>
        <w:t xml:space="preserve">Not careers counselling or therapy; signposts both; expert-reviewed; private/DPDP, on-device.</w:t>
      </w:r>
    </w:p>
    <w:p>
      <w:pPr>
        <w:pStyle w:val="Heading1"/>
      </w:pPr>
      <w:r>
        <w:t xml:space="preserve">9. Accessibility, Tech, Measurement &amp; Roadmap</w:t>
      </w:r>
    </w:p>
    <w:p>
      <w:pPr>
        <w:spacing w:after="130"/>
      </w:pPr>
      <w:r>
        <w:t xml:space="preserve">Self-directed, audio, large targets, screen-reader/switch, calm mode + breathing space, offline, low-end. Ships as node g52 (Ch.6, in the wellbeing cluster); Sam (adult); builds on #g42/#g39; tools + scenarios; ungated; no ads/purchases.</w:t>
      </w:r>
    </w:p>
    <w:p>
      <w:pPr>
        <w:spacing w:after="130"/>
      </w:pPr>
      <w:r>
        <w:rPr>
          <w:b/>
          <w:bCs/>
        </w:rPr>
        <w:t xml:space="preserve">Measurement. </w:t>
      </w:r>
      <w:r>
        <w:t xml:space="preserve">Comparison/anxiety attitudes, self-worth-beyond-status, help-seeking (anonymous, gentle).</w:t>
      </w:r>
    </w:p>
    <w:p>
      <w:pPr>
        <w:spacing w:after="130"/>
      </w:pPr>
      <w:r>
        <w:rPr>
          <w:b/>
          <w:bCs/>
        </w:rPr>
        <w:t xml:space="preserve">Roadmap. </w:t>
      </w:r>
      <w:r>
        <w:t xml:space="preserve">MVP: The Comparison Trap + You Don't Need It All Sorted + Bounce From Setbacks. Phase 2: Your Path + Tools + Ask Anything.</w:t>
      </w:r>
    </w:p>
    <w:p>
      <w:pPr>
        <w:pStyle w:val="Heading1"/>
      </w:pPr>
      <w:r>
        <w:t xml:space="preserve">10. How This Fits SwipeEd</w:t>
      </w:r>
    </w:p>
    <w:p>
      <w:pPr>
        <w:spacing w:after="130"/>
      </w:pPr>
      <w:r>
        <w:t xml:space="preserve">Node g52 completes the College wellbeing cluster (Money &amp; Independence #g48 · Mind &amp; Belonging #g49 · Find Your Feet), addressing the era's signature stressor and carrying the Thread-C spine into the world of work and the future.</w:t>
      </w:r>
    </w:p>
    <w:p>
      <w:pPr>
        <w:spacing w:after="80"/>
      </w:pPr>
      <w:r>
        <w:t xml:space="preserve">WHO — youth mental health &amp; academic pressure. </w:t>
      </w:r>
      <w:hyperlink w:history="1" r:id="rIdxszvozni2v080biymefh6">
        <w:r>
          <w:rPr>
            <w:rStyle w:val="Hyperlink"/>
            <w:sz w:val="20"/>
            <w:szCs w:val="20"/>
          </w:rPr>
          <w:t xml:space="preserve">https://www.who.int/news-room/fact-sheets/detail/adolescent-mental-health</w:t>
        </w:r>
      </w:hyperlink>
    </w:p>
    <w:p>
      <w:pPr>
        <w:spacing w:after="80"/>
      </w:pPr>
      <w:r>
        <w:t xml:space="preserve">MoE (India) — Manodarpan / Tele-MANAS 14416 (student wellbeing). </w:t>
      </w:r>
      <w:hyperlink w:history="1" r:id="rIdk_049zcnnmu696qbwzpas">
        <w:r>
          <w:rPr>
            <w:rStyle w:val="Hyperlink"/>
            <w:sz w:val="20"/>
            <w:szCs w:val="20"/>
          </w:rPr>
          <w:t xml:space="preserve">https://manodarpan.education.gov.in/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Find Your Feet — GDD (Ages 18–22)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4530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szvozni2v080biymefh6" Type="http://schemas.openxmlformats.org/officeDocument/2006/relationships/hyperlink" Target="https://www.who.int/news-room/fact-sheets/detail/adolescent-mental-health" TargetMode="External"/><Relationship Id="rIdk_049zcnnmu696qbwzpas" Type="http://schemas.openxmlformats.org/officeDocument/2006/relationships/hyperlink" Target="https://manodarpan.education.gov.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Your Feet — Game Design Document (Ages 18–22)</dc:title>
  <dc:creator>Cowork</dc:creator>
  <cp:lastModifiedBy>Un-named</cp:lastModifiedBy>
  <cp:revision>1</cp:revision>
  <dcterms:created xsi:type="dcterms:W3CDTF">2026-06-20T20:49:27.213Z</dcterms:created>
  <dcterms:modified xsi:type="dcterms:W3CDTF">2026-06-20T20:49:27.213Z</dcterms:modified>
</cp:coreProperties>
</file>

<file path=docProps/custom.xml><?xml version="1.0" encoding="utf-8"?>
<Properties xmlns="http://schemas.openxmlformats.org/officeDocument/2006/custom-properties" xmlns:vt="http://schemas.openxmlformats.org/officeDocument/2006/docPropsVTypes"/>
</file>