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B91C1C"/>
          <w:sz w:val="48"/>
          <w:szCs w:val="48"/>
        </w:rPr>
        <w:t xml:space="preserve">BE THE SAFE ADULT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Safeguarding Your Child — Spotting Harm, and Being the One They Can Tell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#g69 · Parenthood (Ch.8) · PARENT LAYER · Thread B (Safety, Consent &amp; Boundaries)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760"/>
        <w:jc w:val="center"/>
      </w:pPr>
      <w:r>
        <w:rPr>
          <w:i/>
          <w:iCs/>
          <w:sz w:val="22"/>
          <w:szCs w:val="22"/>
        </w:rPr>
        <w:t xml:space="preserve">“Your child's safety rests on one thing above all: a trusted adult who notices, who they can tell, and who responds right. Be that adult.”</w:t>
      </w:r>
    </w:p>
    <w:p>
      <w:pPr>
        <w:spacing w:after="0"/>
        <w:jc w:val="center"/>
      </w:pPr>
      <w:r>
        <w:rPr>
          <w:i/>
          <w:iCs/>
          <w:color w:val="D2552B"/>
          <w:sz w:val="18"/>
          <w:szCs w:val="18"/>
        </w:rPr>
        <w:t xml:space="preserve">Safeguarding literacy — POCSO &amp; disclosure response (§7).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Be the Safe Adult is the safeguarding node of the Parent Layer — and the one that makes the entire kids' journey work, because that journey assumes a trusted adult behind the child. It builds parents' safeguarding literacy: spotting signs of abuse (including sexual abuse and online exploitation), understanding the law (POCSO), keeping kids safe online and off, and — most importantly — responding the right way if a child discloses.</w:t>
      </w:r>
    </w:p>
    <w:p>
      <w:pPr>
        <w:pStyle w:val="Heading1"/>
      </w:pPr>
      <w:r>
        <w:t xml:space="preserve">2. The Parent Layer Settings</w:t>
      </w:r>
    </w:p>
    <w:p>
      <w:pPr>
        <w:spacing w:after="130"/>
      </w:pPr>
      <w:r>
        <w:t xml:space="preserve">Runs as a parent-facing mode (self-directed, ungated, adult tone, reference + scenarios, Sam as a guide). Builds on Safety Squad (#g08), My Body, My Rules (#g02) and Firewall (#g40).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91C1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91C1C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 safeguarding reference + scenarios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Notice, prevent, respond, report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4.1 (abuse), 4.2 (consent/bodily integrity), 4.3 (online), 5.5 (help)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Parents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(guide)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POCSO; Childline 1098; cybercrime 1930 (§7)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Be tellable. </w:t>
      </w:r>
      <w:r>
        <w:t xml:space="preserve">The biggest protection is a child who knows they can tell you anything.</w:t>
      </w:r>
    </w:p>
    <w:p>
      <w:pPr>
        <w:spacing w:after="120"/>
      </w:pPr>
      <w:r>
        <w:rPr>
          <w:b/>
          <w:bCs/>
        </w:rPr>
        <w:t xml:space="preserve">Notice the signs. </w:t>
      </w:r>
      <w:r>
        <w:t xml:space="preserve">Behavioural and physical signs of abuse — known, calmly.</w:t>
      </w:r>
    </w:p>
    <w:p>
      <w:pPr>
        <w:spacing w:after="120"/>
      </w:pPr>
      <w:r>
        <w:rPr>
          <w:b/>
          <w:bCs/>
        </w:rPr>
        <w:t xml:space="preserve">Respond right. </w:t>
      </w:r>
      <w:r>
        <w:t xml:space="preserve">Believe, stay calm, don't blame, act — the response shapes everything.</w:t>
      </w:r>
    </w:p>
    <w:p>
      <w:pPr>
        <w:spacing w:after="120"/>
      </w:pPr>
      <w:r>
        <w:rPr>
          <w:b/>
          <w:bCs/>
        </w:rPr>
        <w:t xml:space="preserve">Know the law &amp; the routes. </w:t>
      </w:r>
      <w:r>
        <w:t xml:space="preserve">POCSO basics and exactly who to call.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using it, a parent should be able to: be the trusted adult their child can tell; recognise signs of abuse and online exploitation; understand POCSO basics and that the child is always the protected victim; respond to a disclosure correctly (believe, stay calm, don't blame, report); and keep their child safer online and off. UNESCO 4.1, 4.2, 4.3, 5.5; builds on Safety Squad (#g08) and Firewall (#g40).</w:t>
      </w:r>
    </w:p>
    <w:p>
      <w:pPr>
        <w:pStyle w:val="Heading1"/>
      </w:pPr>
      <w:r>
        <w:t xml:space="preserve">6. Core Mechanic — Modes (with UN &amp; RE)</w:t>
      </w:r>
    </w:p>
    <w:p>
      <w:pPr>
        <w:spacing w:after="120"/>
      </w:pPr>
      <w:r>
        <w:rPr>
          <w:b/>
          <w:bCs/>
        </w:rPr>
        <w:t xml:space="preserve">1 · Be Tellable. </w:t>
      </w:r>
      <w:r>
        <w:t xml:space="preserve">Building the trust and openness that make a child come to you; the UN &amp; RE beat ('it won't happen to us / they'd tell me anyway').</w:t>
      </w:r>
    </w:p>
    <w:p>
      <w:pPr>
        <w:spacing w:after="120"/>
      </w:pPr>
      <w:r>
        <w:rPr>
          <w:b/>
          <w:bCs/>
        </w:rPr>
        <w:t xml:space="preserve">2 · Spot the Signs. </w:t>
      </w:r>
      <w:r>
        <w:t xml:space="preserve">Behavioural &amp; physical signs of abuse and exploitation; grooming red flags (incl. by known adults).</w:t>
      </w:r>
    </w:p>
    <w:p>
      <w:pPr>
        <w:spacing w:after="120"/>
      </w:pPr>
      <w:r>
        <w:rPr>
          <w:b/>
          <w:bCs/>
        </w:rPr>
        <w:t xml:space="preserve">3 · If They Tell You. </w:t>
      </w:r>
      <w:r>
        <w:t xml:space="preserve">Responding to a disclosure: believe, stay calm, don't blame or interrogate, reassure, act.</w:t>
      </w:r>
    </w:p>
    <w:p>
      <w:pPr>
        <w:spacing w:after="120"/>
      </w:pPr>
      <w:r>
        <w:rPr>
          <w:b/>
          <w:bCs/>
        </w:rPr>
        <w:t xml:space="preserve">4 · The Law &amp; The Call. </w:t>
      </w:r>
      <w:r>
        <w:t xml:space="preserve">POCSO basics (child = victim), online dangers, and exactly who to contact.</w:t>
      </w:r>
    </w:p>
    <w:p>
      <w:pPr>
        <w:spacing w:after="120"/>
      </w:pPr>
      <w:r>
        <w:rPr>
          <w:b/>
          <w:bCs/>
        </w:rPr>
        <w:t xml:space="preserve">5 · Tools + Ask Anything. </w:t>
      </w:r>
      <w:r>
        <w:t xml:space="preserve">A signs &amp; response checklist + helpline card; anonymous Q&amp;A with urgent routing.</w:t>
      </w:r>
    </w:p>
    <w:p>
      <w:pPr>
        <w:pStyle w:val="Heading1"/>
      </w:pPr>
      <w:r>
        <w:t xml:space="preserve">7. India Adaptation &amp; Safeguarding</w:t>
      </w:r>
    </w:p>
    <w:p>
      <w:pPr>
        <w:spacing w:after="130"/>
      </w:pPr>
      <w:r>
        <w:t xml:space="preserve">Most child sexual abuse in India is by someone known to the family, and silence, disbelief and victim-blaming remain common — making the safe, tellable, correctly-responding parent decisive. Be the Safe Adult teaches POCSO basics (any sexual offence against an under-18 is a crime; the child is always the victim), the right disclosure response, and the routes: Childline 1098, the POCSO e-Box, the police, and cybercrime 1930 for online abuse. It is direct but not fear-mongering, and fully localised. Educational, not legal advice; routes real concerns to authorities.</w:t>
      </w:r>
    </w:p>
    <w:p>
      <w:pPr>
        <w:pStyle w:val="Heading1"/>
      </w:pPr>
      <w:r>
        <w:t xml:space="preserve">8. Accessibility, Tech, Measurement &amp; Roadmap</w:t>
      </w:r>
    </w:p>
    <w:p>
      <w:pPr>
        <w:spacing w:after="130"/>
      </w:pPr>
      <w:r>
        <w:t xml:space="preserve">Self-directed, audio, large targets, screen-reader/switch, calm mode, offline, low-end. Ships as node g69 (Ch.8, Parent Layer); Sam (guide); builds on #g08/#g02/#g40; reference + scenarios; private/DPDP, on-device; expert-reviewed (child-protection); no ads/purchases.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Sign-recognition, correct-disclosure-response, tellability &amp; helpline knowledge (anonymous).</w:t>
      </w: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Be Tellable + If They Tell You + The Law &amp; The Call. Phase 2: Spot the Signs + Tools + Ask Anything.</w:t>
      </w:r>
    </w:p>
    <w:p>
      <w:pPr>
        <w:pStyle w:val="Heading1"/>
      </w:pPr>
      <w:r>
        <w:t xml:space="preserve">9. How This Fits SwipeEd</w:t>
      </w:r>
    </w:p>
    <w:p>
      <w:pPr>
        <w:spacing w:after="130"/>
      </w:pPr>
      <w:r>
        <w:t xml:space="preserve">Node g69 closes the Parent Layer and underwrites the entire kids' journey: from My Body, My Rules (#g02) onward, the curriculum tells children to ‘tell a trusted adult’ — Be the Safe Adult makes sure that adult exists, notices, and responds right. The loop is complete.</w:t>
      </w:r>
    </w:p>
    <w:p>
      <w:pPr>
        <w:spacing w:after="80"/>
      </w:pPr>
      <w:r>
        <w:t xml:space="preserve">UNESCO (2018) ITGSE — Key Concept 4 (violence &amp; keeping safe). </w:t>
      </w:r>
      <w:hyperlink w:history="1" r:id="rIdpuauw_aittfvdzsbe7ltf">
        <w:r>
          <w:rPr>
            <w:rStyle w:val="Hyperlink"/>
            <w:sz w:val="20"/>
            <w:szCs w:val="20"/>
          </w:rPr>
          <w:t xml:space="preserve">https://unesdoc.unesco.org/ark:/48223/pf0000260770</w:t>
        </w:r>
      </w:hyperlink>
    </w:p>
    <w:p>
      <w:pPr>
        <w:spacing w:after="80"/>
      </w:pPr>
      <w:r>
        <w:t xml:space="preserve">India — POCSO Act, POCSO e-Box, Childline 1098, cybercrime 1930. </w:t>
      </w:r>
      <w:hyperlink w:history="1" r:id="rIdw-r_j9ih_ez7hc-pvefqy">
        <w:r>
          <w:rPr>
            <w:rStyle w:val="Hyperlink"/>
            <w:sz w:val="20"/>
            <w:szCs w:val="20"/>
          </w:rPr>
          <w:t xml:space="preserve">https://www.childlineindia.org/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Be the Safe Adult — GDD (Parent Layer)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B91C1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uauw_aittfvdzsbe7ltf" Type="http://schemas.openxmlformats.org/officeDocument/2006/relationships/hyperlink" Target="https://unesdoc.unesco.org/ark:/48223/pf0000260770" TargetMode="External"/><Relationship Id="rIdw-r_j9ih_ez7hc-pvefqy" Type="http://schemas.openxmlformats.org/officeDocument/2006/relationships/hyperlink" Target="https://www.childlineindia.org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 the Safe Adult — Game Design Document (Parent Layer)</dc:title>
  <dc:creator>Cowork</dc:creator>
  <cp:lastModifiedBy>Un-named</cp:lastModifiedBy>
  <cp:revision>1</cp:revision>
  <dcterms:created xsi:type="dcterms:W3CDTF">2026-06-20T21:01:22.625Z</dcterms:created>
  <dcterms:modified xsi:type="dcterms:W3CDTF">2026-06-20T21:01:22.625Z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