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4F46E5"/>
          <w:spacing w:val="60"/>
          <w:sz w:val="26"/>
          <w:szCs w:val="26"/>
        </w:rPr>
        <w:t xml:space="preserve">PROJECT REPORT</w:t>
      </w:r>
    </w:p>
    <w:p>
      <w:pPr>
        <w:spacing w:after="0" w:before="280"/>
        <w:jc w:val="center"/>
      </w:pPr>
      <w:r>
        <w:rPr>
          <w:b/>
          <w:bCs/>
          <w:color w:val="0F172A"/>
          <w:sz w:val="64"/>
          <w:szCs w:val="64"/>
        </w:rPr>
        <w:t xml:space="preserve">DG Interns Hub</w:t>
      </w:r>
    </w:p>
    <w:p>
      <w:pPr>
        <w:spacing w:after="0" w:before="120"/>
        <w:jc w:val="center"/>
      </w:pPr>
      <w:r>
        <w:rPr>
          <w:color w:val="64748B"/>
          <w:sz w:val="26"/>
          <w:szCs w:val="26"/>
        </w:rPr>
        <w:t xml:space="preserve">A Responsive Job and Internship Landing Website</w:t>
      </w:r>
    </w:p>
    <w:p>
      <w:pPr>
        <w:spacing w:after="520" w:before="40"/>
        <w:jc w:val="center"/>
      </w:pPr>
      <w:r>
        <w:rPr>
          <w:color w:val="64748B"/>
          <w:sz w:val="26"/>
          <w:szCs w:val="26"/>
        </w:rPr>
        <w:t xml:space="preserve">Built with React JS</w:t>
      </w:r>
    </w:p>
    <w:p>
      <w:pPr>
        <w:pBdr>
          <w:bottom w:val="single" w:color="4F46E5" w:sz="6" w:space="1"/>
        </w:pBdr>
        <w:spacing w:after="480" w:before="0"/>
        <w:jc w:val="center"/>
      </w:pPr>
      <w:r>
        <w:t xml:space="preserve"/>
      </w:r>
    </w:p>
    <w:tbl>
      <w:tblPr>
        <w:tblW w:type="dxa" w:w="9026"/>
        <w:tblBorders>
          <w:top w:val="single" w:color="D9DEE7" w:sz="4"/>
          <w:left w:val="single" w:color="D9DEE7" w:sz="4"/>
          <w:bottom w:val="single" w:color="D9DEE7" w:sz="4"/>
          <w:right w:val="single" w:color="D9DEE7" w:sz="4"/>
          <w:insideH w:val="single" w:color="D9DEE7" w:sz="4"/>
          <w:insideV w:val="single" w:color="D9DEE7" w:sz="4"/>
        </w:tblBorders>
      </w:tblPr>
      <w:tblGrid>
        <w:gridCol w:w="3200"/>
        <w:gridCol w:w="5826"/>
      </w:tblGrid>
      <w:tr>
        <w:trPr>
          <w:tblHeader/>
        </w:trPr>
        <w:tc>
          <w:tcPr>
            <w:tcW w:type="dxa" w:w="3200"/>
            <w:shd w:fill="EEF2FF" w:color="auto" w:val="clear"/>
            <w:tcMar>
              <w:top w:type="dxa" w:w="90"/>
              <w:left w:type="dxa" w:w="110"/>
              <w:bottom w:type="dxa" w:w="90"/>
              <w:right w:type="dxa" w:w="110"/>
            </w:tcMar>
          </w:tcPr>
          <w:p>
            <w:pPr>
              <w:spacing w:after="0" w:line="252"/>
            </w:pPr>
            <w:r>
              <w:rPr>
                <w:b/>
                <w:bCs/>
                <w:color w:val="0F172A"/>
                <w:sz w:val="19"/>
                <w:szCs w:val="19"/>
              </w:rPr>
              <w:t xml:space="preserve">Field</w:t>
            </w:r>
          </w:p>
        </w:tc>
        <w:tc>
          <w:tcPr>
            <w:tcW w:type="dxa" w:w="5826"/>
            <w:shd w:fill="EEF2FF" w:color="auto" w:val="clear"/>
            <w:tcMar>
              <w:top w:type="dxa" w:w="90"/>
              <w:left w:type="dxa" w:w="110"/>
              <w:bottom w:type="dxa" w:w="90"/>
              <w:right w:type="dxa" w:w="110"/>
            </w:tcMar>
          </w:tcPr>
          <w:p>
            <w:pPr>
              <w:spacing w:after="0" w:line="252"/>
            </w:pPr>
            <w:r>
              <w:rPr>
                <w:b/>
                <w:bCs/>
                <w:color w:val="0F172A"/>
                <w:sz w:val="19"/>
                <w:szCs w:val="19"/>
              </w:rPr>
              <w:t xml:space="preserve">Detail</w:t>
            </w:r>
          </w:p>
        </w:tc>
      </w:tr>
      <w:tr>
        <w:tc>
          <w:tcPr>
            <w:tcW w:type="dxa" w:w="3200"/>
            <w:tcMar>
              <w:top w:type="dxa" w:w="90"/>
              <w:left w:type="dxa" w:w="110"/>
              <w:bottom w:type="dxa" w:w="90"/>
              <w:right w:type="dxa" w:w="110"/>
            </w:tcMar>
          </w:tcPr>
          <w:p>
            <w:pPr>
              <w:spacing w:after="0" w:line="252"/>
            </w:pPr>
            <w:r>
              <w:rPr>
                <w:color w:val="0F172A"/>
                <w:sz w:val="19"/>
                <w:szCs w:val="19"/>
              </w:rPr>
              <w:t xml:space="preserve">Project Title</w:t>
            </w:r>
          </w:p>
        </w:tc>
        <w:tc>
          <w:tcPr>
            <w:tcW w:type="dxa" w:w="5826"/>
            <w:tcMar>
              <w:top w:type="dxa" w:w="90"/>
              <w:left w:type="dxa" w:w="110"/>
              <w:bottom w:type="dxa" w:w="90"/>
              <w:right w:type="dxa" w:w="110"/>
            </w:tcMar>
          </w:tcPr>
          <w:p>
            <w:pPr>
              <w:spacing w:after="0" w:line="252"/>
            </w:pPr>
            <w:r>
              <w:rPr>
                <w:color w:val="0F172A"/>
                <w:sz w:val="19"/>
                <w:szCs w:val="19"/>
              </w:rPr>
              <w:t xml:space="preserve">DG Interns Hub — Job / Internship Landing Website</w:t>
            </w:r>
          </w:p>
        </w:tc>
      </w:tr>
      <w:tr>
        <w:tc>
          <w:tcPr>
            <w:tcW w:type="dxa" w:w="3200"/>
            <w:tcMar>
              <w:top w:type="dxa" w:w="90"/>
              <w:left w:type="dxa" w:w="110"/>
              <w:bottom w:type="dxa" w:w="90"/>
              <w:right w:type="dxa" w:w="110"/>
            </w:tcMar>
          </w:tcPr>
          <w:p>
            <w:pPr>
              <w:spacing w:after="0" w:line="252"/>
            </w:pPr>
            <w:r>
              <w:rPr>
                <w:color w:val="0F172A"/>
                <w:sz w:val="19"/>
                <w:szCs w:val="19"/>
              </w:rPr>
              <w:t xml:space="preserve">Task</w:t>
            </w:r>
          </w:p>
        </w:tc>
        <w:tc>
          <w:tcPr>
            <w:tcW w:type="dxa" w:w="5826"/>
            <w:tcMar>
              <w:top w:type="dxa" w:w="90"/>
              <w:left w:type="dxa" w:w="110"/>
              <w:bottom w:type="dxa" w:w="90"/>
              <w:right w:type="dxa" w:w="110"/>
            </w:tcMar>
          </w:tcPr>
          <w:p>
            <w:pPr>
              <w:spacing w:after="0" w:line="252"/>
            </w:pPr>
            <w:r>
              <w:rPr>
                <w:color w:val="0F172A"/>
                <w:sz w:val="19"/>
                <w:szCs w:val="19"/>
              </w:rPr>
              <w:t xml:space="preserve">Week 7 Task — React JS</w:t>
            </w:r>
          </w:p>
        </w:tc>
      </w:tr>
      <w:tr>
        <w:tc>
          <w:tcPr>
            <w:tcW w:type="dxa" w:w="3200"/>
            <w:tcMar>
              <w:top w:type="dxa" w:w="90"/>
              <w:left w:type="dxa" w:w="110"/>
              <w:bottom w:type="dxa" w:w="90"/>
              <w:right w:type="dxa" w:w="110"/>
            </w:tcMar>
          </w:tcPr>
          <w:p>
            <w:pPr>
              <w:spacing w:after="0" w:line="252"/>
            </w:pPr>
            <w:r>
              <w:rPr>
                <w:color w:val="0F172A"/>
                <w:sz w:val="19"/>
                <w:szCs w:val="19"/>
              </w:rPr>
              <w:t xml:space="preserve">Submitted To</w:t>
            </w:r>
          </w:p>
        </w:tc>
        <w:tc>
          <w:tcPr>
            <w:tcW w:type="dxa" w:w="5826"/>
            <w:tcMar>
              <w:top w:type="dxa" w:w="90"/>
              <w:left w:type="dxa" w:w="110"/>
              <w:bottom w:type="dxa" w:w="90"/>
              <w:right w:type="dxa" w:w="110"/>
            </w:tcMar>
          </w:tcPr>
          <w:p>
            <w:pPr>
              <w:spacing w:after="0" w:line="252"/>
            </w:pPr>
            <w:r>
              <w:rPr>
                <w:color w:val="0F172A"/>
                <w:sz w:val="19"/>
                <w:szCs w:val="19"/>
              </w:rPr>
              <w:t xml:space="preserve">DG Interns Hub</w:t>
            </w:r>
          </w:p>
        </w:tc>
      </w:tr>
      <w:tr>
        <w:tc>
          <w:tcPr>
            <w:tcW w:type="dxa" w:w="3200"/>
            <w:tcMar>
              <w:top w:type="dxa" w:w="90"/>
              <w:left w:type="dxa" w:w="110"/>
              <w:bottom w:type="dxa" w:w="90"/>
              <w:right w:type="dxa" w:w="110"/>
            </w:tcMar>
          </w:tcPr>
          <w:p>
            <w:pPr>
              <w:spacing w:after="0" w:line="252"/>
            </w:pPr>
            <w:r>
              <w:rPr>
                <w:color w:val="0F172A"/>
                <w:sz w:val="19"/>
                <w:szCs w:val="19"/>
              </w:rPr>
              <w:t xml:space="preserve">Submitted By</w:t>
            </w:r>
          </w:p>
        </w:tc>
        <w:tc>
          <w:tcPr>
            <w:tcW w:type="dxa" w:w="5826"/>
            <w:tcMar>
              <w:top w:type="dxa" w:w="90"/>
              <w:left w:type="dxa" w:w="110"/>
              <w:bottom w:type="dxa" w:w="90"/>
              <w:right w:type="dxa" w:w="110"/>
            </w:tcMar>
          </w:tcPr>
          <w:p>
            <w:pPr>
              <w:spacing w:after="0" w:line="252"/>
            </w:pPr>
            <w:r>
              <w:rPr>
                <w:color w:val="0F172A"/>
                <w:sz w:val="19"/>
                <w:szCs w:val="19"/>
              </w:rPr>
              <w:t xml:space="preserve">______________________________</w:t>
            </w:r>
          </w:p>
        </w:tc>
      </w:tr>
      <w:tr>
        <w:tc>
          <w:tcPr>
            <w:tcW w:type="dxa" w:w="3200"/>
            <w:tcMar>
              <w:top w:type="dxa" w:w="90"/>
              <w:left w:type="dxa" w:w="110"/>
              <w:bottom w:type="dxa" w:w="90"/>
              <w:right w:type="dxa" w:w="110"/>
            </w:tcMar>
          </w:tcPr>
          <w:p>
            <w:pPr>
              <w:spacing w:after="0" w:line="252"/>
            </w:pPr>
            <w:r>
              <w:rPr>
                <w:color w:val="0F172A"/>
                <w:sz w:val="19"/>
                <w:szCs w:val="19"/>
              </w:rPr>
              <w:t xml:space="preserve">Enrolment / ID</w:t>
            </w:r>
          </w:p>
        </w:tc>
        <w:tc>
          <w:tcPr>
            <w:tcW w:type="dxa" w:w="5826"/>
            <w:tcMar>
              <w:top w:type="dxa" w:w="90"/>
              <w:left w:type="dxa" w:w="110"/>
              <w:bottom w:type="dxa" w:w="90"/>
              <w:right w:type="dxa" w:w="110"/>
            </w:tcMar>
          </w:tcPr>
          <w:p>
            <w:pPr>
              <w:spacing w:after="0" w:line="252"/>
            </w:pPr>
            <w:r>
              <w:rPr>
                <w:color w:val="0F172A"/>
                <w:sz w:val="19"/>
                <w:szCs w:val="19"/>
              </w:rPr>
              <w:t xml:space="preserve">______________________________</w:t>
            </w:r>
          </w:p>
        </w:tc>
      </w:tr>
      <w:tr>
        <w:tc>
          <w:tcPr>
            <w:tcW w:type="dxa" w:w="3200"/>
            <w:tcMar>
              <w:top w:type="dxa" w:w="90"/>
              <w:left w:type="dxa" w:w="110"/>
              <w:bottom w:type="dxa" w:w="90"/>
              <w:right w:type="dxa" w:w="110"/>
            </w:tcMar>
          </w:tcPr>
          <w:p>
            <w:pPr>
              <w:spacing w:after="0" w:line="252"/>
            </w:pPr>
            <w:r>
              <w:rPr>
                <w:color w:val="0F172A"/>
                <w:sz w:val="19"/>
                <w:szCs w:val="19"/>
              </w:rPr>
              <w:t xml:space="preserve">Institute</w:t>
            </w:r>
          </w:p>
        </w:tc>
        <w:tc>
          <w:tcPr>
            <w:tcW w:type="dxa" w:w="5826"/>
            <w:tcMar>
              <w:top w:type="dxa" w:w="90"/>
              <w:left w:type="dxa" w:w="110"/>
              <w:bottom w:type="dxa" w:w="90"/>
              <w:right w:type="dxa" w:w="110"/>
            </w:tcMar>
          </w:tcPr>
          <w:p>
            <w:pPr>
              <w:spacing w:after="0" w:line="252"/>
            </w:pPr>
            <w:r>
              <w:rPr>
                <w:color w:val="0F172A"/>
                <w:sz w:val="19"/>
                <w:szCs w:val="19"/>
              </w:rPr>
              <w:t xml:space="preserve">______________________________</w:t>
            </w:r>
          </w:p>
        </w:tc>
      </w:tr>
      <w:tr>
        <w:tc>
          <w:tcPr>
            <w:tcW w:type="dxa" w:w="3200"/>
            <w:tcMar>
              <w:top w:type="dxa" w:w="90"/>
              <w:left w:type="dxa" w:w="110"/>
              <w:bottom w:type="dxa" w:w="90"/>
              <w:right w:type="dxa" w:w="110"/>
            </w:tcMar>
          </w:tcPr>
          <w:p>
            <w:pPr>
              <w:spacing w:after="0" w:line="252"/>
            </w:pPr>
            <w:r>
              <w:rPr>
                <w:color w:val="0F172A"/>
                <w:sz w:val="19"/>
                <w:szCs w:val="19"/>
              </w:rPr>
              <w:t xml:space="preserve">Submission Date</w:t>
            </w:r>
          </w:p>
        </w:tc>
        <w:tc>
          <w:tcPr>
            <w:tcW w:type="dxa" w:w="5826"/>
            <w:tcMar>
              <w:top w:type="dxa" w:w="90"/>
              <w:left w:type="dxa" w:w="110"/>
              <w:bottom w:type="dxa" w:w="90"/>
              <w:right w:type="dxa" w:w="110"/>
            </w:tcMar>
          </w:tcPr>
          <w:p>
            <w:pPr>
              <w:spacing w:after="0" w:line="252"/>
            </w:pPr>
            <w:r>
              <w:rPr>
                <w:color w:val="0F172A"/>
                <w:sz w:val="19"/>
                <w:szCs w:val="19"/>
              </w:rPr>
              <w:t xml:space="preserve">7th October</w:t>
            </w:r>
          </w:p>
        </w:tc>
      </w:tr>
      <w:tr>
        <w:tc>
          <w:tcPr>
            <w:tcW w:type="dxa" w:w="3200"/>
            <w:tcMar>
              <w:top w:type="dxa" w:w="90"/>
              <w:left w:type="dxa" w:w="110"/>
              <w:bottom w:type="dxa" w:w="90"/>
              <w:right w:type="dxa" w:w="110"/>
            </w:tcMar>
          </w:tcPr>
          <w:p>
            <w:pPr>
              <w:spacing w:after="0" w:line="252"/>
            </w:pPr>
            <w:r>
              <w:rPr>
                <w:color w:val="0F172A"/>
                <w:sz w:val="19"/>
                <w:szCs w:val="19"/>
              </w:rPr>
              <w:t xml:space="preserve">Live Demo</w:t>
            </w:r>
          </w:p>
        </w:tc>
        <w:tc>
          <w:tcPr>
            <w:tcW w:type="dxa" w:w="5826"/>
            <w:tcMar>
              <w:top w:type="dxa" w:w="90"/>
              <w:left w:type="dxa" w:w="110"/>
              <w:bottom w:type="dxa" w:w="90"/>
              <w:right w:type="dxa" w:w="110"/>
            </w:tcMar>
          </w:tcPr>
          <w:p>
            <w:pPr>
              <w:spacing w:after="0" w:line="252"/>
            </w:pPr>
            <w:r>
              <w:rPr>
                <w:color w:val="0F172A"/>
                <w:sz w:val="19"/>
                <w:szCs w:val="19"/>
              </w:rPr>
              <w:t xml:space="preserve">______________________________</w:t>
            </w:r>
          </w:p>
        </w:tc>
      </w:tr>
      <w:tr>
        <w:tc>
          <w:tcPr>
            <w:tcW w:type="dxa" w:w="3200"/>
            <w:tcMar>
              <w:top w:type="dxa" w:w="90"/>
              <w:left w:type="dxa" w:w="110"/>
              <w:bottom w:type="dxa" w:w="90"/>
              <w:right w:type="dxa" w:w="110"/>
            </w:tcMar>
          </w:tcPr>
          <w:p>
            <w:pPr>
              <w:spacing w:after="0" w:line="252"/>
            </w:pPr>
            <w:r>
              <w:rPr>
                <w:color w:val="0F172A"/>
                <w:sz w:val="19"/>
                <w:szCs w:val="19"/>
              </w:rPr>
              <w:t xml:space="preserve">Repository</w:t>
            </w:r>
          </w:p>
        </w:tc>
        <w:tc>
          <w:tcPr>
            <w:tcW w:type="dxa" w:w="5826"/>
            <w:tcMar>
              <w:top w:type="dxa" w:w="90"/>
              <w:left w:type="dxa" w:w="110"/>
              <w:bottom w:type="dxa" w:w="90"/>
              <w:right w:type="dxa" w:w="110"/>
            </w:tcMar>
          </w:tcPr>
          <w:p>
            <w:pPr>
              <w:spacing w:after="0" w:line="252"/>
            </w:pPr>
            <w:r>
              <w:rPr>
                <w:color w:val="0F172A"/>
                <w:sz w:val="19"/>
                <w:szCs w:val="19"/>
              </w:rPr>
              <w:t xml:space="preserve">______________________________</w:t>
            </w:r>
          </w:p>
        </w:tc>
      </w:tr>
    </w:tbl>
    <w:p>
      <w:pPr>
        <w:spacing w:before="700"/>
        <w:jc w:val="center"/>
      </w:pPr>
      <w:r>
        <w:rPr>
          <w:color w:val="64748B"/>
          <w:sz w:val="20"/>
          <w:szCs w:val="20"/>
        </w:rPr>
        <w:t xml:space="preserve">React 19  ·  React Router 7  ·  Vite  ·  CSS Custom Properties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4F46E5" w:sz="6" w:space="6"/>
        </w:pBdr>
        <w:spacing w:after="180" w:before="360"/>
      </w:pPr>
      <w:r>
        <w:rPr>
          <w:b/>
          <w:bCs/>
          <w:color w:val="0F172A"/>
          <w:sz w:val="30"/>
          <w:szCs w:val="30"/>
        </w:rPr>
        <w:t xml:space="preserve">Abstract</w:t>
      </w:r>
    </w:p>
    <w:p>
      <w:pPr>
        <w:spacing w:after="140" w:before="0" w:line="276"/>
      </w:pPr>
      <w:r>
        <w:rPr>
          <w:color w:val="0F172A"/>
          <w:sz w:val="21"/>
          <w:szCs w:val="21"/>
        </w:rPr>
        <w:t xml:space="preserve">DG Interns Hub is a responsive, single-page web application that lets students browse and apply to internship opportunities. It was built to satisfy the Week 7 React JS task, which required a job or internship landing website using functional components, React Router, a minimum of three pages, card-format listings with an Apply action, and a layout that works on both mobile and desktop.</w:t>
      </w:r>
    </w:p>
    <w:p>
      <w:pPr>
        <w:spacing w:after="140" w:before="0" w:line="276"/>
      </w:pPr>
      <w:r>
        <w:rPr>
          <w:color w:val="0F172A"/>
          <w:sz w:val="21"/>
          <w:szCs w:val="21"/>
        </w:rPr>
        <w:t xml:space="preserve">The delivered application contains three routed pages — Home, Jobs and Contact — together with a catch-all 404 route. Nine internship listings are rendered from a local data module through a single reusable card component. Beyond the stated requirements, the application adds live keyword search, category and work-type filtering, a validated application form presented in a modal dialog, a validated contact form, and a set of accessibility behaviours including keyboard dismissal and programmatic label association.</w:t>
      </w:r>
    </w:p>
    <w:p>
      <w:pPr>
        <w:spacing w:after="140" w:before="0" w:line="276"/>
      </w:pPr>
      <w:r>
        <w:rPr>
          <w:color w:val="0F172A"/>
          <w:sz w:val="21"/>
          <w:szCs w:val="21"/>
        </w:rPr>
        <w:t xml:space="preserve">The interface is styled with hand-written CSS driven by custom properties rather than a third-party framework, which keeps the production stylesheet at 3.59 KB gzipped and makes the entire visual theme adjustable from a single declaration block. The project totals approximately 1,412 lines of source across eleven files and builds to a 88.89 KB gzipped JavaScript bundle.</w:t>
      </w:r>
    </w:p>
    <w:p>
      <w:r>
        <w:br w:type="page"/>
      </w:r>
    </w:p>
    <w:p>
      <w:pPr>
        <w:pStyle w:val="Heading1"/>
        <w:pBdr>
          <w:bottom w:val="single" w:color="4F46E5" w:sz="6" w:space="6"/>
        </w:pBdr>
        <w:spacing w:after="180" w:before="360"/>
      </w:pPr>
      <w:r>
        <w:rPr>
          <w:b/>
          <w:bCs/>
          <w:color w:val="0F172A"/>
          <w:sz w:val="30"/>
          <w:szCs w:val="30"/>
        </w:rPr>
        <w:t xml:space="preserve">Table of Contents</w:t>
      </w:r>
    </w:p>
    <w:p>
      <w:pPr>
        <w:spacing w:after="200" w:before="0" w:line="276"/>
      </w:pPr>
      <w:r>
        <w:rPr>
          <w:i/>
          <w:iCs/>
          <w:color w:val="64748B"/>
          <w:sz w:val="19"/>
          <w:szCs w:val="19"/>
        </w:rPr>
        <w:t xml:space="preserve">If the list below appears empty, click anywhere inside it and press F9 (or right-click and choose “Update Field”) to generate the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F46E5" w:sz="6" w:space="6"/>
        </w:pBdr>
        <w:spacing w:after="180" w:before="360"/>
      </w:pPr>
      <w:r>
        <w:rPr>
          <w:b/>
          <w:bCs/>
          <w:color w:val="0F172A"/>
          <w:sz w:val="30"/>
          <w:szCs w:val="30"/>
        </w:rPr>
        <w:t xml:space="preserve">1. Introduction</w:t>
      </w:r>
    </w:p>
    <w:p>
      <w:pPr>
        <w:spacing w:after="140" w:before="0" w:line="276"/>
      </w:pPr>
      <w:r>
        <w:rPr>
          <w:color w:val="0F172A"/>
          <w:sz w:val="21"/>
          <w:szCs w:val="21"/>
        </w:rPr>
        <w:t xml:space="preserve">Students looking for internships typically work through a mix of job boards, college notice boards and informal referrals. Listings are often stale, unverified, or buried in interfaces designed for experienced hires rather than first-time applicants. DG Interns Hub addresses that gap with a focused landing website: a small, fast, clearly structured catalogue of internship openings that a student can scan quickly and apply to without creating an account.</w:t>
      </w:r>
    </w:p>
    <w:p>
      <w:pPr>
        <w:spacing w:after="140" w:before="0" w:line="276"/>
      </w:pPr>
      <w:r>
        <w:rPr>
          <w:color w:val="0F172A"/>
          <w:sz w:val="21"/>
          <w:szCs w:val="21"/>
        </w:rPr>
        <w:t xml:space="preserve">This report documents the design and implementation of that website. It covers the objective and scope of the work, the technologies selected and why, the architecture of the application, a description of each module, the implementation of the more interesting behaviours, the approach to responsive design, how the work was tested and deployed, and the lessons drawn from building it.</w:t>
      </w:r>
    </w:p>
    <w:p>
      <w:pPr>
        <w:pStyle w:val="Heading2"/>
        <w:spacing w:after="120" w:before="260"/>
      </w:pPr>
      <w:r>
        <w:rPr>
          <w:b/>
          <w:bCs/>
          <w:color w:val="0F172A"/>
          <w:sz w:val="24"/>
          <w:szCs w:val="24"/>
        </w:rPr>
        <w:t xml:space="preserve">1.1 Problem Statement</w:t>
      </w:r>
    </w:p>
    <w:p>
      <w:pPr>
        <w:spacing w:after="140" w:before="0" w:line="276"/>
      </w:pPr>
      <w:r>
        <w:rPr>
          <w:color w:val="0F172A"/>
          <w:sz w:val="21"/>
          <w:szCs w:val="21"/>
        </w:rPr>
        <w:t xml:space="preserve">Build a responsive website for DG Interns Hub where users can view and explore internship opportunities, using React JS with functional components and React Router, containing at minimum a Home page, a Jobs page and a Contact page, displaying listings in card format with an Apply button on each, styled with CSS and working on both mobile and desktop.</w:t>
      </w:r>
    </w:p>
    <w:p>
      <w:pPr>
        <w:pStyle w:val="Heading1"/>
        <w:pBdr>
          <w:bottom w:val="single" w:color="4F46E5" w:sz="6" w:space="6"/>
        </w:pBdr>
        <w:spacing w:after="180" w:before="360"/>
      </w:pPr>
      <w:r>
        <w:rPr>
          <w:b/>
          <w:bCs/>
          <w:color w:val="0F172A"/>
          <w:sz w:val="30"/>
          <w:szCs w:val="30"/>
        </w:rPr>
        <w:t xml:space="preserve">2. Objective and Scope</w:t>
      </w:r>
    </w:p>
    <w:p>
      <w:pPr>
        <w:pStyle w:val="Heading2"/>
        <w:spacing w:after="120" w:before="260"/>
      </w:pPr>
      <w:r>
        <w:rPr>
          <w:b/>
          <w:bCs/>
          <w:color w:val="0F172A"/>
          <w:sz w:val="24"/>
          <w:szCs w:val="24"/>
        </w:rPr>
        <w:t xml:space="preserve">2.1 Objectives</w:t>
      </w:r>
    </w:p>
    <w:p>
      <w:pPr>
        <w:pStyle w:val="ListParagraph"/>
        <w:numPr>
          <w:ilvl w:val="0"/>
          <w:numId w:val="2"/>
        </w:numPr>
        <w:spacing w:after="90" w:line="276"/>
      </w:pPr>
      <w:r>
        <w:rPr>
          <w:color w:val="0F172A"/>
          <w:sz w:val="21"/>
          <w:szCs w:val="21"/>
        </w:rPr>
        <w:t xml:space="preserve">Present internship openings in a scannable card format with the information a student actually decides on: role, company, location, duration, stipend, required skills and number of openings.</w:t>
      </w:r>
    </w:p>
    <w:p>
      <w:pPr>
        <w:pStyle w:val="ListParagraph"/>
        <w:numPr>
          <w:ilvl w:val="0"/>
          <w:numId w:val="2"/>
        </w:numPr>
        <w:spacing w:after="90" w:line="276"/>
      </w:pPr>
      <w:r>
        <w:rPr>
          <w:color w:val="0F172A"/>
          <w:sz w:val="21"/>
          <w:szCs w:val="21"/>
        </w:rPr>
        <w:t xml:space="preserve">Allow a visitor to narrow the catalogue by keyword, by category and by work type without a page reload.</w:t>
      </w:r>
    </w:p>
    <w:p>
      <w:pPr>
        <w:pStyle w:val="ListParagraph"/>
        <w:numPr>
          <w:ilvl w:val="0"/>
          <w:numId w:val="2"/>
        </w:numPr>
        <w:spacing w:after="90" w:line="276"/>
      </w:pPr>
      <w:r>
        <w:rPr>
          <w:color w:val="0F172A"/>
          <w:sz w:val="21"/>
          <w:szCs w:val="21"/>
        </w:rPr>
        <w:t xml:space="preserve">Provide a working application path — an Apply action that collects and validates the applicant's details rather than a decorative button.</w:t>
      </w:r>
    </w:p>
    <w:p>
      <w:pPr>
        <w:pStyle w:val="ListParagraph"/>
        <w:numPr>
          <w:ilvl w:val="0"/>
          <w:numId w:val="2"/>
        </w:numPr>
        <w:spacing w:after="90" w:line="276"/>
      </w:pPr>
      <w:r>
        <w:rPr>
          <w:color w:val="0F172A"/>
          <w:sz w:val="21"/>
          <w:szCs w:val="21"/>
        </w:rPr>
        <w:t xml:space="preserve">Deliver a layout that remains usable from a 320-pixel phone to a wide desktop display.</w:t>
      </w:r>
    </w:p>
    <w:p>
      <w:pPr>
        <w:pStyle w:val="ListParagraph"/>
        <w:numPr>
          <w:ilvl w:val="0"/>
          <w:numId w:val="2"/>
        </w:numPr>
        <w:spacing w:after="90" w:line="276"/>
      </w:pPr>
      <w:r>
        <w:rPr>
          <w:color w:val="0F172A"/>
          <w:sz w:val="21"/>
          <w:szCs w:val="21"/>
        </w:rPr>
        <w:t xml:space="preserve">Keep the front-end dependency surface deliberately small so the build stays fast and the styling stays legible.</w:t>
      </w:r>
    </w:p>
    <w:p>
      <w:pPr>
        <w:pStyle w:val="Heading2"/>
        <w:spacing w:after="120" w:before="260"/>
      </w:pPr>
      <w:r>
        <w:rPr>
          <w:b/>
          <w:bCs/>
          <w:color w:val="0F172A"/>
          <w:sz w:val="24"/>
          <w:szCs w:val="24"/>
        </w:rPr>
        <w:t xml:space="preserve">2.2 Scope</w:t>
      </w:r>
    </w:p>
    <w:p>
      <w:pPr>
        <w:spacing w:after="140" w:before="0" w:line="276"/>
      </w:pPr>
      <w:r>
        <w:rPr>
          <w:color w:val="0F172A"/>
          <w:sz w:val="21"/>
          <w:szCs w:val="21"/>
        </w:rPr>
        <w:t xml:space="preserve">The project is a front-end application. Internship records are held in a local JavaScript module and rendered at runtime; there is no server, database or authentication layer, and form submissions are validated and acknowledged on the client rather than transmitted. This boundary was chosen deliberately: the task is a React JS exercise, and a back end would have added infrastructure without demonstrating any additional React competence. Section 12 describes how the data layer would be replaced with a real API.</w:t>
      </w:r>
    </w:p>
    <w:p>
      <w:pPr>
        <w:pStyle w:val="Heading2"/>
        <w:spacing w:after="120" w:before="260"/>
      </w:pPr>
      <w:r>
        <w:rPr>
          <w:b/>
          <w:bCs/>
          <w:color w:val="0F172A"/>
          <w:sz w:val="24"/>
          <w:szCs w:val="24"/>
        </w:rPr>
        <w:t xml:space="preserve">2.3 Requirement Coverage</w:t>
      </w:r>
    </w:p>
    <w:tbl>
      <w:tblPr>
        <w:tblW w:type="dxa" w:w="9026"/>
        <w:tblBorders>
          <w:top w:val="single" w:color="D9DEE7" w:sz="4"/>
          <w:left w:val="single" w:color="D9DEE7" w:sz="4"/>
          <w:bottom w:val="single" w:color="D9DEE7" w:sz="4"/>
          <w:right w:val="single" w:color="D9DEE7" w:sz="4"/>
          <w:insideH w:val="single" w:color="D9DEE7" w:sz="4"/>
          <w:insideV w:val="single" w:color="D9DEE7" w:sz="4"/>
        </w:tblBorders>
      </w:tblPr>
      <w:tblGrid>
        <w:gridCol w:w="4400"/>
        <w:gridCol w:w="1400"/>
        <w:gridCol w:w="3226"/>
      </w:tblGrid>
      <w:tr>
        <w:trPr>
          <w:tblHeader/>
        </w:trPr>
        <w:tc>
          <w:tcPr>
            <w:tcW w:type="dxa" w:w="4400"/>
            <w:shd w:fill="EEF2FF" w:color="auto" w:val="clear"/>
            <w:tcMar>
              <w:top w:type="dxa" w:w="90"/>
              <w:left w:type="dxa" w:w="110"/>
              <w:bottom w:type="dxa" w:w="90"/>
              <w:right w:type="dxa" w:w="110"/>
            </w:tcMar>
          </w:tcPr>
          <w:p>
            <w:pPr>
              <w:spacing w:after="0" w:line="252"/>
            </w:pPr>
            <w:r>
              <w:rPr>
                <w:b/>
                <w:bCs/>
                <w:color w:val="0F172A"/>
                <w:sz w:val="19"/>
                <w:szCs w:val="19"/>
              </w:rPr>
              <w:t xml:space="preserve">Requirement</w:t>
            </w:r>
          </w:p>
        </w:tc>
        <w:tc>
          <w:tcPr>
            <w:tcW w:type="dxa" w:w="1400"/>
            <w:shd w:fill="EEF2FF" w:color="auto" w:val="clear"/>
            <w:tcMar>
              <w:top w:type="dxa" w:w="90"/>
              <w:left w:type="dxa" w:w="110"/>
              <w:bottom w:type="dxa" w:w="90"/>
              <w:right w:type="dxa" w:w="110"/>
            </w:tcMar>
          </w:tcPr>
          <w:p>
            <w:pPr>
              <w:spacing w:after="0" w:line="252"/>
            </w:pPr>
            <w:r>
              <w:rPr>
                <w:b/>
                <w:bCs/>
                <w:color w:val="0F172A"/>
                <w:sz w:val="19"/>
                <w:szCs w:val="19"/>
              </w:rPr>
              <w:t xml:space="preserve">Status</w:t>
            </w:r>
          </w:p>
        </w:tc>
        <w:tc>
          <w:tcPr>
            <w:tcW w:type="dxa" w:w="3226"/>
            <w:shd w:fill="EEF2FF" w:color="auto" w:val="clear"/>
            <w:tcMar>
              <w:top w:type="dxa" w:w="90"/>
              <w:left w:type="dxa" w:w="110"/>
              <w:bottom w:type="dxa" w:w="90"/>
              <w:right w:type="dxa" w:w="110"/>
            </w:tcMar>
          </w:tcPr>
          <w:p>
            <w:pPr>
              <w:spacing w:after="0" w:line="252"/>
            </w:pPr>
            <w:r>
              <w:rPr>
                <w:b/>
                <w:bCs/>
                <w:color w:val="0F172A"/>
                <w:sz w:val="19"/>
                <w:szCs w:val="19"/>
              </w:rPr>
              <w:t xml:space="preserve">Where it is implemented</w:t>
            </w:r>
          </w:p>
        </w:tc>
      </w:tr>
      <w:tr>
        <w:tc>
          <w:tcPr>
            <w:tcW w:type="dxa" w:w="4400"/>
            <w:tcMar>
              <w:top w:type="dxa" w:w="90"/>
              <w:left w:type="dxa" w:w="110"/>
              <w:bottom w:type="dxa" w:w="90"/>
              <w:right w:type="dxa" w:w="110"/>
            </w:tcMar>
          </w:tcPr>
          <w:p>
            <w:pPr>
              <w:spacing w:after="0" w:line="252"/>
            </w:pPr>
            <w:r>
              <w:rPr>
                <w:color w:val="0F172A"/>
                <w:sz w:val="19"/>
                <w:szCs w:val="19"/>
              </w:rPr>
              <w:t xml:space="preserve">React JS with functional components</w:t>
            </w:r>
          </w:p>
        </w:tc>
        <w:tc>
          <w:tcPr>
            <w:tcW w:type="dxa" w:w="1400"/>
            <w:tcMar>
              <w:top w:type="dxa" w:w="90"/>
              <w:left w:type="dxa" w:w="110"/>
              <w:bottom w:type="dxa" w:w="90"/>
              <w:right w:type="dxa" w:w="110"/>
            </w:tcMar>
          </w:tcPr>
          <w:p>
            <w:pPr>
              <w:spacing w:after="0" w:line="252"/>
            </w:pPr>
            <w:r>
              <w:rPr>
                <w:color w:val="0F172A"/>
                <w:sz w:val="19"/>
                <w:szCs w:val="19"/>
              </w:rPr>
              <w:t xml:space="preserve">Met</w:t>
            </w:r>
          </w:p>
        </w:tc>
        <w:tc>
          <w:tcPr>
            <w:tcW w:type="dxa" w:w="3226"/>
            <w:tcMar>
              <w:top w:type="dxa" w:w="90"/>
              <w:left w:type="dxa" w:w="110"/>
              <w:bottom w:type="dxa" w:w="90"/>
              <w:right w:type="dxa" w:w="110"/>
            </w:tcMar>
          </w:tcPr>
          <w:p>
            <w:pPr>
              <w:spacing w:after="0" w:line="252"/>
            </w:pPr>
            <w:r>
              <w:rPr>
                <w:color w:val="0F172A"/>
                <w:sz w:val="19"/>
                <w:szCs w:val="19"/>
              </w:rPr>
              <w:t xml:space="preserve">All eleven source files; no class components</w:t>
            </w:r>
          </w:p>
        </w:tc>
      </w:tr>
      <w:tr>
        <w:tc>
          <w:tcPr>
            <w:tcW w:type="dxa" w:w="4400"/>
            <w:tcMar>
              <w:top w:type="dxa" w:w="90"/>
              <w:left w:type="dxa" w:w="110"/>
              <w:bottom w:type="dxa" w:w="90"/>
              <w:right w:type="dxa" w:w="110"/>
            </w:tcMar>
          </w:tcPr>
          <w:p>
            <w:pPr>
              <w:spacing w:after="0" w:line="252"/>
            </w:pPr>
            <w:r>
              <w:rPr>
                <w:color w:val="0F172A"/>
                <w:sz w:val="19"/>
                <w:szCs w:val="19"/>
              </w:rPr>
              <w:t xml:space="preserve">React Router across multiple pages</w:t>
            </w:r>
          </w:p>
        </w:tc>
        <w:tc>
          <w:tcPr>
            <w:tcW w:type="dxa" w:w="1400"/>
            <w:tcMar>
              <w:top w:type="dxa" w:w="90"/>
              <w:left w:type="dxa" w:w="110"/>
              <w:bottom w:type="dxa" w:w="90"/>
              <w:right w:type="dxa" w:w="110"/>
            </w:tcMar>
          </w:tcPr>
          <w:p>
            <w:pPr>
              <w:spacing w:after="0" w:line="252"/>
            </w:pPr>
            <w:r>
              <w:rPr>
                <w:color w:val="0F172A"/>
                <w:sz w:val="19"/>
                <w:szCs w:val="19"/>
              </w:rPr>
              <w:t xml:space="preserve">Met</w:t>
            </w:r>
          </w:p>
        </w:tc>
        <w:tc>
          <w:tcPr>
            <w:tcW w:type="dxa" w:w="3226"/>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src/App.jsx, src/main.jsx</w:t>
            </w:r>
          </w:p>
        </w:tc>
      </w:tr>
      <w:tr>
        <w:tc>
          <w:tcPr>
            <w:tcW w:type="dxa" w:w="4400"/>
            <w:tcMar>
              <w:top w:type="dxa" w:w="90"/>
              <w:left w:type="dxa" w:w="110"/>
              <w:bottom w:type="dxa" w:w="90"/>
              <w:right w:type="dxa" w:w="110"/>
            </w:tcMar>
          </w:tcPr>
          <w:p>
            <w:pPr>
              <w:spacing w:after="0" w:line="252"/>
            </w:pPr>
            <w:r>
              <w:rPr>
                <w:color w:val="0F172A"/>
                <w:sz w:val="19"/>
                <w:szCs w:val="19"/>
              </w:rPr>
              <w:t xml:space="preserve">Minimum three pages</w:t>
            </w:r>
          </w:p>
        </w:tc>
        <w:tc>
          <w:tcPr>
            <w:tcW w:type="dxa" w:w="1400"/>
            <w:tcMar>
              <w:top w:type="dxa" w:w="90"/>
              <w:left w:type="dxa" w:w="110"/>
              <w:bottom w:type="dxa" w:w="90"/>
              <w:right w:type="dxa" w:w="110"/>
            </w:tcMar>
          </w:tcPr>
          <w:p>
            <w:pPr>
              <w:spacing w:after="0" w:line="252"/>
            </w:pPr>
            <w:r>
              <w:rPr>
                <w:color w:val="0F172A"/>
                <w:sz w:val="19"/>
                <w:szCs w:val="19"/>
              </w:rPr>
              <w:t xml:space="preserve">Met</w:t>
            </w:r>
          </w:p>
        </w:tc>
        <w:tc>
          <w:tcPr>
            <w:tcW w:type="dxa" w:w="3226"/>
            <w:tcMar>
              <w:top w:type="dxa" w:w="90"/>
              <w:left w:type="dxa" w:w="110"/>
              <w:bottom w:type="dxa" w:w="90"/>
              <w:right w:type="dxa" w:w="110"/>
            </w:tcMar>
          </w:tcPr>
          <w:p>
            <w:pPr>
              <w:spacing w:after="0" w:line="252"/>
            </w:pPr>
            <w:r>
              <w:rPr>
                <w:color w:val="0F172A"/>
                <w:sz w:val="19"/>
                <w:szCs w:val="19"/>
              </w:rPr>
              <w:t xml:space="preserve">Home, Jobs, Contact, plus a 404 route</w:t>
            </w:r>
          </w:p>
        </w:tc>
      </w:tr>
      <w:tr>
        <w:tc>
          <w:tcPr>
            <w:tcW w:type="dxa" w:w="4400"/>
            <w:tcMar>
              <w:top w:type="dxa" w:w="90"/>
              <w:left w:type="dxa" w:w="110"/>
              <w:bottom w:type="dxa" w:w="90"/>
              <w:right w:type="dxa" w:w="110"/>
            </w:tcMar>
          </w:tcPr>
          <w:p>
            <w:pPr>
              <w:spacing w:after="0" w:line="252"/>
            </w:pPr>
            <w:r>
              <w:rPr>
                <w:color w:val="0F172A"/>
                <w:sz w:val="19"/>
                <w:szCs w:val="19"/>
              </w:rPr>
              <w:t xml:space="preserve">Listings in card format</w:t>
            </w:r>
          </w:p>
        </w:tc>
        <w:tc>
          <w:tcPr>
            <w:tcW w:type="dxa" w:w="1400"/>
            <w:tcMar>
              <w:top w:type="dxa" w:w="90"/>
              <w:left w:type="dxa" w:w="110"/>
              <w:bottom w:type="dxa" w:w="90"/>
              <w:right w:type="dxa" w:w="110"/>
            </w:tcMar>
          </w:tcPr>
          <w:p>
            <w:pPr>
              <w:spacing w:after="0" w:line="252"/>
            </w:pPr>
            <w:r>
              <w:rPr>
                <w:color w:val="0F172A"/>
                <w:sz w:val="19"/>
                <w:szCs w:val="19"/>
              </w:rPr>
              <w:t xml:space="preserve">Met</w:t>
            </w:r>
          </w:p>
        </w:tc>
        <w:tc>
          <w:tcPr>
            <w:tcW w:type="dxa" w:w="3226"/>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src/components/JobCard.jsx</w:t>
            </w:r>
          </w:p>
        </w:tc>
      </w:tr>
      <w:tr>
        <w:tc>
          <w:tcPr>
            <w:tcW w:type="dxa" w:w="4400"/>
            <w:tcMar>
              <w:top w:type="dxa" w:w="90"/>
              <w:left w:type="dxa" w:w="110"/>
              <w:bottom w:type="dxa" w:w="90"/>
              <w:right w:type="dxa" w:w="110"/>
            </w:tcMar>
          </w:tcPr>
          <w:p>
            <w:pPr>
              <w:spacing w:after="0" w:line="252"/>
            </w:pPr>
            <w:r>
              <w:rPr>
                <w:color w:val="0F172A"/>
                <w:sz w:val="19"/>
                <w:szCs w:val="19"/>
              </w:rPr>
              <w:t xml:space="preserve">Apply button on each job</w:t>
            </w:r>
          </w:p>
        </w:tc>
        <w:tc>
          <w:tcPr>
            <w:tcW w:type="dxa" w:w="1400"/>
            <w:tcMar>
              <w:top w:type="dxa" w:w="90"/>
              <w:left w:type="dxa" w:w="110"/>
              <w:bottom w:type="dxa" w:w="90"/>
              <w:right w:type="dxa" w:w="110"/>
            </w:tcMar>
          </w:tcPr>
          <w:p>
            <w:pPr>
              <w:spacing w:after="0" w:line="252"/>
            </w:pPr>
            <w:r>
              <w:rPr>
                <w:color w:val="0F172A"/>
                <w:sz w:val="19"/>
                <w:szCs w:val="19"/>
              </w:rPr>
              <w:t xml:space="preserve">Met</w:t>
            </w:r>
          </w:p>
        </w:tc>
        <w:tc>
          <w:tcPr>
            <w:tcW w:type="dxa" w:w="3226"/>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JobCard.jsx + ApplyModal.jsx</w:t>
            </w:r>
          </w:p>
        </w:tc>
      </w:tr>
      <w:tr>
        <w:tc>
          <w:tcPr>
            <w:tcW w:type="dxa" w:w="4400"/>
            <w:tcMar>
              <w:top w:type="dxa" w:w="90"/>
              <w:left w:type="dxa" w:w="110"/>
              <w:bottom w:type="dxa" w:w="90"/>
              <w:right w:type="dxa" w:w="110"/>
            </w:tcMar>
          </w:tcPr>
          <w:p>
            <w:pPr>
              <w:spacing w:after="0" w:line="252"/>
            </w:pPr>
            <w:r>
              <w:rPr>
                <w:color w:val="0F172A"/>
                <w:sz w:val="19"/>
                <w:szCs w:val="19"/>
              </w:rPr>
              <w:t xml:space="preserve">Basic styling</w:t>
            </w:r>
          </w:p>
        </w:tc>
        <w:tc>
          <w:tcPr>
            <w:tcW w:type="dxa" w:w="1400"/>
            <w:tcMar>
              <w:top w:type="dxa" w:w="90"/>
              <w:left w:type="dxa" w:w="110"/>
              <w:bottom w:type="dxa" w:w="90"/>
              <w:right w:type="dxa" w:w="110"/>
            </w:tcMar>
          </w:tcPr>
          <w:p>
            <w:pPr>
              <w:spacing w:after="0" w:line="252"/>
            </w:pPr>
            <w:r>
              <w:rPr>
                <w:color w:val="0F172A"/>
                <w:sz w:val="19"/>
                <w:szCs w:val="19"/>
              </w:rPr>
              <w:t xml:space="preserve">Met</w:t>
            </w:r>
          </w:p>
        </w:tc>
        <w:tc>
          <w:tcPr>
            <w:tcW w:type="dxa" w:w="3226"/>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src/index.css (339 lines)</w:t>
            </w:r>
          </w:p>
        </w:tc>
      </w:tr>
      <w:tr>
        <w:tc>
          <w:tcPr>
            <w:tcW w:type="dxa" w:w="4400"/>
            <w:tcMar>
              <w:top w:type="dxa" w:w="90"/>
              <w:left w:type="dxa" w:w="110"/>
              <w:bottom w:type="dxa" w:w="90"/>
              <w:right w:type="dxa" w:w="110"/>
            </w:tcMar>
          </w:tcPr>
          <w:p>
            <w:pPr>
              <w:spacing w:after="0" w:line="252"/>
            </w:pPr>
            <w:r>
              <w:rPr>
                <w:color w:val="0F172A"/>
                <w:sz w:val="19"/>
                <w:szCs w:val="19"/>
              </w:rPr>
              <w:t xml:space="preserve">Responsive design</w:t>
            </w:r>
          </w:p>
        </w:tc>
        <w:tc>
          <w:tcPr>
            <w:tcW w:type="dxa" w:w="1400"/>
            <w:tcMar>
              <w:top w:type="dxa" w:w="90"/>
              <w:left w:type="dxa" w:w="110"/>
              <w:bottom w:type="dxa" w:w="90"/>
              <w:right w:type="dxa" w:w="110"/>
            </w:tcMar>
          </w:tcPr>
          <w:p>
            <w:pPr>
              <w:spacing w:after="0" w:line="252"/>
            </w:pPr>
            <w:r>
              <w:rPr>
                <w:color w:val="0F172A"/>
                <w:sz w:val="19"/>
                <w:szCs w:val="19"/>
              </w:rPr>
              <w:t xml:space="preserve">Met</w:t>
            </w:r>
          </w:p>
        </w:tc>
        <w:tc>
          <w:tcPr>
            <w:tcW w:type="dxa" w:w="3226"/>
            <w:tcMar>
              <w:top w:type="dxa" w:w="90"/>
              <w:left w:type="dxa" w:w="110"/>
              <w:bottom w:type="dxa" w:w="90"/>
              <w:right w:type="dxa" w:w="110"/>
            </w:tcMar>
          </w:tcPr>
          <w:p>
            <w:pPr>
              <w:spacing w:after="0" w:line="252"/>
            </w:pPr>
            <w:r>
              <w:rPr>
                <w:color w:val="0F172A"/>
                <w:sz w:val="19"/>
                <w:szCs w:val="19"/>
              </w:rPr>
              <w:t xml:space="preserve">Three media queries, four layout tiers</w:t>
            </w:r>
          </w:p>
        </w:tc>
      </w:tr>
    </w:tbl>
    <w:p>
      <w:pPr>
        <w:spacing w:after="140" w:before="100" w:line="276"/>
        <w:jc w:val="center"/>
      </w:pPr>
      <w:r>
        <w:rPr>
          <w:i/>
          <w:iCs/>
          <w:color w:val="64748B"/>
          <w:sz w:val="18"/>
          <w:szCs w:val="18"/>
        </w:rPr>
        <w:t xml:space="preserve">Table 2.1 — Mapping of each stated requirement to its implementation.</w:t>
      </w:r>
    </w:p>
    <w:p>
      <w:r>
        <w:br w:type="page"/>
      </w:r>
    </w:p>
    <w:p>
      <w:pPr>
        <w:pStyle w:val="Heading1"/>
        <w:pBdr>
          <w:bottom w:val="single" w:color="4F46E5" w:sz="6" w:space="6"/>
        </w:pBdr>
        <w:spacing w:after="180" w:before="360"/>
      </w:pPr>
      <w:r>
        <w:rPr>
          <w:b/>
          <w:bCs/>
          <w:color w:val="0F172A"/>
          <w:sz w:val="30"/>
          <w:szCs w:val="30"/>
        </w:rPr>
        <w:t xml:space="preserve">3. Technology Stack</w:t>
      </w:r>
    </w:p>
    <w:tbl>
      <w:tblPr>
        <w:tblW w:type="dxa" w:w="9026"/>
        <w:tblBorders>
          <w:top w:val="single" w:color="D9DEE7" w:sz="4"/>
          <w:left w:val="single" w:color="D9DEE7" w:sz="4"/>
          <w:bottom w:val="single" w:color="D9DEE7" w:sz="4"/>
          <w:right w:val="single" w:color="D9DEE7" w:sz="4"/>
          <w:insideH w:val="single" w:color="D9DEE7" w:sz="4"/>
          <w:insideV w:val="single" w:color="D9DEE7" w:sz="4"/>
        </w:tblBorders>
      </w:tblPr>
      <w:tblGrid>
        <w:gridCol w:w="2300"/>
        <w:gridCol w:w="1300"/>
        <w:gridCol w:w="5426"/>
      </w:tblGrid>
      <w:tr>
        <w:trPr>
          <w:tblHeader/>
        </w:trPr>
        <w:tc>
          <w:tcPr>
            <w:tcW w:type="dxa" w:w="2300"/>
            <w:shd w:fill="EEF2FF" w:color="auto" w:val="clear"/>
            <w:tcMar>
              <w:top w:type="dxa" w:w="90"/>
              <w:left w:type="dxa" w:w="110"/>
              <w:bottom w:type="dxa" w:w="90"/>
              <w:right w:type="dxa" w:w="110"/>
            </w:tcMar>
          </w:tcPr>
          <w:p>
            <w:pPr>
              <w:spacing w:after="0" w:line="252"/>
            </w:pPr>
            <w:r>
              <w:rPr>
                <w:b/>
                <w:bCs/>
                <w:color w:val="0F172A"/>
                <w:sz w:val="19"/>
                <w:szCs w:val="19"/>
              </w:rPr>
              <w:t xml:space="preserve">Technology</w:t>
            </w:r>
          </w:p>
        </w:tc>
        <w:tc>
          <w:tcPr>
            <w:tcW w:type="dxa" w:w="1300"/>
            <w:shd w:fill="EEF2FF" w:color="auto" w:val="clear"/>
            <w:tcMar>
              <w:top w:type="dxa" w:w="90"/>
              <w:left w:type="dxa" w:w="110"/>
              <w:bottom w:type="dxa" w:w="90"/>
              <w:right w:type="dxa" w:w="110"/>
            </w:tcMar>
          </w:tcPr>
          <w:p>
            <w:pPr>
              <w:spacing w:after="0" w:line="252"/>
            </w:pPr>
            <w:r>
              <w:rPr>
                <w:b/>
                <w:bCs/>
                <w:color w:val="0F172A"/>
                <w:sz w:val="19"/>
                <w:szCs w:val="19"/>
              </w:rPr>
              <w:t xml:space="preserve">Version</w:t>
            </w:r>
          </w:p>
        </w:tc>
        <w:tc>
          <w:tcPr>
            <w:tcW w:type="dxa" w:w="5426"/>
            <w:shd w:fill="EEF2FF" w:color="auto" w:val="clear"/>
            <w:tcMar>
              <w:top w:type="dxa" w:w="90"/>
              <w:left w:type="dxa" w:w="110"/>
              <w:bottom w:type="dxa" w:w="90"/>
              <w:right w:type="dxa" w:w="110"/>
            </w:tcMar>
          </w:tcPr>
          <w:p>
            <w:pPr>
              <w:spacing w:after="0" w:line="252"/>
            </w:pPr>
            <w:r>
              <w:rPr>
                <w:b/>
                <w:bCs/>
                <w:color w:val="0F172A"/>
                <w:sz w:val="19"/>
                <w:szCs w:val="19"/>
              </w:rPr>
              <w:t xml:space="preserve">Role in the project</w:t>
            </w:r>
          </w:p>
        </w:tc>
      </w:tr>
      <w:tr>
        <w:tc>
          <w:tcPr>
            <w:tcW w:type="dxa" w:w="2300"/>
            <w:tcMar>
              <w:top w:type="dxa" w:w="90"/>
              <w:left w:type="dxa" w:w="110"/>
              <w:bottom w:type="dxa" w:w="90"/>
              <w:right w:type="dxa" w:w="110"/>
            </w:tcMar>
          </w:tcPr>
          <w:p>
            <w:pPr>
              <w:spacing w:after="0" w:line="252"/>
            </w:pPr>
            <w:r>
              <w:rPr>
                <w:color w:val="0F172A"/>
                <w:sz w:val="19"/>
                <w:szCs w:val="19"/>
              </w:rPr>
              <w:t xml:space="preserve">React</w:t>
            </w:r>
          </w:p>
        </w:tc>
        <w:tc>
          <w:tcPr>
            <w:tcW w:type="dxa" w:w="1300"/>
            <w:tcMar>
              <w:top w:type="dxa" w:w="90"/>
              <w:left w:type="dxa" w:w="110"/>
              <w:bottom w:type="dxa" w:w="90"/>
              <w:right w:type="dxa" w:w="110"/>
            </w:tcMar>
          </w:tcPr>
          <w:p>
            <w:pPr>
              <w:spacing w:after="0" w:line="252"/>
            </w:pPr>
            <w:r>
              <w:rPr>
                <w:color w:val="0F172A"/>
                <w:sz w:val="19"/>
                <w:szCs w:val="19"/>
              </w:rPr>
              <w:t xml:space="preserve">19.2.8</w:t>
            </w:r>
          </w:p>
        </w:tc>
        <w:tc>
          <w:tcPr>
            <w:tcW w:type="dxa" w:w="5426"/>
            <w:tcMar>
              <w:top w:type="dxa" w:w="90"/>
              <w:left w:type="dxa" w:w="110"/>
              <w:bottom w:type="dxa" w:w="90"/>
              <w:right w:type="dxa" w:w="110"/>
            </w:tcMar>
          </w:tcPr>
          <w:p>
            <w:pPr>
              <w:spacing w:after="0" w:line="252"/>
            </w:pPr>
            <w:r>
              <w:rPr>
                <w:color w:val="0F172A"/>
                <w:sz w:val="19"/>
                <w:szCs w:val="19"/>
              </w:rPr>
              <w:t xml:space="preserve">Component model, state and lifecycle via hooks</w:t>
            </w:r>
          </w:p>
        </w:tc>
      </w:tr>
      <w:tr>
        <w:tc>
          <w:tcPr>
            <w:tcW w:type="dxa" w:w="2300"/>
            <w:tcMar>
              <w:top w:type="dxa" w:w="90"/>
              <w:left w:type="dxa" w:w="110"/>
              <w:bottom w:type="dxa" w:w="90"/>
              <w:right w:type="dxa" w:w="110"/>
            </w:tcMar>
          </w:tcPr>
          <w:p>
            <w:pPr>
              <w:spacing w:after="0" w:line="252"/>
            </w:pPr>
            <w:r>
              <w:rPr>
                <w:color w:val="0F172A"/>
                <w:sz w:val="19"/>
                <w:szCs w:val="19"/>
              </w:rPr>
              <w:t xml:space="preserve">React DOM</w:t>
            </w:r>
          </w:p>
        </w:tc>
        <w:tc>
          <w:tcPr>
            <w:tcW w:type="dxa" w:w="1300"/>
            <w:tcMar>
              <w:top w:type="dxa" w:w="90"/>
              <w:left w:type="dxa" w:w="110"/>
              <w:bottom w:type="dxa" w:w="90"/>
              <w:right w:type="dxa" w:w="110"/>
            </w:tcMar>
          </w:tcPr>
          <w:p>
            <w:pPr>
              <w:spacing w:after="0" w:line="252"/>
            </w:pPr>
            <w:r>
              <w:rPr>
                <w:color w:val="0F172A"/>
                <w:sz w:val="19"/>
                <w:szCs w:val="19"/>
              </w:rPr>
              <w:t xml:space="preserve">19.2.8</w:t>
            </w:r>
          </w:p>
        </w:tc>
        <w:tc>
          <w:tcPr>
            <w:tcW w:type="dxa" w:w="5426"/>
            <w:tcMar>
              <w:top w:type="dxa" w:w="90"/>
              <w:left w:type="dxa" w:w="110"/>
              <w:bottom w:type="dxa" w:w="90"/>
              <w:right w:type="dxa" w:w="110"/>
            </w:tcMar>
          </w:tcPr>
          <w:p>
            <w:pPr>
              <w:spacing w:after="0" w:line="252"/>
            </w:pPr>
            <w:r>
              <w:rPr>
                <w:color w:val="0F172A"/>
                <w:sz w:val="19"/>
                <w:szCs w:val="19"/>
              </w:rPr>
              <w:t xml:space="preserve">Rendering the component tree into the browser</w:t>
            </w:r>
          </w:p>
        </w:tc>
      </w:tr>
      <w:tr>
        <w:tc>
          <w:tcPr>
            <w:tcW w:type="dxa" w:w="2300"/>
            <w:tcMar>
              <w:top w:type="dxa" w:w="90"/>
              <w:left w:type="dxa" w:w="110"/>
              <w:bottom w:type="dxa" w:w="90"/>
              <w:right w:type="dxa" w:w="110"/>
            </w:tcMar>
          </w:tcPr>
          <w:p>
            <w:pPr>
              <w:spacing w:after="0" w:line="252"/>
            </w:pPr>
            <w:r>
              <w:rPr>
                <w:color w:val="0F172A"/>
                <w:sz w:val="19"/>
                <w:szCs w:val="19"/>
              </w:rPr>
              <w:t xml:space="preserve">React Router DOM</w:t>
            </w:r>
          </w:p>
        </w:tc>
        <w:tc>
          <w:tcPr>
            <w:tcW w:type="dxa" w:w="1300"/>
            <w:tcMar>
              <w:top w:type="dxa" w:w="90"/>
              <w:left w:type="dxa" w:w="110"/>
              <w:bottom w:type="dxa" w:w="90"/>
              <w:right w:type="dxa" w:w="110"/>
            </w:tcMar>
          </w:tcPr>
          <w:p>
            <w:pPr>
              <w:spacing w:after="0" w:line="252"/>
            </w:pPr>
            <w:r>
              <w:rPr>
                <w:color w:val="0F172A"/>
                <w:sz w:val="19"/>
                <w:szCs w:val="19"/>
              </w:rPr>
              <w:t xml:space="preserve">7.18.4</w:t>
            </w:r>
          </w:p>
        </w:tc>
        <w:tc>
          <w:tcPr>
            <w:tcW w:type="dxa" w:w="5426"/>
            <w:tcMar>
              <w:top w:type="dxa" w:w="90"/>
              <w:left w:type="dxa" w:w="110"/>
              <w:bottom w:type="dxa" w:w="90"/>
              <w:right w:type="dxa" w:w="110"/>
            </w:tcMar>
          </w:tcPr>
          <w:p>
            <w:pPr>
              <w:spacing w:after="0" w:line="252"/>
            </w:pPr>
            <w:r>
              <w:rPr>
                <w:color w:val="0F172A"/>
                <w:sz w:val="19"/>
                <w:szCs w:val="19"/>
              </w:rPr>
              <w:t xml:space="preserve">Client-side routing and active-link state</w:t>
            </w:r>
          </w:p>
        </w:tc>
      </w:tr>
      <w:tr>
        <w:tc>
          <w:tcPr>
            <w:tcW w:type="dxa" w:w="2300"/>
            <w:tcMar>
              <w:top w:type="dxa" w:w="90"/>
              <w:left w:type="dxa" w:w="110"/>
              <w:bottom w:type="dxa" w:w="90"/>
              <w:right w:type="dxa" w:w="110"/>
            </w:tcMar>
          </w:tcPr>
          <w:p>
            <w:pPr>
              <w:spacing w:after="0" w:line="252"/>
            </w:pPr>
            <w:r>
              <w:rPr>
                <w:color w:val="0F172A"/>
                <w:sz w:val="19"/>
                <w:szCs w:val="19"/>
              </w:rPr>
              <w:t xml:space="preserve">Vite</w:t>
            </w:r>
          </w:p>
        </w:tc>
        <w:tc>
          <w:tcPr>
            <w:tcW w:type="dxa" w:w="1300"/>
            <w:tcMar>
              <w:top w:type="dxa" w:w="90"/>
              <w:left w:type="dxa" w:w="110"/>
              <w:bottom w:type="dxa" w:w="90"/>
              <w:right w:type="dxa" w:w="110"/>
            </w:tcMar>
          </w:tcPr>
          <w:p>
            <w:pPr>
              <w:spacing w:after="0" w:line="252"/>
            </w:pPr>
            <w:r>
              <w:rPr>
                <w:color w:val="0F172A"/>
                <w:sz w:val="19"/>
                <w:szCs w:val="19"/>
              </w:rPr>
              <w:t xml:space="preserve">8.3.0</w:t>
            </w:r>
          </w:p>
        </w:tc>
        <w:tc>
          <w:tcPr>
            <w:tcW w:type="dxa" w:w="5426"/>
            <w:tcMar>
              <w:top w:type="dxa" w:w="90"/>
              <w:left w:type="dxa" w:w="110"/>
              <w:bottom w:type="dxa" w:w="90"/>
              <w:right w:type="dxa" w:w="110"/>
            </w:tcMar>
          </w:tcPr>
          <w:p>
            <w:pPr>
              <w:spacing w:after="0" w:line="252"/>
            </w:pPr>
            <w:r>
              <w:rPr>
                <w:color w:val="0F172A"/>
                <w:sz w:val="19"/>
                <w:szCs w:val="19"/>
              </w:rPr>
              <w:t xml:space="preserve">Development server with hot reload, production bundler</w:t>
            </w:r>
          </w:p>
        </w:tc>
      </w:tr>
      <w:tr>
        <w:tc>
          <w:tcPr>
            <w:tcW w:type="dxa" w:w="2300"/>
            <w:tcMar>
              <w:top w:type="dxa" w:w="90"/>
              <w:left w:type="dxa" w:w="110"/>
              <w:bottom w:type="dxa" w:w="90"/>
              <w:right w:type="dxa" w:w="110"/>
            </w:tcMar>
          </w:tcPr>
          <w:p>
            <w:pPr>
              <w:spacing w:after="0" w:line="252"/>
            </w:pPr>
            <w:r>
              <w:rPr>
                <w:color w:val="0F172A"/>
                <w:sz w:val="19"/>
                <w:szCs w:val="19"/>
              </w:rPr>
              <w:t xml:space="preserve">oxlint</w:t>
            </w:r>
          </w:p>
        </w:tc>
        <w:tc>
          <w:tcPr>
            <w:tcW w:type="dxa" w:w="1300"/>
            <w:tcMar>
              <w:top w:type="dxa" w:w="90"/>
              <w:left w:type="dxa" w:w="110"/>
              <w:bottom w:type="dxa" w:w="90"/>
              <w:right w:type="dxa" w:w="110"/>
            </w:tcMar>
          </w:tcPr>
          <w:p>
            <w:pPr>
              <w:spacing w:after="0" w:line="252"/>
            </w:pPr>
            <w:r>
              <w:rPr>
                <w:color w:val="0F172A"/>
                <w:sz w:val="19"/>
                <w:szCs w:val="19"/>
              </w:rPr>
              <w:t xml:space="preserve">1.81.0</w:t>
            </w:r>
          </w:p>
        </w:tc>
        <w:tc>
          <w:tcPr>
            <w:tcW w:type="dxa" w:w="5426"/>
            <w:tcMar>
              <w:top w:type="dxa" w:w="90"/>
              <w:left w:type="dxa" w:w="110"/>
              <w:bottom w:type="dxa" w:w="90"/>
              <w:right w:type="dxa" w:w="110"/>
            </w:tcMar>
          </w:tcPr>
          <w:p>
            <w:pPr>
              <w:spacing w:after="0" w:line="252"/>
            </w:pPr>
            <w:r>
              <w:rPr>
                <w:color w:val="0F172A"/>
                <w:sz w:val="19"/>
                <w:szCs w:val="19"/>
              </w:rPr>
              <w:t xml:space="preserve">Static analysis of the source</w:t>
            </w:r>
          </w:p>
        </w:tc>
      </w:tr>
      <w:tr>
        <w:tc>
          <w:tcPr>
            <w:tcW w:type="dxa" w:w="2300"/>
            <w:tcMar>
              <w:top w:type="dxa" w:w="90"/>
              <w:left w:type="dxa" w:w="110"/>
              <w:bottom w:type="dxa" w:w="90"/>
              <w:right w:type="dxa" w:w="110"/>
            </w:tcMar>
          </w:tcPr>
          <w:p>
            <w:pPr>
              <w:spacing w:after="0" w:line="252"/>
            </w:pPr>
            <w:r>
              <w:rPr>
                <w:color w:val="0F172A"/>
                <w:sz w:val="19"/>
                <w:szCs w:val="19"/>
              </w:rPr>
              <w:t xml:space="preserve">CSS</w:t>
            </w:r>
          </w:p>
        </w:tc>
        <w:tc>
          <w:tcPr>
            <w:tcW w:type="dxa" w:w="1300"/>
            <w:tcMar>
              <w:top w:type="dxa" w:w="90"/>
              <w:left w:type="dxa" w:w="110"/>
              <w:bottom w:type="dxa" w:w="90"/>
              <w:right w:type="dxa" w:w="110"/>
            </w:tcMar>
          </w:tcPr>
          <w:p>
            <w:pPr>
              <w:spacing w:after="0" w:line="252"/>
            </w:pPr>
            <w:r>
              <w:rPr>
                <w:color w:val="0F172A"/>
                <w:sz w:val="19"/>
                <w:szCs w:val="19"/>
              </w:rPr>
              <w:t xml:space="preserve">—</w:t>
            </w:r>
          </w:p>
        </w:tc>
        <w:tc>
          <w:tcPr>
            <w:tcW w:type="dxa" w:w="5426"/>
            <w:tcMar>
              <w:top w:type="dxa" w:w="90"/>
              <w:left w:type="dxa" w:w="110"/>
              <w:bottom w:type="dxa" w:w="90"/>
              <w:right w:type="dxa" w:w="110"/>
            </w:tcMar>
          </w:tcPr>
          <w:p>
            <w:pPr>
              <w:spacing w:after="0" w:line="252"/>
            </w:pPr>
            <w:r>
              <w:rPr>
                <w:color w:val="0F172A"/>
                <w:sz w:val="19"/>
                <w:szCs w:val="19"/>
              </w:rPr>
              <w:t xml:space="preserve">Hand-written stylesheet using custom properties</w:t>
            </w:r>
          </w:p>
        </w:tc>
      </w:tr>
    </w:tbl>
    <w:p>
      <w:pPr>
        <w:spacing w:after="220" w:before="100" w:line="276"/>
        <w:jc w:val="center"/>
      </w:pPr>
      <w:r>
        <w:rPr>
          <w:i/>
          <w:iCs/>
          <w:color w:val="64748B"/>
          <w:sz w:val="18"/>
          <w:szCs w:val="18"/>
        </w:rPr>
        <w:t xml:space="preserve">Table 3.1 — Dependencies and their purpose.</w:t>
      </w:r>
    </w:p>
    <w:p>
      <w:pPr>
        <w:pStyle w:val="Heading2"/>
        <w:spacing w:after="120" w:before="260"/>
      </w:pPr>
      <w:r>
        <w:rPr>
          <w:b/>
          <w:bCs/>
          <w:color w:val="0F172A"/>
          <w:sz w:val="24"/>
          <w:szCs w:val="24"/>
        </w:rPr>
        <w:t xml:space="preserve">3.1 Why these choices</w:t>
      </w:r>
    </w:p>
    <w:p>
      <w:pPr>
        <w:spacing w:after="140" w:before="0" w:line="276"/>
      </w:pPr>
      <w:r>
        <w:rPr>
          <w:color w:val="0F172A"/>
          <w:sz w:val="21"/>
          <w:szCs w:val="21"/>
        </w:rPr>
        <w:t xml:space="preserve">React was mandated by the task. React Router is the standard routing library for React single-page applications and supplies the NavLink component, which exposes active-route state to the navigation bar without any manual URL comparison.</w:t>
      </w:r>
    </w:p>
    <w:p>
      <w:pPr>
        <w:spacing w:after="140" w:before="0" w:line="276"/>
      </w:pPr>
      <w:r>
        <w:rPr>
          <w:color w:val="0F172A"/>
          <w:sz w:val="21"/>
          <w:szCs w:val="21"/>
        </w:rPr>
        <w:t xml:space="preserve">Vite was preferred over Create React App because it starts in well under a second, applies hot module replacement without losing component state, and produces a tree-shaken production bundle. The measured output is 284.06 KB of JavaScript (88.89 KB gzipped) and 13.79 KB of CSS (3.59 KB gzipped).</w:t>
      </w:r>
    </w:p>
    <w:p>
      <w:pPr>
        <w:spacing w:after="140" w:before="0" w:line="276"/>
      </w:pPr>
      <w:r>
        <w:rPr>
          <w:color w:val="0F172A"/>
          <w:sz w:val="21"/>
          <w:szCs w:val="21"/>
        </w:rPr>
        <w:t xml:space="preserve">No CSS framework was used. Bootstrap or Tailwind would have produced the same visual result faster, but writing the stylesheet by hand forced explicit decisions about the type scale, spacing rhythm, colour roles and breakpoints — which is the part of the exercise with lasting value. The cost of that choice was roughly 339 lines of CSS; the benefit is a stylesheet in which every rule is understood and a theme that is adjustable from one block of custom properties.</w:t>
      </w:r>
    </w:p>
    <w:p>
      <w:pPr>
        <w:pStyle w:val="Heading1"/>
        <w:pBdr>
          <w:bottom w:val="single" w:color="4F46E5" w:sz="6" w:space="6"/>
        </w:pBdr>
        <w:spacing w:after="180" w:before="360"/>
      </w:pPr>
      <w:r>
        <w:rPr>
          <w:b/>
          <w:bCs/>
          <w:color w:val="0F172A"/>
          <w:sz w:val="30"/>
          <w:szCs w:val="30"/>
        </w:rPr>
        <w:t xml:space="preserve">4. System Architecture</w:t>
      </w:r>
    </w:p>
    <w:p>
      <w:pPr>
        <w:pStyle w:val="Heading2"/>
        <w:spacing w:after="120" w:before="260"/>
      </w:pPr>
      <w:r>
        <w:rPr>
          <w:b/>
          <w:bCs/>
          <w:color w:val="0F172A"/>
          <w:sz w:val="24"/>
          <w:szCs w:val="24"/>
        </w:rPr>
        <w:t xml:space="preserve">4.1 Rendering and routing flow</w:t>
      </w:r>
    </w:p>
    <w:p>
      <w:pPr>
        <w:spacing w:after="140" w:before="0" w:line="276"/>
      </w:pPr>
      <w:r>
        <w:rPr>
          <w:color w:val="0F172A"/>
          <w:sz w:val="21"/>
          <w:szCs w:val="21"/>
        </w:rPr>
        <w:t xml:space="preserve">The application has a single HTML entry point. React mounts into it, React Router inspects the URL, and the matching page component renders. Navigation thereafter is handled entirely in the browser — no further HTML documents are requested.</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index.html</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main.jsx          mounts React, wraps the tree in &lt;BrowserRouter&gt;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App.jsx      &lt;ScrollToTop/&gt;, &lt;Navbar/&gt;, &lt;Routes&gt;, &lt;Footer/&gt;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 Home.jsx</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/jobs     → Jobs.jsx</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/contact  → Contact.jsx</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            └─ *         → NotFound (inline in App.jsx)</w:t>
      </w:r>
    </w:p>
    <w:p>
      <w:pPr>
        <w:spacing w:after="200" w:before="0" w:line="276"/>
        <w:jc w:val="center"/>
      </w:pPr>
      <w:r>
        <w:rPr>
          <w:i/>
          <w:iCs/>
          <w:color w:val="64748B"/>
          <w:sz w:val="18"/>
          <w:szCs w:val="18"/>
        </w:rPr>
        <w:t xml:space="preserve">Figure 4.1 — Rendering and routing flow.</w:t>
      </w:r>
    </w:p>
    <w:p>
      <w:pPr>
        <w:pStyle w:val="Heading2"/>
        <w:spacing w:after="120" w:before="260"/>
      </w:pPr>
      <w:r>
        <w:rPr>
          <w:b/>
          <w:bCs/>
          <w:color w:val="0F172A"/>
          <w:sz w:val="24"/>
          <w:szCs w:val="24"/>
        </w:rPr>
        <w:t xml:space="preserve">4.2 Component hierarchy</w:t>
      </w:r>
    </w:p>
    <w:p>
      <w:pPr>
        <w:spacing w:after="140" w:before="0" w:line="276"/>
      </w:pPr>
      <w:r>
        <w:rPr>
          <w:color w:val="0F172A"/>
          <w:sz w:val="21"/>
          <w:szCs w:val="21"/>
        </w:rPr>
        <w:t xml:space="preserve">Navbar and Footer sit outside the route switch, so they persist across navigation and are never remounted. JobCard is shared by Home and Jobs. ApplyModal is rendered conditionally by whichever page currently owns a selected job.</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App</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Navbar                     persistent, sticky</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Routes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Home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JobCard × 3        featured subset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ApplyModal         rendered only when a job is selected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Jobs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JobCard × n        filtered result set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ApplyModal</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Contact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NotFound</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 Footer                     persistent</w:t>
      </w:r>
    </w:p>
    <w:p>
      <w:pPr>
        <w:spacing w:after="200" w:before="0" w:line="276"/>
        <w:jc w:val="center"/>
      </w:pPr>
      <w:r>
        <w:rPr>
          <w:i/>
          <w:iCs/>
          <w:color w:val="64748B"/>
          <w:sz w:val="18"/>
          <w:szCs w:val="18"/>
        </w:rPr>
        <w:t xml:space="preserve">Figure 4.2 — Component hierarchy.</w:t>
      </w:r>
    </w:p>
    <w:p>
      <w:pPr>
        <w:pStyle w:val="Heading2"/>
        <w:spacing w:after="120" w:before="260"/>
      </w:pPr>
      <w:r>
        <w:rPr>
          <w:b/>
          <w:bCs/>
          <w:color w:val="0F172A"/>
          <w:sz w:val="24"/>
          <w:szCs w:val="24"/>
        </w:rPr>
        <w:t xml:space="preserve">4.3 Project structure</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dg-interns-hub/</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public/</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_redirects             Netlify SPA fallback</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src/</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components/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Navbar.jsx         54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Footer.jsx         70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JobCard.jsx        45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ApplyModal.jsx    160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data/</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jobs.js           158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pages/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Home.jsx          194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Jobs.jsx          123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 Contact.jsx       207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App.jsx                49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main.jsx               13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index.css             339 lines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index.html</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vercel.json                Vercel SPA fallback</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 package.json</w:t>
      </w:r>
    </w:p>
    <w:p>
      <w:pPr>
        <w:spacing w:after="200" w:before="0" w:line="276"/>
        <w:jc w:val="center"/>
      </w:pPr>
      <w:r>
        <w:rPr>
          <w:i/>
          <w:iCs/>
          <w:color w:val="64748B"/>
          <w:sz w:val="18"/>
          <w:szCs w:val="18"/>
        </w:rPr>
        <w:t xml:space="preserve">Figure 4.3 — Project structure, with source line counts.</w:t>
      </w:r>
    </w:p>
    <w:p>
      <w:pPr>
        <w:pStyle w:val="Heading2"/>
        <w:spacing w:after="120" w:before="260"/>
      </w:pPr>
      <w:r>
        <w:rPr>
          <w:b/>
          <w:bCs/>
          <w:color w:val="0F172A"/>
          <w:sz w:val="24"/>
          <w:szCs w:val="24"/>
        </w:rPr>
        <w:t xml:space="preserve">4.4 Data model</w:t>
      </w:r>
    </w:p>
    <w:p>
      <w:pPr>
        <w:spacing w:after="140" w:before="0" w:line="276"/>
      </w:pPr>
      <w:r>
        <w:rPr>
          <w:color w:val="0F172A"/>
          <w:sz w:val="21"/>
          <w:szCs w:val="21"/>
        </w:rPr>
        <w:t xml:space="preserve">Each internship is a plain object. Keeping the shape flat and predictable is what allows one card component to render every listing without conditional branching.</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id: 1,</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title: "Frontend Developer Intern",</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company: "DeoDap Technologies",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logo: "DT",                       // initials shown in the card tile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location: "Rajkot, Gujarat",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type: "Onsite",                   // Remote | Onsite | Hybrid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category: "Web Development",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duration: "3 Months",</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stipend: "\u20B98,000 /month",</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posted: "2 days ago",</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openings: 4,</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description: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skills: ["React", "JavaScript", "CSS", "Git"],</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w:t>
      </w:r>
    </w:p>
    <w:p>
      <w:pPr>
        <w:spacing w:after="200" w:before="0" w:line="276"/>
        <w:jc w:val="center"/>
      </w:pPr>
      <w:r>
        <w:rPr>
          <w:i/>
          <w:iCs/>
          <w:color w:val="64748B"/>
          <w:sz w:val="18"/>
          <w:szCs w:val="18"/>
        </w:rPr>
        <w:t xml:space="preserve">Figure 4.4 — Shape of a single internship record.</w:t>
      </w:r>
    </w:p>
    <w:p>
      <w:pPr>
        <w:spacing w:after="140" w:before="0" w:line="276"/>
      </w:pPr>
      <w:r>
        <w:rPr>
          <w:color w:val="0F172A"/>
          <w:sz w:val="21"/>
          <w:szCs w:val="21"/>
        </w:rPr>
        <w:t xml:space="preserve">The module exports nine such records alongside two filter vocabularies: six categories plus an “All” option, and three work types plus “All”. Deriving the filter options from the same module as the data prevents the two from drifting apart.</w:t>
      </w:r>
    </w:p>
    <w:p>
      <w:r>
        <w:br w:type="page"/>
      </w:r>
    </w:p>
    <w:p>
      <w:pPr>
        <w:pStyle w:val="Heading1"/>
        <w:pBdr>
          <w:bottom w:val="single" w:color="4F46E5" w:sz="6" w:space="6"/>
        </w:pBdr>
        <w:spacing w:after="180" w:before="360"/>
      </w:pPr>
      <w:r>
        <w:rPr>
          <w:b/>
          <w:bCs/>
          <w:color w:val="0F172A"/>
          <w:sz w:val="30"/>
          <w:szCs w:val="30"/>
        </w:rPr>
        <w:t xml:space="preserve">5. Module Description</w:t>
      </w:r>
    </w:p>
    <w:p>
      <w:pPr>
        <w:pStyle w:val="Heading2"/>
        <w:spacing w:after="120" w:before="260"/>
      </w:pPr>
      <w:r>
        <w:rPr>
          <w:b/>
          <w:bCs/>
          <w:color w:val="0F172A"/>
          <w:sz w:val="24"/>
          <w:szCs w:val="24"/>
        </w:rPr>
        <w:t xml:space="preserve">5.1 Navbar</w:t>
      </w:r>
    </w:p>
    <w:p>
      <w:pPr>
        <w:spacing w:after="140" w:before="0" w:line="276"/>
      </w:pPr>
      <w:r>
        <w:rPr>
          <w:color w:val="0F172A"/>
          <w:sz w:val="21"/>
          <w:szCs w:val="21"/>
        </w:rPr>
        <w:t xml:space="preserve">A sticky navigation bar with a translucent, blurred background. NavLink is used rather than Link so React Router applies an active class automatically. Below 768 pixels the links collapse into a hamburger menu whose open state is held in a single boolean; every link closes the menu on click, so the panel never remains open over a newly rendered page. The toggle carries an aria-expanded attribute reflecting that state.</w:t>
      </w:r>
    </w:p>
    <w:p>
      <w:pPr>
        <w:pStyle w:val="Heading2"/>
        <w:spacing w:after="120" w:before="260"/>
      </w:pPr>
      <w:r>
        <w:rPr>
          <w:b/>
          <w:bCs/>
          <w:color w:val="0F172A"/>
          <w:sz w:val="24"/>
          <w:szCs w:val="24"/>
        </w:rPr>
        <w:t xml:space="preserve">5.2 JobCard</w:t>
      </w:r>
    </w:p>
    <w:p>
      <w:pPr>
        <w:spacing w:after="140" w:before="0" w:line="276"/>
      </w:pPr>
      <w:r>
        <w:rPr>
          <w:color w:val="0F172A"/>
          <w:sz w:val="21"/>
          <w:szCs w:val="21"/>
        </w:rPr>
        <w:t xml:space="preserve">A presentational component. It receives one job object and one callback, and holds no state of its own. The Apply button does not open anything itself — it invokes the callback with the job it represents, leaving the decision of what to show to the page that owns it. The work-type badge is styled by deriving a class name from the record's own type value, so adding a fourth work type would require only a new CSS rule.</w:t>
      </w:r>
    </w:p>
    <w:p>
      <w:pPr>
        <w:pStyle w:val="Heading2"/>
        <w:spacing w:after="120" w:before="260"/>
      </w:pPr>
      <w:r>
        <w:rPr>
          <w:b/>
          <w:bCs/>
          <w:color w:val="0F172A"/>
          <w:sz w:val="24"/>
          <w:szCs w:val="24"/>
        </w:rPr>
        <w:t xml:space="preserve">5.3 ApplyModal</w:t>
      </w:r>
    </w:p>
    <w:p>
      <w:pPr>
        <w:spacing w:after="140" w:before="0" w:line="276"/>
      </w:pPr>
      <w:r>
        <w:rPr>
          <w:color w:val="0F172A"/>
          <w:sz w:val="21"/>
          <w:szCs w:val="21"/>
        </w:rPr>
        <w:t xml:space="preserve">A dialog that collects the applicant's name, email, phone and institute, with an optional free-text field. It validates on submit, reports errors per field, and replaces the form with a confirmation panel on success. While it is open it closes on Escape, closes on a click outside the panel, and locks background scrolling; all three behaviours are cleaned up when it unmounts.</w:t>
      </w:r>
    </w:p>
    <w:p>
      <w:pPr>
        <w:pStyle w:val="Heading2"/>
        <w:spacing w:after="120" w:before="260"/>
      </w:pPr>
      <w:r>
        <w:rPr>
          <w:b/>
          <w:bCs/>
          <w:color w:val="0F172A"/>
          <w:sz w:val="24"/>
          <w:szCs w:val="24"/>
        </w:rPr>
        <w:t xml:space="preserve">5.4 Home</w:t>
      </w:r>
    </w:p>
    <w:p>
      <w:pPr>
        <w:spacing w:after="140" w:before="0" w:line="276"/>
      </w:pPr>
      <w:r>
        <w:rPr>
          <w:color w:val="0F172A"/>
          <w:sz w:val="21"/>
          <w:szCs w:val="21"/>
        </w:rPr>
        <w:t xml:space="preserve">The landing page. It presents a gradient hero with headline statistics, a strip of summary figures, four capability cards, three featured internships, a four-step explanation of the application process, and a closing call to action. The featured listings reuse JobCard and the same apply flow as the Jobs page.</w:t>
      </w:r>
    </w:p>
    <w:p>
      <w:pPr>
        <w:pStyle w:val="Heading2"/>
        <w:spacing w:after="120" w:before="260"/>
      </w:pPr>
      <w:r>
        <w:rPr>
          <w:b/>
          <w:bCs/>
          <w:color w:val="0F172A"/>
          <w:sz w:val="24"/>
          <w:szCs w:val="24"/>
        </w:rPr>
        <w:t xml:space="preserve">5.5 Jobs</w:t>
      </w:r>
    </w:p>
    <w:p>
      <w:pPr>
        <w:spacing w:after="140" w:before="0" w:line="276"/>
      </w:pPr>
      <w:r>
        <w:rPr>
          <w:color w:val="0F172A"/>
          <w:sz w:val="21"/>
          <w:szCs w:val="21"/>
        </w:rPr>
        <w:t xml:space="preserve">The catalogue page. A search box, a row of category chips and a work-type dropdown filter the nine listings; the three controls combine, so a search term and a category restrict the set together. A live count reports how many of the total are showing, and an empty state with a reset action appears when nothing matches.</w:t>
      </w:r>
    </w:p>
    <w:p>
      <w:pPr>
        <w:pStyle w:val="Heading2"/>
        <w:spacing w:after="120" w:before="260"/>
      </w:pPr>
      <w:r>
        <w:rPr>
          <w:b/>
          <w:bCs/>
          <w:color w:val="0F172A"/>
          <w:sz w:val="24"/>
          <w:szCs w:val="24"/>
        </w:rPr>
        <w:t xml:space="preserve">5.6 Contact</w:t>
      </w:r>
    </w:p>
    <w:p>
      <w:pPr>
        <w:spacing w:after="140" w:before="0" w:line="276"/>
      </w:pPr>
      <w:r>
        <w:rPr>
          <w:color w:val="0F172A"/>
          <w:sz w:val="21"/>
          <w:szCs w:val="21"/>
        </w:rPr>
        <w:t xml:space="preserve">An enquiry form with a subject selector, validated for required fields, email format and a minimum message length, alongside a panel of contact details and a short list of frequently asked questions.</w:t>
      </w:r>
    </w:p>
    <w:p>
      <w:pPr>
        <w:pStyle w:val="Heading2"/>
        <w:spacing w:after="120" w:before="260"/>
      </w:pPr>
      <w:r>
        <w:rPr>
          <w:b/>
          <w:bCs/>
          <w:color w:val="0F172A"/>
          <w:sz w:val="24"/>
          <w:szCs w:val="24"/>
        </w:rPr>
        <w:t xml:space="preserve">5.7 Footer and routing helpers</w:t>
      </w:r>
    </w:p>
    <w:p>
      <w:pPr>
        <w:spacing w:after="140" w:before="0" w:line="276"/>
      </w:pPr>
      <w:r>
        <w:rPr>
          <w:color w:val="0F172A"/>
          <w:sz w:val="21"/>
          <w:szCs w:val="21"/>
        </w:rPr>
        <w:t xml:space="preserve">The footer carries navigation, category links and contact details across four columns that collapse progressively on smaller screens. A ScrollToTop helper in App.jsx resets the scroll position whenever the path changes, which single-page applications do not do on their own, and a catch-all route renders a 404 page with a link home.</w:t>
      </w:r>
    </w:p>
    <w:p>
      <w:r>
        <w:br w:type="page"/>
      </w:r>
    </w:p>
    <w:p>
      <w:pPr>
        <w:pStyle w:val="Heading1"/>
        <w:pBdr>
          <w:bottom w:val="single" w:color="4F46E5" w:sz="6" w:space="6"/>
        </w:pBdr>
        <w:spacing w:after="180" w:before="360"/>
      </w:pPr>
      <w:r>
        <w:rPr>
          <w:b/>
          <w:bCs/>
          <w:color w:val="0F172A"/>
          <w:sz w:val="30"/>
          <w:szCs w:val="30"/>
        </w:rPr>
        <w:t xml:space="preserve">6. Implementation Highlights</w:t>
      </w:r>
    </w:p>
    <w:p>
      <w:pPr>
        <w:pStyle w:val="Heading2"/>
        <w:spacing w:after="120" w:before="260"/>
      </w:pPr>
      <w:r>
        <w:rPr>
          <w:b/>
          <w:bCs/>
          <w:color w:val="0F172A"/>
          <w:sz w:val="24"/>
          <w:szCs w:val="24"/>
        </w:rPr>
        <w:t xml:space="preserve">6.1 Lifting state so one card serves two pages</w:t>
      </w:r>
    </w:p>
    <w:p>
      <w:pPr>
        <w:spacing w:after="140" w:before="0" w:line="276"/>
      </w:pPr>
      <w:r>
        <w:rPr>
          <w:color w:val="0F172A"/>
          <w:sz w:val="21"/>
          <w:szCs w:val="21"/>
        </w:rPr>
        <w:t xml:space="preserve">The Apply button is the central interaction. The naive implementation puts the modal inside JobCard, which gives every card its own copy and duplicates the logic on every page that renders cards. Instead, the card reports upward and the page owns the selection.</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 JobCard.jsx — presentational, no state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&lt;button className="btn btn-primary" onClick={() =&gt; onApply(job)}&gt;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Apply Now</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&lt;/button&gt;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Jobs.jsx — the page owns which job is selected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const [selectedJob, setSelectedJob] = useState(null);</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&lt;JobCard key={job.id} job={job} onApply={setSelectedJob} /&gt;</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{selectedJob &amp;&amp;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&lt;ApplyModal job={selectedJob} onClose={() =&gt; setSelectedJob(null)} /&gt;</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w:t>
      </w:r>
    </w:p>
    <w:p>
      <w:pPr>
        <w:spacing w:after="200" w:before="0" w:line="276"/>
        <w:jc w:val="center"/>
      </w:pPr>
      <w:r>
        <w:rPr>
          <w:i/>
          <w:iCs/>
          <w:color w:val="64748B"/>
          <w:sz w:val="18"/>
          <w:szCs w:val="18"/>
        </w:rPr>
        <w:t xml:space="preserve">Figure 6.1 — The card reports the chosen job; the page decides what to render.</w:t>
      </w:r>
    </w:p>
    <w:p>
      <w:pPr>
        <w:spacing w:after="140" w:before="0" w:line="276"/>
      </w:pPr>
      <w:r>
        <w:rPr>
          <w:color w:val="0F172A"/>
          <w:sz w:val="21"/>
          <w:szCs w:val="21"/>
        </w:rPr>
        <w:t xml:space="preserve">Because setSelectedJob can be passed directly as the callback, no wrapper function is needed. Home uses exactly the same three lines, which is why the featured section required no additional apply logic. Only one modal is ever mounted, regardless of how many cards are on screen.</w:t>
      </w:r>
    </w:p>
    <w:p>
      <w:pPr>
        <w:pStyle w:val="Heading2"/>
        <w:spacing w:after="120" w:before="260"/>
      </w:pPr>
      <w:r>
        <w:rPr>
          <w:b/>
          <w:bCs/>
          <w:color w:val="0F172A"/>
          <w:sz w:val="24"/>
          <w:szCs w:val="24"/>
        </w:rPr>
        <w:t xml:space="preserve">6.2 Combining three filters in one memoised pass</w:t>
      </w:r>
    </w:p>
    <w:p>
      <w:pPr>
        <w:spacing w:after="140" w:before="0" w:line="276"/>
      </w:pPr>
      <w:r>
        <w:rPr>
          <w:color w:val="0F172A"/>
          <w:sz w:val="21"/>
          <w:szCs w:val="21"/>
        </w:rPr>
        <w:t xml:space="preserve">The Jobs page filters on a search term, a category and a work type. Each predicate is evaluated independently and combined, and the whole computation is wrapped in useMemo so it only re-runs when one of the three inputs actually changes rather than on every render.</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const filtered = useMemo(() =&gt;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const q = search.trim().toLowerCase();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return jobs.filter((job) =&gt;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const matchesSearch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!q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job.title.toLowerCase().includes(q)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job.company.toLowerCase().includes(q)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job.location.toLowerCase().includes(q)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job.skills.some((s) =&gt; s.toLowerCase().includes(q));</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const matchesCategory = category === "All" || job.category === category;</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const matchesType = locationType === "All" || job.type === locationType;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return matchesSearch &amp;&amp; matchesCategory &amp;&amp; matchesType;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 [search, category, locationType]);</w:t>
      </w:r>
    </w:p>
    <w:p>
      <w:pPr>
        <w:spacing w:after="200" w:before="0" w:line="276"/>
        <w:jc w:val="center"/>
      </w:pPr>
      <w:r>
        <w:rPr>
          <w:i/>
          <w:iCs/>
          <w:color w:val="64748B"/>
          <w:sz w:val="18"/>
          <w:szCs w:val="18"/>
        </w:rPr>
        <w:t xml:space="preserve">Figure 6.2 — Search, category and work-type filters combined.</w:t>
      </w:r>
    </w:p>
    <w:p>
      <w:pPr>
        <w:spacing w:after="140" w:before="0" w:line="276"/>
      </w:pPr>
      <w:r>
        <w:rPr>
          <w:color w:val="0F172A"/>
          <w:sz w:val="21"/>
          <w:szCs w:val="21"/>
        </w:rPr>
        <w:t xml:space="preserve">Searching across four fields plus the skills array means a visitor can type “React”, “Remote” or “Rajkot” and reach sensible results without knowing which field they are querying.</w:t>
      </w:r>
    </w:p>
    <w:p>
      <w:pPr>
        <w:pStyle w:val="Heading2"/>
        <w:spacing w:after="120" w:before="260"/>
      </w:pPr>
      <w:r>
        <w:rPr>
          <w:b/>
          <w:bCs/>
          <w:color w:val="0F172A"/>
          <w:sz w:val="24"/>
          <w:szCs w:val="24"/>
        </w:rPr>
        <w:t xml:space="preserve">6.3 Dialog side effects and their cleanup</w:t>
      </w:r>
    </w:p>
    <w:p>
      <w:pPr>
        <w:spacing w:after="140" w:before="0" w:line="276"/>
      </w:pPr>
      <w:r>
        <w:rPr>
          <w:color w:val="0F172A"/>
          <w:sz w:val="21"/>
          <w:szCs w:val="21"/>
        </w:rPr>
        <w:t xml:space="preserve">A dialog that locks background scrolling must restore it, and a key listener bound to the document must be removed. Both are registered in one effect whose cleanup function undoes exactly what it did, so the modal leaves no trace after closing.</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useEffect(() =&gt;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const onKey = (e) =&gt; e.key === "Escape" &amp;&amp; onClose();</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document.addEventListener("keydown", onKey);</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document.body.style.overflow = "hidden";</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return () =&gt;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document.removeEventListener("keydown", onKey);</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document.body.style.overflow =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 [onClose]);</w:t>
      </w:r>
    </w:p>
    <w:p>
      <w:pPr>
        <w:spacing w:after="200" w:before="0" w:line="276"/>
        <w:jc w:val="center"/>
      </w:pPr>
      <w:r>
        <w:rPr>
          <w:i/>
          <w:iCs/>
          <w:color w:val="64748B"/>
          <w:sz w:val="18"/>
          <w:szCs w:val="18"/>
        </w:rPr>
        <w:t xml:space="preserve">Figure 6.3 — Escape-to-close and scroll lock, with symmetric cleanup.</w:t>
      </w:r>
    </w:p>
    <w:p>
      <w:pPr>
        <w:spacing w:after="140" w:before="0" w:line="276"/>
      </w:pPr>
      <w:r>
        <w:rPr>
          <w:color w:val="0F172A"/>
          <w:sz w:val="21"/>
          <w:szCs w:val="21"/>
        </w:rPr>
        <w:t xml:space="preserve">A click on the backdrop closes the dialog, while a click inside it calls stopPropagation so that interacting with the form does not dismiss it.</w:t>
      </w:r>
    </w:p>
    <w:p>
      <w:pPr>
        <w:pStyle w:val="Heading2"/>
        <w:spacing w:after="120" w:before="260"/>
      </w:pPr>
      <w:r>
        <w:rPr>
          <w:b/>
          <w:bCs/>
          <w:color w:val="0F172A"/>
          <w:sz w:val="24"/>
          <w:szCs w:val="24"/>
        </w:rPr>
        <w:t xml:space="preserve">6.4 Form validation</w:t>
      </w:r>
    </w:p>
    <w:p>
      <w:pPr>
        <w:spacing w:after="140" w:before="0" w:line="276"/>
      </w:pPr>
      <w:r>
        <w:rPr>
          <w:color w:val="0F172A"/>
          <w:sz w:val="21"/>
          <w:szCs w:val="21"/>
        </w:rPr>
        <w:t xml:space="preserve">Both forms validate on submit and clear a field's error as soon as the user edits it, so errors are never shown for text the visitor is actively correcting.</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const validate = () =&gt;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const e =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if (!form.name.trim()) e.name = "Name is required";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if (!form.email.trim()) e.email = "Email is required";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else if (!/^\S+@\S+\.\S+$/.test(form.email)) e.email = "Enter a valid email";</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if (!form.phone.trim()) e.phone = "Phone is required";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else if (!/^\d{10}$/.test(form.phone.replace(/\D/g,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e.phone = "Enter a 10-digit number";</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if (!form.college.trim()) e.college = "College name is required";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return e;</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w:t>
      </w:r>
    </w:p>
    <w:p>
      <w:pPr>
        <w:spacing w:after="200" w:before="0" w:line="276"/>
        <w:jc w:val="center"/>
      </w:pPr>
      <w:r>
        <w:rPr>
          <w:i/>
          <w:iCs/>
          <w:color w:val="64748B"/>
          <w:sz w:val="18"/>
          <w:szCs w:val="18"/>
        </w:rPr>
        <w:t xml:space="preserve">Figure 6.4 — Validation returns an error map; an empty map means the form is valid.</w:t>
      </w:r>
    </w:p>
    <w:p>
      <w:pPr>
        <w:spacing w:after="140" w:before="0" w:line="276"/>
      </w:pPr>
      <w:r>
        <w:rPr>
          <w:color w:val="0F172A"/>
          <w:sz w:val="21"/>
          <w:szCs w:val="21"/>
        </w:rPr>
        <w:t xml:space="preserve">Stripping non-digits before testing the phone number means a visitor may type spaces, hyphens or brackets and still pass, which removes a common and pointless source of rejection.</w:t>
      </w:r>
    </w:p>
    <w:p>
      <w:pPr>
        <w:pStyle w:val="Heading2"/>
        <w:spacing w:after="120" w:before="260"/>
      </w:pPr>
      <w:r>
        <w:rPr>
          <w:b/>
          <w:bCs/>
          <w:color w:val="0F172A"/>
          <w:sz w:val="24"/>
          <w:szCs w:val="24"/>
        </w:rPr>
        <w:t xml:space="preserve">6.5 Theming through custom properties</w:t>
      </w:r>
    </w:p>
    <w:p>
      <w:pPr>
        <w:spacing w:after="140" w:before="0" w:line="276"/>
      </w:pPr>
      <w:r>
        <w:rPr>
          <w:color w:val="0F172A"/>
          <w:sz w:val="21"/>
          <w:szCs w:val="21"/>
        </w:rPr>
        <w:t xml:space="preserve">Colour, radius, shadow and layout constants are declared once on the root element and referenced throughout. Changing the brand colour is a single-line edit that propagates to buttons, links, badges, focus rings, the hero gradient and the logo tile.</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:root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--brand: #4f46e5;</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--brand-dark: #4338ca;</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--brand-light: #eef2ff;</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--accent: #06b6d4;</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--text: #0f172a;</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--text-muted: #64748b;</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--border: #e2e8f0;</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--radius: 14px;</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--shadow: 0 4px 16px rgba(15, 23, 42, .08);</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--max-w: 1180px;</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w:t>
      </w:r>
    </w:p>
    <w:p>
      <w:pPr>
        <w:spacing w:after="200" w:before="0" w:line="276"/>
        <w:jc w:val="center"/>
      </w:pPr>
      <w:r>
        <w:rPr>
          <w:i/>
          <w:iCs/>
          <w:color w:val="64748B"/>
          <w:sz w:val="18"/>
          <w:szCs w:val="18"/>
        </w:rPr>
        <w:t xml:space="preserve">Figure 6.5 — Design tokens defined once at the root.</w:t>
      </w:r>
    </w:p>
    <w:p>
      <w:r>
        <w:br w:type="page"/>
      </w:r>
    </w:p>
    <w:p>
      <w:pPr>
        <w:pStyle w:val="Heading1"/>
        <w:pBdr>
          <w:bottom w:val="single" w:color="4F46E5" w:sz="6" w:space="6"/>
        </w:pBdr>
        <w:spacing w:after="180" w:before="360"/>
      </w:pPr>
      <w:r>
        <w:rPr>
          <w:b/>
          <w:bCs/>
          <w:color w:val="0F172A"/>
          <w:sz w:val="30"/>
          <w:szCs w:val="30"/>
        </w:rPr>
        <w:t xml:space="preserve">7. Responsive Design</w:t>
      </w:r>
    </w:p>
    <w:p>
      <w:pPr>
        <w:spacing w:after="140" w:before="0" w:line="276"/>
      </w:pPr>
      <w:r>
        <w:rPr>
          <w:color w:val="0F172A"/>
          <w:sz w:val="21"/>
          <w:szCs w:val="21"/>
        </w:rPr>
        <w:t xml:space="preserve">Responsiveness was approached in two layers. The card grids resize themselves without any media query, and three media queries then handle the structural changes that a fluid grid cannot express.</w:t>
      </w:r>
    </w:p>
    <w:p>
      <w:pPr>
        <w:pStyle w:val="Heading2"/>
        <w:spacing w:after="120" w:before="260"/>
      </w:pPr>
      <w:r>
        <w:rPr>
          <w:b/>
          <w:bCs/>
          <w:color w:val="0F172A"/>
          <w:sz w:val="24"/>
          <w:szCs w:val="24"/>
        </w:rPr>
        <w:t xml:space="preserve">7.1 Self-adjusting grids</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.grid-3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display: grid;</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grid-template-columns: repeat(auto-fit, minmax(280px, 1fr));</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gap: 24px;</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w:t>
      </w:r>
    </w:p>
    <w:p>
      <w:pPr>
        <w:spacing w:after="200" w:before="0" w:line="276"/>
        <w:jc w:val="center"/>
      </w:pPr>
      <w:r>
        <w:rPr>
          <w:i/>
          <w:iCs/>
          <w:color w:val="64748B"/>
          <w:sz w:val="18"/>
          <w:szCs w:val="18"/>
        </w:rPr>
        <w:t xml:space="preserve">Figure 7.1 — Cards reflow at every width, with no breakpoint involved.</w:t>
      </w:r>
    </w:p>
    <w:p>
      <w:pPr>
        <w:spacing w:after="140" w:before="0" w:line="276"/>
      </w:pPr>
      <w:r>
        <w:rPr>
          <w:color w:val="0F172A"/>
          <w:sz w:val="21"/>
          <w:szCs w:val="21"/>
        </w:rPr>
        <w:t xml:space="preserve">The auto-fit keyword fits as many 280-pixel columns as the container allows and stretches them to fill the remaining space. The result is three cards on a desktop, two on a tablet and one on a phone, produced by a single declaration rather than three separate rules.</w:t>
      </w:r>
    </w:p>
    <w:p>
      <w:pPr>
        <w:pStyle w:val="Heading2"/>
        <w:spacing w:after="120" w:before="260"/>
      </w:pPr>
      <w:r>
        <w:rPr>
          <w:b/>
          <w:bCs/>
          <w:color w:val="0F172A"/>
          <w:sz w:val="24"/>
          <w:szCs w:val="24"/>
        </w:rPr>
        <w:t xml:space="preserve">7.2 Breakpoints</w:t>
      </w:r>
    </w:p>
    <w:tbl>
      <w:tblPr>
        <w:tblW w:type="dxa" w:w="9026"/>
        <w:tblBorders>
          <w:top w:val="single" w:color="D9DEE7" w:sz="4"/>
          <w:left w:val="single" w:color="D9DEE7" w:sz="4"/>
          <w:bottom w:val="single" w:color="D9DEE7" w:sz="4"/>
          <w:right w:val="single" w:color="D9DEE7" w:sz="4"/>
          <w:insideH w:val="single" w:color="D9DEE7" w:sz="4"/>
          <w:insideV w:val="single" w:color="D9DEE7" w:sz="4"/>
        </w:tblBorders>
      </w:tblPr>
      <w:tblGrid>
        <w:gridCol w:w="2300"/>
        <w:gridCol w:w="6726"/>
      </w:tblGrid>
      <w:tr>
        <w:trPr>
          <w:tblHeader/>
        </w:trPr>
        <w:tc>
          <w:tcPr>
            <w:tcW w:type="dxa" w:w="2300"/>
            <w:shd w:fill="EEF2FF" w:color="auto" w:val="clear"/>
            <w:tcMar>
              <w:top w:type="dxa" w:w="90"/>
              <w:left w:type="dxa" w:w="110"/>
              <w:bottom w:type="dxa" w:w="90"/>
              <w:right w:type="dxa" w:w="110"/>
            </w:tcMar>
          </w:tcPr>
          <w:p>
            <w:pPr>
              <w:spacing w:after="0" w:line="252"/>
            </w:pPr>
            <w:r>
              <w:rPr>
                <w:b/>
                <w:bCs/>
                <w:color w:val="0F172A"/>
                <w:sz w:val="19"/>
                <w:szCs w:val="19"/>
              </w:rPr>
              <w:t xml:space="preserve">Width</w:t>
            </w:r>
          </w:p>
        </w:tc>
        <w:tc>
          <w:tcPr>
            <w:tcW w:type="dxa" w:w="6726"/>
            <w:shd w:fill="EEF2FF" w:color="auto" w:val="clear"/>
            <w:tcMar>
              <w:top w:type="dxa" w:w="90"/>
              <w:left w:type="dxa" w:w="110"/>
              <w:bottom w:type="dxa" w:w="90"/>
              <w:right w:type="dxa" w:w="110"/>
            </w:tcMar>
          </w:tcPr>
          <w:p>
            <w:pPr>
              <w:spacing w:after="0" w:line="252"/>
            </w:pPr>
            <w:r>
              <w:rPr>
                <w:b/>
                <w:bCs/>
                <w:color w:val="0F172A"/>
                <w:sz w:val="19"/>
                <w:szCs w:val="19"/>
              </w:rPr>
              <w:t xml:space="preserve">Structural change</w:t>
            </w:r>
          </w:p>
        </w:tc>
      </w:tr>
      <w:tr>
        <w:tc>
          <w:tcPr>
            <w:tcW w:type="dxa" w:w="2300"/>
            <w:tcMar>
              <w:top w:type="dxa" w:w="90"/>
              <w:left w:type="dxa" w:w="110"/>
              <w:bottom w:type="dxa" w:w="90"/>
              <w:right w:type="dxa" w:w="110"/>
            </w:tcMar>
          </w:tcPr>
          <w:p>
            <w:pPr>
              <w:spacing w:after="0" w:line="252"/>
            </w:pPr>
            <w:r>
              <w:rPr>
                <w:color w:val="0F172A"/>
                <w:sz w:val="19"/>
                <w:szCs w:val="19"/>
              </w:rPr>
              <w:t xml:space="preserve">Above 900 px</w:t>
            </w:r>
          </w:p>
        </w:tc>
        <w:tc>
          <w:tcPr>
            <w:tcW w:type="dxa" w:w="6726"/>
            <w:tcMar>
              <w:top w:type="dxa" w:w="90"/>
              <w:left w:type="dxa" w:w="110"/>
              <w:bottom w:type="dxa" w:w="90"/>
              <w:right w:type="dxa" w:w="110"/>
            </w:tcMar>
          </w:tcPr>
          <w:p>
            <w:pPr>
              <w:spacing w:after="0" w:line="252"/>
            </w:pPr>
            <w:r>
              <w:rPr>
                <w:color w:val="0F172A"/>
                <w:sz w:val="19"/>
                <w:szCs w:val="19"/>
              </w:rPr>
              <w:t xml:space="preserve">Two-column hero, three-column card grid, four-column footer</w:t>
            </w:r>
          </w:p>
        </w:tc>
      </w:tr>
      <w:tr>
        <w:tc>
          <w:tcPr>
            <w:tcW w:type="dxa" w:w="2300"/>
            <w:tcMar>
              <w:top w:type="dxa" w:w="90"/>
              <w:left w:type="dxa" w:w="110"/>
              <w:bottom w:type="dxa" w:w="90"/>
              <w:right w:type="dxa" w:w="110"/>
            </w:tcMar>
          </w:tcPr>
          <w:p>
            <w:pPr>
              <w:spacing w:after="0" w:line="252"/>
            </w:pPr>
            <w:r>
              <w:rPr>
                <w:color w:val="0F172A"/>
                <w:sz w:val="19"/>
                <w:szCs w:val="19"/>
              </w:rPr>
              <w:t xml:space="preserve">900 px and below</w:t>
            </w:r>
          </w:p>
        </w:tc>
        <w:tc>
          <w:tcPr>
            <w:tcW w:type="dxa" w:w="6726"/>
            <w:tcMar>
              <w:top w:type="dxa" w:w="90"/>
              <w:left w:type="dxa" w:w="110"/>
              <w:bottom w:type="dxa" w:w="90"/>
              <w:right w:type="dxa" w:w="110"/>
            </w:tcMar>
          </w:tcPr>
          <w:p>
            <w:pPr>
              <w:spacing w:after="0" w:line="252"/>
            </w:pPr>
            <w:r>
              <w:rPr>
                <w:color w:val="0F172A"/>
                <w:sz w:val="19"/>
                <w:szCs w:val="19"/>
              </w:rPr>
              <w:t xml:space="preserve">Hero and contact sections stack to one column; footer drops to two columns</w:t>
            </w:r>
          </w:p>
        </w:tc>
      </w:tr>
      <w:tr>
        <w:tc>
          <w:tcPr>
            <w:tcW w:type="dxa" w:w="2300"/>
            <w:tcMar>
              <w:top w:type="dxa" w:w="90"/>
              <w:left w:type="dxa" w:w="110"/>
              <w:bottom w:type="dxa" w:w="90"/>
              <w:right w:type="dxa" w:w="110"/>
            </w:tcMar>
          </w:tcPr>
          <w:p>
            <w:pPr>
              <w:spacing w:after="0" w:line="252"/>
            </w:pPr>
            <w:r>
              <w:rPr>
                <w:color w:val="0F172A"/>
                <w:sz w:val="19"/>
                <w:szCs w:val="19"/>
              </w:rPr>
              <w:t xml:space="preserve">768 px and below</w:t>
            </w:r>
          </w:p>
        </w:tc>
        <w:tc>
          <w:tcPr>
            <w:tcW w:type="dxa" w:w="6726"/>
            <w:tcMar>
              <w:top w:type="dxa" w:w="90"/>
              <w:left w:type="dxa" w:w="110"/>
              <w:bottom w:type="dxa" w:w="90"/>
              <w:right w:type="dxa" w:w="110"/>
            </w:tcMar>
          </w:tcPr>
          <w:p>
            <w:pPr>
              <w:spacing w:after="0" w:line="252"/>
            </w:pPr>
            <w:r>
              <w:rPr>
                <w:color w:val="0F172A"/>
                <w:sz w:val="19"/>
                <w:szCs w:val="19"/>
              </w:rPr>
              <w:t xml:space="preserve">Navigation collapses to a hamburger menu; filters stack; buttons become full width</w:t>
            </w:r>
          </w:p>
        </w:tc>
      </w:tr>
      <w:tr>
        <w:tc>
          <w:tcPr>
            <w:tcW w:type="dxa" w:w="2300"/>
            <w:tcMar>
              <w:top w:type="dxa" w:w="90"/>
              <w:left w:type="dxa" w:w="110"/>
              <w:bottom w:type="dxa" w:w="90"/>
              <w:right w:type="dxa" w:w="110"/>
            </w:tcMar>
          </w:tcPr>
          <w:p>
            <w:pPr>
              <w:spacing w:after="0" w:line="252"/>
            </w:pPr>
            <w:r>
              <w:rPr>
                <w:color w:val="0F172A"/>
                <w:sz w:val="19"/>
                <w:szCs w:val="19"/>
              </w:rPr>
              <w:t xml:space="preserve">520 px and below</w:t>
            </w:r>
          </w:p>
        </w:tc>
        <w:tc>
          <w:tcPr>
            <w:tcW w:type="dxa" w:w="6726"/>
            <w:tcMar>
              <w:top w:type="dxa" w:w="90"/>
              <w:left w:type="dxa" w:w="110"/>
              <w:bottom w:type="dxa" w:w="90"/>
              <w:right w:type="dxa" w:w="110"/>
            </w:tcMar>
          </w:tcPr>
          <w:p>
            <w:pPr>
              <w:spacing w:after="0" w:line="252"/>
            </w:pPr>
            <w:r>
              <w:rPr>
                <w:color w:val="0F172A"/>
                <w:sz w:val="19"/>
                <w:szCs w:val="19"/>
              </w:rPr>
              <w:t xml:space="preserve">Footer becomes a single column; form padding tightens; hero actions stack</w:t>
            </w:r>
          </w:p>
        </w:tc>
      </w:tr>
    </w:tbl>
    <w:p>
      <w:pPr>
        <w:spacing w:after="220" w:before="100" w:line="276"/>
        <w:jc w:val="center"/>
      </w:pPr>
      <w:r>
        <w:rPr>
          <w:i/>
          <w:iCs/>
          <w:color w:val="64748B"/>
          <w:sz w:val="18"/>
          <w:szCs w:val="18"/>
        </w:rPr>
        <w:t xml:space="preserve">Table 7.1 — Three media queries producing four layout tiers.</w:t>
      </w:r>
    </w:p>
    <w:p>
      <w:pPr>
        <w:pStyle w:val="Heading2"/>
        <w:spacing w:after="120" w:before="260"/>
      </w:pPr>
      <w:r>
        <w:rPr>
          <w:b/>
          <w:bCs/>
          <w:color w:val="0F172A"/>
          <w:sz w:val="24"/>
          <w:szCs w:val="24"/>
        </w:rPr>
        <w:t xml:space="preserve">7.3 Mobile navigation</w:t>
      </w:r>
    </w:p>
    <w:p>
      <w:pPr>
        <w:spacing w:after="140" w:before="0" w:line="276"/>
      </w:pPr>
      <w:r>
        <w:rPr>
          <w:color w:val="0F172A"/>
          <w:sz w:val="21"/>
          <w:szCs w:val="21"/>
        </w:rPr>
        <w:t xml:space="preserve">Below 768 pixels the link list is positioned absolutely beneath the bar and animated into place by transitioning opacity and transform. Visibility is controlled with pointer-events rather than the display property, because display cannot be transitioned and would make the menu appear instantly. The hamburger icon itself is three spans that rotate into a cross when the menu opens.</w:t>
      </w:r>
    </w:p>
    <w:p>
      <w:pPr>
        <w:pStyle w:val="Heading1"/>
        <w:pBdr>
          <w:bottom w:val="single" w:color="4F46E5" w:sz="6" w:space="6"/>
        </w:pBdr>
        <w:spacing w:after="180" w:before="360"/>
      </w:pPr>
      <w:r>
        <w:rPr>
          <w:b/>
          <w:bCs/>
          <w:color w:val="0F172A"/>
          <w:sz w:val="30"/>
          <w:szCs w:val="30"/>
        </w:rPr>
        <w:t xml:space="preserve">8. Testing and Validation</w:t>
      </w:r>
    </w:p>
    <w:p>
      <w:pPr>
        <w:pStyle w:val="Heading2"/>
        <w:spacing w:after="120" w:before="260"/>
      </w:pPr>
      <w:r>
        <w:rPr>
          <w:b/>
          <w:bCs/>
          <w:color w:val="0F172A"/>
          <w:sz w:val="24"/>
          <w:szCs w:val="24"/>
        </w:rPr>
        <w:t xml:space="preserve">8.1 Checks performed</w:t>
      </w:r>
    </w:p>
    <w:tbl>
      <w:tblPr>
        <w:tblW w:type="dxa" w:w="9026"/>
        <w:tblBorders>
          <w:top w:val="single" w:color="D9DEE7" w:sz="4"/>
          <w:left w:val="single" w:color="D9DEE7" w:sz="4"/>
          <w:bottom w:val="single" w:color="D9DEE7" w:sz="4"/>
          <w:right w:val="single" w:color="D9DEE7" w:sz="4"/>
          <w:insideH w:val="single" w:color="D9DEE7" w:sz="4"/>
          <w:insideV w:val="single" w:color="D9DEE7" w:sz="4"/>
        </w:tblBorders>
      </w:tblPr>
      <w:tblGrid>
        <w:gridCol w:w="2900"/>
        <w:gridCol w:w="1500"/>
        <w:gridCol w:w="4626"/>
      </w:tblGrid>
      <w:tr>
        <w:trPr>
          <w:tblHeader/>
        </w:trPr>
        <w:tc>
          <w:tcPr>
            <w:tcW w:type="dxa" w:w="2900"/>
            <w:shd w:fill="EEF2FF" w:color="auto" w:val="clear"/>
            <w:tcMar>
              <w:top w:type="dxa" w:w="90"/>
              <w:left w:type="dxa" w:w="110"/>
              <w:bottom w:type="dxa" w:w="90"/>
              <w:right w:type="dxa" w:w="110"/>
            </w:tcMar>
          </w:tcPr>
          <w:p>
            <w:pPr>
              <w:spacing w:after="0" w:line="252"/>
            </w:pPr>
            <w:r>
              <w:rPr>
                <w:b/>
                <w:bCs/>
                <w:color w:val="0F172A"/>
                <w:sz w:val="19"/>
                <w:szCs w:val="19"/>
              </w:rPr>
              <w:t xml:space="preserve">Check</w:t>
            </w:r>
          </w:p>
        </w:tc>
        <w:tc>
          <w:tcPr>
            <w:tcW w:type="dxa" w:w="1500"/>
            <w:shd w:fill="EEF2FF" w:color="auto" w:val="clear"/>
            <w:tcMar>
              <w:top w:type="dxa" w:w="90"/>
              <w:left w:type="dxa" w:w="110"/>
              <w:bottom w:type="dxa" w:w="90"/>
              <w:right w:type="dxa" w:w="110"/>
            </w:tcMar>
          </w:tcPr>
          <w:p>
            <w:pPr>
              <w:spacing w:after="0" w:line="252"/>
            </w:pPr>
            <w:r>
              <w:rPr>
                <w:b/>
                <w:bCs/>
                <w:color w:val="0F172A"/>
                <w:sz w:val="19"/>
                <w:szCs w:val="19"/>
              </w:rPr>
              <w:t xml:space="preserve">Result</w:t>
            </w:r>
          </w:p>
        </w:tc>
        <w:tc>
          <w:tcPr>
            <w:tcW w:type="dxa" w:w="4626"/>
            <w:shd w:fill="EEF2FF" w:color="auto" w:val="clear"/>
            <w:tcMar>
              <w:top w:type="dxa" w:w="90"/>
              <w:left w:type="dxa" w:w="110"/>
              <w:bottom w:type="dxa" w:w="90"/>
              <w:right w:type="dxa" w:w="110"/>
            </w:tcMar>
          </w:tcPr>
          <w:p>
            <w:pPr>
              <w:spacing w:after="0" w:line="252"/>
            </w:pPr>
            <w:r>
              <w:rPr>
                <w:b/>
                <w:bCs/>
                <w:color w:val="0F172A"/>
                <w:sz w:val="19"/>
                <w:szCs w:val="19"/>
              </w:rPr>
              <w:t xml:space="preserve">Detail</w:t>
            </w:r>
          </w:p>
        </w:tc>
      </w:tr>
      <w:tr>
        <w:tc>
          <w:tcPr>
            <w:tcW w:type="dxa" w:w="2900"/>
            <w:tcMar>
              <w:top w:type="dxa" w:w="90"/>
              <w:left w:type="dxa" w:w="110"/>
              <w:bottom w:type="dxa" w:w="90"/>
              <w:right w:type="dxa" w:w="110"/>
            </w:tcMar>
          </w:tcPr>
          <w:p>
            <w:pPr>
              <w:spacing w:after="0" w:line="252"/>
            </w:pPr>
            <w:r>
              <w:rPr>
                <w:color w:val="0F172A"/>
                <w:sz w:val="19"/>
                <w:szCs w:val="19"/>
              </w:rPr>
              <w:t xml:space="preserve">Production build</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32 modules transformed, no errors or warnings</w:t>
            </w:r>
          </w:p>
        </w:tc>
      </w:tr>
      <w:tr>
        <w:tc>
          <w:tcPr>
            <w:tcW w:type="dxa" w:w="2900"/>
            <w:tcMar>
              <w:top w:type="dxa" w:w="90"/>
              <w:left w:type="dxa" w:w="110"/>
              <w:bottom w:type="dxa" w:w="90"/>
              <w:right w:type="dxa" w:w="110"/>
            </w:tcMar>
          </w:tcPr>
          <w:p>
            <w:pPr>
              <w:spacing w:after="0" w:line="252"/>
            </w:pPr>
            <w:r>
              <w:rPr>
                <w:color w:val="0F172A"/>
                <w:sz w:val="19"/>
                <w:szCs w:val="19"/>
              </w:rPr>
              <w:t xml:space="preserve">Static analysis (oxlint)</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No errors and no warnings across the source</w:t>
            </w:r>
          </w:p>
        </w:tc>
      </w:tr>
      <w:tr>
        <w:tc>
          <w:tcPr>
            <w:tcW w:type="dxa" w:w="2900"/>
            <w:tcMar>
              <w:top w:type="dxa" w:w="90"/>
              <w:left w:type="dxa" w:w="110"/>
              <w:bottom w:type="dxa" w:w="90"/>
              <w:right w:type="dxa" w:w="110"/>
            </w:tcMar>
          </w:tcPr>
          <w:p>
            <w:pPr>
              <w:spacing w:after="0" w:line="252"/>
            </w:pPr>
            <w:r>
              <w:rPr>
                <w:color w:val="0F172A"/>
                <w:sz w:val="19"/>
                <w:szCs w:val="19"/>
              </w:rPr>
              <w:t xml:space="preserve">Route rendering</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All three routes plus the 404 fallback render</w:t>
            </w:r>
          </w:p>
        </w:tc>
      </w:tr>
      <w:tr>
        <w:tc>
          <w:tcPr>
            <w:tcW w:type="dxa" w:w="2900"/>
            <w:tcMar>
              <w:top w:type="dxa" w:w="90"/>
              <w:left w:type="dxa" w:w="110"/>
              <w:bottom w:type="dxa" w:w="90"/>
              <w:right w:type="dxa" w:w="110"/>
            </w:tcMar>
          </w:tcPr>
          <w:p>
            <w:pPr>
              <w:spacing w:after="0" w:line="252"/>
            </w:pPr>
            <w:r>
              <w:rPr>
                <w:color w:val="0F172A"/>
                <w:sz w:val="19"/>
                <w:szCs w:val="19"/>
              </w:rPr>
              <w:t xml:space="preserve">Filter combinations</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Search, category and work type combine correctly</w:t>
            </w:r>
          </w:p>
        </w:tc>
      </w:tr>
      <w:tr>
        <w:tc>
          <w:tcPr>
            <w:tcW w:type="dxa" w:w="2900"/>
            <w:tcMar>
              <w:top w:type="dxa" w:w="90"/>
              <w:left w:type="dxa" w:w="110"/>
              <w:bottom w:type="dxa" w:w="90"/>
              <w:right w:type="dxa" w:w="110"/>
            </w:tcMar>
          </w:tcPr>
          <w:p>
            <w:pPr>
              <w:spacing w:after="0" w:line="252"/>
            </w:pPr>
            <w:r>
              <w:rPr>
                <w:color w:val="0F172A"/>
                <w:sz w:val="19"/>
                <w:szCs w:val="19"/>
              </w:rPr>
              <w:t xml:space="preserve">Empty state</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Shown when no listing matches; reset restores the set</w:t>
            </w:r>
          </w:p>
        </w:tc>
      </w:tr>
      <w:tr>
        <w:tc>
          <w:tcPr>
            <w:tcW w:type="dxa" w:w="2900"/>
            <w:tcMar>
              <w:top w:type="dxa" w:w="90"/>
              <w:left w:type="dxa" w:w="110"/>
              <w:bottom w:type="dxa" w:w="90"/>
              <w:right w:type="dxa" w:w="110"/>
            </w:tcMar>
          </w:tcPr>
          <w:p>
            <w:pPr>
              <w:spacing w:after="0" w:line="252"/>
            </w:pPr>
            <w:r>
              <w:rPr>
                <w:color w:val="0F172A"/>
                <w:sz w:val="19"/>
                <w:szCs w:val="19"/>
              </w:rPr>
              <w:t xml:space="preserve">Form validation</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Required fields, email format, 10-digit phone</w:t>
            </w:r>
          </w:p>
        </w:tc>
      </w:tr>
      <w:tr>
        <w:tc>
          <w:tcPr>
            <w:tcW w:type="dxa" w:w="2900"/>
            <w:tcMar>
              <w:top w:type="dxa" w:w="90"/>
              <w:left w:type="dxa" w:w="110"/>
              <w:bottom w:type="dxa" w:w="90"/>
              <w:right w:type="dxa" w:w="110"/>
            </w:tcMar>
          </w:tcPr>
          <w:p>
            <w:pPr>
              <w:spacing w:after="0" w:line="252"/>
            </w:pPr>
            <w:r>
              <w:rPr>
                <w:color w:val="0F172A"/>
                <w:sz w:val="19"/>
                <w:szCs w:val="19"/>
              </w:rPr>
              <w:t xml:space="preserve">Dialog behaviour</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Escape, backdrop click and scroll lock all restore state</w:t>
            </w:r>
          </w:p>
        </w:tc>
      </w:tr>
      <w:tr>
        <w:tc>
          <w:tcPr>
            <w:tcW w:type="dxa" w:w="2900"/>
            <w:tcMar>
              <w:top w:type="dxa" w:w="90"/>
              <w:left w:type="dxa" w:w="110"/>
              <w:bottom w:type="dxa" w:w="90"/>
              <w:right w:type="dxa" w:w="110"/>
            </w:tcMar>
          </w:tcPr>
          <w:p>
            <w:pPr>
              <w:spacing w:after="0" w:line="252"/>
            </w:pPr>
            <w:r>
              <w:rPr>
                <w:color w:val="0F172A"/>
                <w:sz w:val="19"/>
                <w:szCs w:val="19"/>
              </w:rPr>
              <w:t xml:space="preserve">Responsive layout</w:t>
            </w:r>
          </w:p>
        </w:tc>
        <w:tc>
          <w:tcPr>
            <w:tcW w:type="dxa" w:w="1500"/>
            <w:tcMar>
              <w:top w:type="dxa" w:w="90"/>
              <w:left w:type="dxa" w:w="110"/>
              <w:bottom w:type="dxa" w:w="90"/>
              <w:right w:type="dxa" w:w="110"/>
            </w:tcMar>
          </w:tcPr>
          <w:p>
            <w:pPr>
              <w:spacing w:after="0" w:line="252"/>
            </w:pPr>
            <w:r>
              <w:rPr>
                <w:color w:val="0F172A"/>
                <w:sz w:val="19"/>
                <w:szCs w:val="19"/>
              </w:rPr>
              <w:t xml:space="preserve">Pass</w:t>
            </w:r>
          </w:p>
        </w:tc>
        <w:tc>
          <w:tcPr>
            <w:tcW w:type="dxa" w:w="4626"/>
            <w:tcMar>
              <w:top w:type="dxa" w:w="90"/>
              <w:left w:type="dxa" w:w="110"/>
              <w:bottom w:type="dxa" w:w="90"/>
              <w:right w:type="dxa" w:w="110"/>
            </w:tcMar>
          </w:tcPr>
          <w:p>
            <w:pPr>
              <w:spacing w:after="0" w:line="252"/>
            </w:pPr>
            <w:r>
              <w:rPr>
                <w:color w:val="0F172A"/>
                <w:sz w:val="19"/>
                <w:szCs w:val="19"/>
              </w:rPr>
              <w:t xml:space="preserve">No horizontal scrolling from 320 px upward</w:t>
            </w:r>
          </w:p>
        </w:tc>
      </w:tr>
    </w:tbl>
    <w:p>
      <w:pPr>
        <w:spacing w:after="220" w:before="100" w:line="276"/>
        <w:jc w:val="center"/>
      </w:pPr>
      <w:r>
        <w:rPr>
          <w:i/>
          <w:iCs/>
          <w:color w:val="64748B"/>
          <w:sz w:val="18"/>
          <w:szCs w:val="18"/>
        </w:rPr>
        <w:t xml:space="preserve">Table 8.1 — Validation summary.</w:t>
      </w:r>
    </w:p>
    <w:p>
      <w:pPr>
        <w:pStyle w:val="Heading2"/>
        <w:spacing w:after="120" w:before="260"/>
      </w:pPr>
      <w:r>
        <w:rPr>
          <w:b/>
          <w:bCs/>
          <w:color w:val="0F172A"/>
          <w:sz w:val="24"/>
          <w:szCs w:val="24"/>
        </w:rPr>
        <w:t xml:space="preserve">8.2 Build output</w:t>
      </w:r>
    </w:p>
    <w:tbl>
      <w:tblPr>
        <w:tblW w:type="dxa" w:w="9026"/>
        <w:tblBorders>
          <w:top w:val="single" w:color="D9DEE7" w:sz="4"/>
          <w:left w:val="single" w:color="D9DEE7" w:sz="4"/>
          <w:bottom w:val="single" w:color="D9DEE7" w:sz="4"/>
          <w:right w:val="single" w:color="D9DEE7" w:sz="4"/>
          <w:insideH w:val="single" w:color="D9DEE7" w:sz="4"/>
          <w:insideV w:val="single" w:color="D9DEE7" w:sz="4"/>
        </w:tblBorders>
      </w:tblPr>
      <w:tblGrid>
        <w:gridCol w:w="3400"/>
        <w:gridCol w:w="2800"/>
        <w:gridCol w:w="2826"/>
      </w:tblGrid>
      <w:tr>
        <w:trPr>
          <w:tblHeader/>
        </w:trPr>
        <w:tc>
          <w:tcPr>
            <w:tcW w:type="dxa" w:w="3400"/>
            <w:shd w:fill="EEF2FF" w:color="auto" w:val="clear"/>
            <w:tcMar>
              <w:top w:type="dxa" w:w="90"/>
              <w:left w:type="dxa" w:w="110"/>
              <w:bottom w:type="dxa" w:w="90"/>
              <w:right w:type="dxa" w:w="110"/>
            </w:tcMar>
          </w:tcPr>
          <w:p>
            <w:pPr>
              <w:spacing w:after="0" w:line="252"/>
            </w:pPr>
            <w:r>
              <w:rPr>
                <w:b/>
                <w:bCs/>
                <w:color w:val="0F172A"/>
                <w:sz w:val="19"/>
                <w:szCs w:val="19"/>
              </w:rPr>
              <w:t xml:space="preserve">Asset</w:t>
            </w:r>
          </w:p>
        </w:tc>
        <w:tc>
          <w:tcPr>
            <w:tcW w:type="dxa" w:w="2800"/>
            <w:shd w:fill="EEF2FF" w:color="auto" w:val="clear"/>
            <w:tcMar>
              <w:top w:type="dxa" w:w="90"/>
              <w:left w:type="dxa" w:w="110"/>
              <w:bottom w:type="dxa" w:w="90"/>
              <w:right w:type="dxa" w:w="110"/>
            </w:tcMar>
          </w:tcPr>
          <w:p>
            <w:pPr>
              <w:spacing w:after="0" w:line="252"/>
            </w:pPr>
            <w:r>
              <w:rPr>
                <w:b/>
                <w:bCs/>
                <w:color w:val="0F172A"/>
                <w:sz w:val="19"/>
                <w:szCs w:val="19"/>
              </w:rPr>
              <w:t xml:space="preserve">Size</w:t>
            </w:r>
          </w:p>
        </w:tc>
        <w:tc>
          <w:tcPr>
            <w:tcW w:type="dxa" w:w="2826"/>
            <w:shd w:fill="EEF2FF" w:color="auto" w:val="clear"/>
            <w:tcMar>
              <w:top w:type="dxa" w:w="90"/>
              <w:left w:type="dxa" w:w="110"/>
              <w:bottom w:type="dxa" w:w="90"/>
              <w:right w:type="dxa" w:w="110"/>
            </w:tcMar>
          </w:tcPr>
          <w:p>
            <w:pPr>
              <w:spacing w:after="0" w:line="252"/>
            </w:pPr>
            <w:r>
              <w:rPr>
                <w:b/>
                <w:bCs/>
                <w:color w:val="0F172A"/>
                <w:sz w:val="19"/>
                <w:szCs w:val="19"/>
              </w:rPr>
              <w:t xml:space="preserve">Gzipped</w:t>
            </w:r>
          </w:p>
        </w:tc>
      </w:tr>
      <w:tr>
        <w:tc>
          <w:tcPr>
            <w:tcW w:type="dxa" w:w="3400"/>
            <w:tcMar>
              <w:top w:type="dxa" w:w="90"/>
              <w:left w:type="dxa" w:w="110"/>
              <w:bottom w:type="dxa" w:w="90"/>
              <w:right w:type="dxa" w:w="110"/>
            </w:tcMar>
          </w:tcPr>
          <w:p>
            <w:pPr>
              <w:spacing w:after="0" w:line="252"/>
            </w:pPr>
            <w:r>
              <w:rPr>
                <w:color w:val="0F172A"/>
                <w:sz w:val="19"/>
                <w:szCs w:val="19"/>
              </w:rPr>
              <w:t xml:space="preserve">index.html</w:t>
            </w:r>
          </w:p>
        </w:tc>
        <w:tc>
          <w:tcPr>
            <w:tcW w:type="dxa" w:w="2800"/>
            <w:tcMar>
              <w:top w:type="dxa" w:w="90"/>
              <w:left w:type="dxa" w:w="110"/>
              <w:bottom w:type="dxa" w:w="90"/>
              <w:right w:type="dxa" w:w="110"/>
            </w:tcMar>
          </w:tcPr>
          <w:p>
            <w:pPr>
              <w:spacing w:after="0" w:line="252"/>
            </w:pPr>
            <w:r>
              <w:rPr>
                <w:color w:val="0F172A"/>
                <w:sz w:val="19"/>
                <w:szCs w:val="19"/>
              </w:rPr>
              <w:t xml:space="preserve">0.66 KB</w:t>
            </w:r>
          </w:p>
        </w:tc>
        <w:tc>
          <w:tcPr>
            <w:tcW w:type="dxa" w:w="2826"/>
            <w:tcMar>
              <w:top w:type="dxa" w:w="90"/>
              <w:left w:type="dxa" w:w="110"/>
              <w:bottom w:type="dxa" w:w="90"/>
              <w:right w:type="dxa" w:w="110"/>
            </w:tcMar>
          </w:tcPr>
          <w:p>
            <w:pPr>
              <w:spacing w:after="0" w:line="252"/>
            </w:pPr>
            <w:r>
              <w:rPr>
                <w:color w:val="0F172A"/>
                <w:sz w:val="19"/>
                <w:szCs w:val="19"/>
              </w:rPr>
              <w:t xml:space="preserve">0.39 KB</w:t>
            </w:r>
          </w:p>
        </w:tc>
      </w:tr>
      <w:tr>
        <w:tc>
          <w:tcPr>
            <w:tcW w:type="dxa" w:w="3400"/>
            <w:tcMar>
              <w:top w:type="dxa" w:w="90"/>
              <w:left w:type="dxa" w:w="110"/>
              <w:bottom w:type="dxa" w:w="90"/>
              <w:right w:type="dxa" w:w="110"/>
            </w:tcMar>
          </w:tcPr>
          <w:p>
            <w:pPr>
              <w:spacing w:after="0" w:line="252"/>
            </w:pPr>
            <w:r>
              <w:rPr>
                <w:color w:val="0F172A"/>
                <w:sz w:val="19"/>
                <w:szCs w:val="19"/>
              </w:rPr>
              <w:t xml:space="preserve">CSS bundle</w:t>
            </w:r>
          </w:p>
        </w:tc>
        <w:tc>
          <w:tcPr>
            <w:tcW w:type="dxa" w:w="2800"/>
            <w:tcMar>
              <w:top w:type="dxa" w:w="90"/>
              <w:left w:type="dxa" w:w="110"/>
              <w:bottom w:type="dxa" w:w="90"/>
              <w:right w:type="dxa" w:w="110"/>
            </w:tcMar>
          </w:tcPr>
          <w:p>
            <w:pPr>
              <w:spacing w:after="0" w:line="252"/>
            </w:pPr>
            <w:r>
              <w:rPr>
                <w:color w:val="0F172A"/>
                <w:sz w:val="19"/>
                <w:szCs w:val="19"/>
              </w:rPr>
              <w:t xml:space="preserve">13.79 KB</w:t>
            </w:r>
          </w:p>
        </w:tc>
        <w:tc>
          <w:tcPr>
            <w:tcW w:type="dxa" w:w="2826"/>
            <w:tcMar>
              <w:top w:type="dxa" w:w="90"/>
              <w:left w:type="dxa" w:w="110"/>
              <w:bottom w:type="dxa" w:w="90"/>
              <w:right w:type="dxa" w:w="110"/>
            </w:tcMar>
          </w:tcPr>
          <w:p>
            <w:pPr>
              <w:spacing w:after="0" w:line="252"/>
            </w:pPr>
            <w:r>
              <w:rPr>
                <w:color w:val="0F172A"/>
                <w:sz w:val="19"/>
                <w:szCs w:val="19"/>
              </w:rPr>
              <w:t xml:space="preserve">3.59 KB</w:t>
            </w:r>
          </w:p>
        </w:tc>
      </w:tr>
      <w:tr>
        <w:tc>
          <w:tcPr>
            <w:tcW w:type="dxa" w:w="3400"/>
            <w:tcMar>
              <w:top w:type="dxa" w:w="90"/>
              <w:left w:type="dxa" w:w="110"/>
              <w:bottom w:type="dxa" w:w="90"/>
              <w:right w:type="dxa" w:w="110"/>
            </w:tcMar>
          </w:tcPr>
          <w:p>
            <w:pPr>
              <w:spacing w:after="0" w:line="252"/>
            </w:pPr>
            <w:r>
              <w:rPr>
                <w:color w:val="0F172A"/>
                <w:sz w:val="19"/>
                <w:szCs w:val="19"/>
              </w:rPr>
              <w:t xml:space="preserve">JavaScript bundle</w:t>
            </w:r>
          </w:p>
        </w:tc>
        <w:tc>
          <w:tcPr>
            <w:tcW w:type="dxa" w:w="2800"/>
            <w:tcMar>
              <w:top w:type="dxa" w:w="90"/>
              <w:left w:type="dxa" w:w="110"/>
              <w:bottom w:type="dxa" w:w="90"/>
              <w:right w:type="dxa" w:w="110"/>
            </w:tcMar>
          </w:tcPr>
          <w:p>
            <w:pPr>
              <w:spacing w:after="0" w:line="252"/>
            </w:pPr>
            <w:r>
              <w:rPr>
                <w:color w:val="0F172A"/>
                <w:sz w:val="19"/>
                <w:szCs w:val="19"/>
              </w:rPr>
              <w:t xml:space="preserve">284.06 KB</w:t>
            </w:r>
          </w:p>
        </w:tc>
        <w:tc>
          <w:tcPr>
            <w:tcW w:type="dxa" w:w="2826"/>
            <w:tcMar>
              <w:top w:type="dxa" w:w="90"/>
              <w:left w:type="dxa" w:w="110"/>
              <w:bottom w:type="dxa" w:w="90"/>
              <w:right w:type="dxa" w:w="110"/>
            </w:tcMar>
          </w:tcPr>
          <w:p>
            <w:pPr>
              <w:spacing w:after="0" w:line="252"/>
            </w:pPr>
            <w:r>
              <w:rPr>
                <w:color w:val="0F172A"/>
                <w:sz w:val="19"/>
                <w:szCs w:val="19"/>
              </w:rPr>
              <w:t xml:space="preserve">88.89 KB</w:t>
            </w:r>
          </w:p>
        </w:tc>
      </w:tr>
    </w:tbl>
    <w:p>
      <w:pPr>
        <w:spacing w:after="220" w:before="100" w:line="276"/>
        <w:jc w:val="center"/>
      </w:pPr>
      <w:r>
        <w:rPr>
          <w:i/>
          <w:iCs/>
          <w:color w:val="64748B"/>
          <w:sz w:val="18"/>
          <w:szCs w:val="18"/>
        </w:rPr>
        <w:t xml:space="preserve">Table 8.2 — Production build output.</w:t>
      </w:r>
    </w:p>
    <w:p>
      <w:pPr>
        <w:pStyle w:val="Heading2"/>
        <w:spacing w:after="120" w:before="260"/>
      </w:pPr>
      <w:r>
        <w:rPr>
          <w:b/>
          <w:bCs/>
          <w:color w:val="0F172A"/>
          <w:sz w:val="24"/>
          <w:szCs w:val="24"/>
        </w:rPr>
        <w:t xml:space="preserve">8.3 Accessibility measures</w:t>
      </w:r>
    </w:p>
    <w:p>
      <w:pPr>
        <w:pStyle w:val="ListParagraph"/>
        <w:numPr>
          <w:ilvl w:val="0"/>
          <w:numId w:val="2"/>
        </w:numPr>
        <w:spacing w:after="90" w:line="276"/>
      </w:pPr>
      <w:r>
        <w:rPr>
          <w:color w:val="0F172A"/>
          <w:sz w:val="21"/>
          <w:szCs w:val="21"/>
        </w:rPr>
        <w:t xml:space="preserve">Semantic elements — nav, main, footer, header, article and section — rather than generic containers.</w:t>
      </w:r>
    </w:p>
    <w:p>
      <w:pPr>
        <w:pStyle w:val="ListParagraph"/>
        <w:numPr>
          <w:ilvl w:val="0"/>
          <w:numId w:val="2"/>
        </w:numPr>
        <w:spacing w:after="90" w:line="276"/>
      </w:pPr>
      <w:r>
        <w:rPr>
          <w:color w:val="0F172A"/>
          <w:sz w:val="21"/>
          <w:szCs w:val="21"/>
        </w:rPr>
        <w:t xml:space="preserve">Every form control has a label associated through matching id and htmlFor attributes.</w:t>
      </w:r>
    </w:p>
    <w:p>
      <w:pPr>
        <w:pStyle w:val="ListParagraph"/>
        <w:numPr>
          <w:ilvl w:val="0"/>
          <w:numId w:val="2"/>
        </w:numPr>
        <w:spacing w:after="90" w:line="276"/>
      </w:pPr>
      <w:r>
        <w:rPr>
          <w:color w:val="0F172A"/>
          <w:sz w:val="21"/>
          <w:szCs w:val="21"/>
        </w:rPr>
        <w:t xml:space="preserve">The icon-only navigation toggle carries an aria-label and an aria-expanded state.</w:t>
      </w:r>
    </w:p>
    <w:p>
      <w:pPr>
        <w:pStyle w:val="ListParagraph"/>
        <w:numPr>
          <w:ilvl w:val="0"/>
          <w:numId w:val="2"/>
        </w:numPr>
        <w:spacing w:after="90" w:line="276"/>
      </w:pPr>
      <w:r>
        <w:rPr>
          <w:color w:val="0F172A"/>
          <w:sz w:val="21"/>
          <w:szCs w:val="21"/>
        </w:rPr>
        <w:t xml:space="preserve">The dialog declares role="dialog", aria-modal and an accessible name, and closes on Escape.</w:t>
      </w:r>
    </w:p>
    <w:p>
      <w:pPr>
        <w:pStyle w:val="ListParagraph"/>
        <w:numPr>
          <w:ilvl w:val="0"/>
          <w:numId w:val="2"/>
        </w:numPr>
        <w:spacing w:after="90" w:line="276"/>
      </w:pPr>
      <w:r>
        <w:rPr>
          <w:color w:val="0F172A"/>
          <w:sz w:val="21"/>
          <w:szCs w:val="21"/>
        </w:rPr>
        <w:t xml:space="preserve">Interactive elements show a visible focus ring via the :focus-visible pseudo-class.</w:t>
      </w:r>
    </w:p>
    <w:p>
      <w:pPr>
        <w:pStyle w:val="ListParagraph"/>
        <w:numPr>
          <w:ilvl w:val="0"/>
          <w:numId w:val="2"/>
        </w:numPr>
        <w:spacing w:after="90" w:line="276"/>
      </w:pPr>
      <w:r>
        <w:rPr>
          <w:color w:val="0F172A"/>
          <w:sz w:val="21"/>
          <w:szCs w:val="21"/>
        </w:rPr>
        <w:t xml:space="preserve">Decorative search iconography is presentational; the input carries its own aria-label.</w:t>
      </w:r>
    </w:p>
    <w:p>
      <w:r>
        <w:br w:type="page"/>
      </w:r>
    </w:p>
    <w:p>
      <w:pPr>
        <w:pStyle w:val="Heading1"/>
        <w:pBdr>
          <w:bottom w:val="single" w:color="4F46E5" w:sz="6" w:space="6"/>
        </w:pBdr>
        <w:spacing w:after="180" w:before="360"/>
      </w:pPr>
      <w:r>
        <w:rPr>
          <w:b/>
          <w:bCs/>
          <w:color w:val="0F172A"/>
          <w:sz w:val="30"/>
          <w:szCs w:val="30"/>
        </w:rPr>
        <w:t xml:space="preserve">9. Deployment</w:t>
      </w:r>
    </w:p>
    <w:p>
      <w:pPr>
        <w:spacing w:after="140" w:before="0" w:line="276"/>
      </w:pPr>
      <w:r>
        <w:rPr>
          <w:color w:val="0F172A"/>
          <w:sz w:val="21"/>
          <w:szCs w:val="21"/>
        </w:rPr>
        <w:t xml:space="preserve">The application is a static bundle, so any static host can serve it. One configuration detail matters: because routing is handled in the browser, a direct request for a path such as /jobs must still return the single HTML document, otherwise the host returns a 404 for a route the application could have rendered. Both supported hosts are configured for this.</w:t>
      </w:r>
    </w:p>
    <w:p>
      <w:pPr>
        <w:pBdr>
          <w:top w:val="single" w:color="D9DEE7" w:sz="4"/>
          <w:left w:val="single" w:color="4F46E5" w:sz="12"/>
          <w:bottom w:val="single" w:color="D9DEE7" w:sz="4"/>
          <w:right w:val="single" w:color="D9DEE7" w:sz="4"/>
        </w:pBdr>
        <w:shd w:fill="F6F7F9" w:color="auto" w:val="clear"/>
        <w:spacing w:after="0" w:before="60"/>
      </w:pPr>
      <w:r>
        <w:rPr>
          <w:rFonts w:ascii="Consolas" w:cs="Consolas" w:eastAsia="Consolas" w:hAnsi="Consolas"/>
          <w:color w:val="0F172A"/>
          <w:sz w:val="18"/>
          <w:szCs w:val="18"/>
        </w:rPr>
        <w:t xml:space="preserve">public/_redirects          (Netlify)</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    /index.html   200</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 </w:t>
      </w:r>
    </w:p>
    <w:p>
      <w:pPr>
        <w:pBdr>
          <w:left w:val="single" w:color="4F46E5" w:sz="12"/>
          <w:right w:val="single" w:color="D9DEE7" w:sz="4"/>
        </w:pBdr>
        <w:shd w:fill="F6F7F9" w:color="auto" w:val="clear"/>
        <w:spacing w:after="0"/>
      </w:pPr>
      <w:r>
        <w:rPr>
          <w:rFonts w:ascii="Consolas" w:cs="Consolas" w:eastAsia="Consolas" w:hAnsi="Consolas"/>
          <w:color w:val="0F172A"/>
          <w:sz w:val="18"/>
          <w:szCs w:val="18"/>
        </w:rPr>
        <w:t xml:space="preserve">vercel.json                (Vercel)</w:t>
      </w:r>
    </w:p>
    <w:p>
      <w:pPr>
        <w:pBdr>
          <w:left w:val="single" w:color="4F46E5" w:sz="12"/>
          <w:bottom w:val="single" w:color="D9DEE7" w:sz="4"/>
          <w:right w:val="single" w:color="D9DEE7" w:sz="4"/>
        </w:pBdr>
        <w:shd w:fill="F6F7F9" w:color="auto" w:val="clear"/>
        <w:spacing w:after="0"/>
      </w:pPr>
      <w:r>
        <w:rPr>
          <w:rFonts w:ascii="Consolas" w:cs="Consolas" w:eastAsia="Consolas" w:hAnsi="Consolas"/>
          <w:color w:val="0F172A"/>
          <w:sz w:val="18"/>
          <w:szCs w:val="18"/>
        </w:rPr>
        <w:t xml:space="preserve">  { "rewrites": [{ "source": "/(.*)", "destination": "/index.html" }] }</w:t>
      </w:r>
    </w:p>
    <w:p>
      <w:pPr>
        <w:spacing w:after="200" w:before="0" w:line="276"/>
        <w:jc w:val="center"/>
      </w:pPr>
      <w:r>
        <w:rPr>
          <w:i/>
          <w:iCs/>
          <w:color w:val="64748B"/>
          <w:sz w:val="18"/>
          <w:szCs w:val="18"/>
        </w:rPr>
        <w:t xml:space="preserve">Figure 9.1 — Single-page-application fallback rules.</w:t>
      </w:r>
    </w:p>
    <w:p>
      <w:pPr>
        <w:pStyle w:val="Heading2"/>
        <w:spacing w:after="120" w:before="260"/>
      </w:pPr>
      <w:r>
        <w:rPr>
          <w:b/>
          <w:bCs/>
          <w:color w:val="0F172A"/>
          <w:sz w:val="24"/>
          <w:szCs w:val="24"/>
        </w:rPr>
        <w:t xml:space="preserve">9.1 Commands</w:t>
      </w:r>
    </w:p>
    <w:tbl>
      <w:tblPr>
        <w:tblW w:type="dxa" w:w="9026"/>
        <w:tblBorders>
          <w:top w:val="single" w:color="D9DEE7" w:sz="4"/>
          <w:left w:val="single" w:color="D9DEE7" w:sz="4"/>
          <w:bottom w:val="single" w:color="D9DEE7" w:sz="4"/>
          <w:right w:val="single" w:color="D9DEE7" w:sz="4"/>
          <w:insideH w:val="single" w:color="D9DEE7" w:sz="4"/>
          <w:insideV w:val="single" w:color="D9DEE7" w:sz="4"/>
        </w:tblBorders>
      </w:tblPr>
      <w:tblGrid>
        <w:gridCol w:w="2600"/>
        <w:gridCol w:w="6426"/>
      </w:tblGrid>
      <w:tr>
        <w:trPr>
          <w:tblHeader/>
        </w:trPr>
        <w:tc>
          <w:tcPr>
            <w:tcW w:type="dxa" w:w="2600"/>
            <w:shd w:fill="EEF2FF" w:color="auto" w:val="clear"/>
            <w:tcMar>
              <w:top w:type="dxa" w:w="90"/>
              <w:left w:type="dxa" w:w="110"/>
              <w:bottom w:type="dxa" w:w="90"/>
              <w:right w:type="dxa" w:w="110"/>
            </w:tcMar>
          </w:tcPr>
          <w:p>
            <w:pPr>
              <w:spacing w:after="0" w:line="252"/>
            </w:pPr>
            <w:r>
              <w:rPr>
                <w:b/>
                <w:bCs/>
                <w:color w:val="0F172A"/>
                <w:sz w:val="19"/>
                <w:szCs w:val="19"/>
              </w:rPr>
              <w:t xml:space="preserve">Command</w:t>
            </w:r>
          </w:p>
        </w:tc>
        <w:tc>
          <w:tcPr>
            <w:tcW w:type="dxa" w:w="6426"/>
            <w:shd w:fill="EEF2FF" w:color="auto" w:val="clear"/>
            <w:tcMar>
              <w:top w:type="dxa" w:w="90"/>
              <w:left w:type="dxa" w:w="110"/>
              <w:bottom w:type="dxa" w:w="90"/>
              <w:right w:type="dxa" w:w="110"/>
            </w:tcMar>
          </w:tcPr>
          <w:p>
            <w:pPr>
              <w:spacing w:after="0" w:line="252"/>
            </w:pPr>
            <w:r>
              <w:rPr>
                <w:b/>
                <w:bCs/>
                <w:color w:val="0F172A"/>
                <w:sz w:val="19"/>
                <w:szCs w:val="19"/>
              </w:rPr>
              <w:t xml:space="preserve">Purpose</w:t>
            </w:r>
          </w:p>
        </w:tc>
      </w:tr>
      <w:tr>
        <w:tc>
          <w:tcPr>
            <w:tcW w:type="dxa" w:w="2600"/>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npm install</w:t>
            </w:r>
          </w:p>
        </w:tc>
        <w:tc>
          <w:tcPr>
            <w:tcW w:type="dxa" w:w="6426"/>
            <w:tcMar>
              <w:top w:type="dxa" w:w="90"/>
              <w:left w:type="dxa" w:w="110"/>
              <w:bottom w:type="dxa" w:w="90"/>
              <w:right w:type="dxa" w:w="110"/>
            </w:tcMar>
          </w:tcPr>
          <w:p>
            <w:pPr>
              <w:spacing w:after="0" w:line="252"/>
            </w:pPr>
            <w:r>
              <w:rPr>
                <w:color w:val="0F172A"/>
                <w:sz w:val="19"/>
                <w:szCs w:val="19"/>
              </w:rPr>
              <w:t xml:space="preserve">Install dependencies (first run only)</w:t>
            </w:r>
          </w:p>
        </w:tc>
      </w:tr>
      <w:tr>
        <w:tc>
          <w:tcPr>
            <w:tcW w:type="dxa" w:w="2600"/>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npm run dev</w:t>
            </w:r>
          </w:p>
        </w:tc>
        <w:tc>
          <w:tcPr>
            <w:tcW w:type="dxa" w:w="6426"/>
            <w:tcMar>
              <w:top w:type="dxa" w:w="90"/>
              <w:left w:type="dxa" w:w="110"/>
              <w:bottom w:type="dxa" w:w="90"/>
              <w:right w:type="dxa" w:w="110"/>
            </w:tcMar>
          </w:tcPr>
          <w:p>
            <w:pPr>
              <w:spacing w:after="0" w:line="252"/>
            </w:pPr>
            <w:r>
              <w:rPr>
                <w:color w:val="0F172A"/>
                <w:sz w:val="19"/>
                <w:szCs w:val="19"/>
              </w:rPr>
              <w:t xml:space="preserve">Start the development server with hot reload</w:t>
            </w:r>
          </w:p>
        </w:tc>
      </w:tr>
      <w:tr>
        <w:tc>
          <w:tcPr>
            <w:tcW w:type="dxa" w:w="2600"/>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npm run build</w:t>
            </w:r>
          </w:p>
        </w:tc>
        <w:tc>
          <w:tcPr>
            <w:tcW w:type="dxa" w:w="6426"/>
            <w:tcMar>
              <w:top w:type="dxa" w:w="90"/>
              <w:left w:type="dxa" w:w="110"/>
              <w:bottom w:type="dxa" w:w="90"/>
              <w:right w:type="dxa" w:w="110"/>
            </w:tcMar>
          </w:tcPr>
          <w:p>
            <w:pPr>
              <w:spacing w:after="0" w:line="252"/>
            </w:pPr>
            <w:r>
              <w:rPr>
                <w:color w:val="0F172A"/>
                <w:sz w:val="19"/>
                <w:szCs w:val="19"/>
              </w:rPr>
              <w:t xml:space="preserve">Produce the production bundle in dist/</w:t>
            </w:r>
          </w:p>
        </w:tc>
      </w:tr>
      <w:tr>
        <w:tc>
          <w:tcPr>
            <w:tcW w:type="dxa" w:w="2600"/>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npm run preview</w:t>
            </w:r>
          </w:p>
        </w:tc>
        <w:tc>
          <w:tcPr>
            <w:tcW w:type="dxa" w:w="6426"/>
            <w:tcMar>
              <w:top w:type="dxa" w:w="90"/>
              <w:left w:type="dxa" w:w="110"/>
              <w:bottom w:type="dxa" w:w="90"/>
              <w:right w:type="dxa" w:w="110"/>
            </w:tcMar>
          </w:tcPr>
          <w:p>
            <w:pPr>
              <w:spacing w:after="0" w:line="252"/>
            </w:pPr>
            <w:r>
              <w:rPr>
                <w:color w:val="0F172A"/>
                <w:sz w:val="19"/>
                <w:szCs w:val="19"/>
              </w:rPr>
              <w:t xml:space="preserve">Serve the built output locally</w:t>
            </w:r>
          </w:p>
        </w:tc>
      </w:tr>
      <w:tr>
        <w:tc>
          <w:tcPr>
            <w:tcW w:type="dxa" w:w="2600"/>
            <w:tcMar>
              <w:top w:type="dxa" w:w="90"/>
              <w:left w:type="dxa" w:w="110"/>
              <w:bottom w:type="dxa" w:w="90"/>
              <w:right w:type="dxa" w:w="110"/>
            </w:tcMar>
          </w:tcPr>
          <w:p>
            <w:pPr>
              <w:spacing w:after="0" w:line="252"/>
            </w:pPr>
            <w:r>
              <w:rPr>
                <w:rFonts w:ascii="Consolas" w:cs="Consolas" w:eastAsia="Consolas" w:hAnsi="Consolas"/>
                <w:color w:val="0F172A"/>
                <w:sz w:val="19"/>
                <w:szCs w:val="19"/>
              </w:rPr>
              <w:t xml:space="preserve">npm run lint</w:t>
            </w:r>
          </w:p>
        </w:tc>
        <w:tc>
          <w:tcPr>
            <w:tcW w:type="dxa" w:w="6426"/>
            <w:tcMar>
              <w:top w:type="dxa" w:w="90"/>
              <w:left w:type="dxa" w:w="110"/>
              <w:bottom w:type="dxa" w:w="90"/>
              <w:right w:type="dxa" w:w="110"/>
            </w:tcMar>
          </w:tcPr>
          <w:p>
            <w:pPr>
              <w:spacing w:after="0" w:line="252"/>
            </w:pPr>
            <w:r>
              <w:rPr>
                <w:color w:val="0F172A"/>
                <w:sz w:val="19"/>
                <w:szCs w:val="19"/>
              </w:rPr>
              <w:t xml:space="preserve">Run static analysis</w:t>
            </w:r>
          </w:p>
        </w:tc>
      </w:tr>
    </w:tbl>
    <w:p>
      <w:pPr>
        <w:spacing w:after="140" w:before="100" w:line="276"/>
        <w:jc w:val="center"/>
      </w:pPr>
      <w:r>
        <w:rPr>
          <w:i/>
          <w:iCs/>
          <w:color w:val="64748B"/>
          <w:sz w:val="18"/>
          <w:szCs w:val="18"/>
        </w:rPr>
        <w:t xml:space="preserve">Table 9.1 — Available scripts.</w:t>
      </w:r>
    </w:p>
    <w:p>
      <w:pPr>
        <w:pStyle w:val="Heading1"/>
        <w:pBdr>
          <w:bottom w:val="single" w:color="4F46E5" w:sz="6" w:space="6"/>
        </w:pBdr>
        <w:spacing w:after="180" w:before="360"/>
      </w:pPr>
      <w:r>
        <w:rPr>
          <w:b/>
          <w:bCs/>
          <w:color w:val="0F172A"/>
          <w:sz w:val="30"/>
          <w:szCs w:val="30"/>
        </w:rPr>
        <w:t xml:space="preserve">10. Results</w:t>
      </w:r>
    </w:p>
    <w:p>
      <w:pPr>
        <w:spacing w:after="140" w:before="0" w:line="276"/>
      </w:pPr>
      <w:r>
        <w:rPr>
          <w:i/>
          <w:iCs/>
          <w:color w:val="64748B"/>
          <w:sz w:val="21"/>
          <w:szCs w:val="21"/>
        </w:rPr>
        <w:t xml:space="preserve">The sections below are reserved for screenshots of the running application. Capture each view and replace the marked block beneath its caption.</w:t>
      </w:r>
    </w:p>
    <w:p>
      <w:pPr>
        <w:pStyle w:val="Heading2"/>
        <w:spacing w:after="120" w:before="260"/>
      </w:pPr>
      <w:r>
        <w:rPr>
          <w:b/>
          <w:bCs/>
          <w:color w:val="0F172A"/>
          <w:sz w:val="24"/>
          <w:szCs w:val="24"/>
        </w:rPr>
        <w:t xml:space="preserve">10.1 Home page</w:t>
      </w:r>
    </w:p>
    <w:p>
      <w:pPr>
        <w:pBdr>
          <w:top w:val="dashed" w:color="E0A800" w:sz="6"/>
          <w:left w:val="dashed" w:color="E0A800" w:sz="6"/>
          <w:bottom w:val="dashed" w:color="E0A800" w:sz="6"/>
          <w:right w:val="dashed" w:color="E0A800" w:sz="6"/>
        </w:pBdr>
        <w:shd w:fill="FFF7E6" w:color="auto" w:val="clear"/>
        <w:spacing w:after="0" w:before="140"/>
        <w:jc w:val="center"/>
      </w:pPr>
      <w:r>
        <w:rPr>
          <w:b/>
          <w:bCs/>
          <w:color w:val="8A6100"/>
          <w:sz w:val="20"/>
          <w:szCs w:val="20"/>
        </w:rPr>
        <w:t xml:space="preserve">PASTE SCREENSHOT HERE</w:t>
      </w:r>
    </w:p>
    <w:p>
      <w:pPr>
        <w:pBdr>
          <w:left w:val="dashed" w:color="E0A800" w:sz="6"/>
          <w:bottom w:val="dashed" w:color="E0A800" w:sz="6"/>
          <w:right w:val="dashed" w:color="E0A800" w:sz="6"/>
        </w:pBdr>
        <w:shd w:fill="FFF7E6" w:color="auto" w:val="clear"/>
        <w:spacing w:after="60" w:before="0"/>
        <w:jc w:val="center"/>
      </w:pPr>
      <w:r>
        <w:rPr>
          <w:i/>
          <w:iCs/>
          <w:color w:val="8A6100"/>
          <w:sz w:val="18"/>
          <w:szCs w:val="18"/>
        </w:rPr>
        <w:t xml:space="preserve">Home page, full width, top of the page</w:t>
      </w:r>
    </w:p>
    <w:p>
      <w:pPr>
        <w:spacing w:after="240" w:before="0" w:line="276"/>
        <w:jc w:val="center"/>
      </w:pPr>
      <w:r>
        <w:rPr>
          <w:i/>
          <w:iCs/>
          <w:color w:val="64748B"/>
          <w:sz w:val="18"/>
          <w:szCs w:val="18"/>
        </w:rPr>
        <w:t xml:space="preserve">Figure 10.1 — Home page hero and statistics, desktop.</w:t>
      </w:r>
    </w:p>
    <w:p>
      <w:pPr>
        <w:pStyle w:val="Heading2"/>
        <w:spacing w:after="120" w:before="260"/>
      </w:pPr>
      <w:r>
        <w:rPr>
          <w:b/>
          <w:bCs/>
          <w:color w:val="0F172A"/>
          <w:sz w:val="24"/>
          <w:szCs w:val="24"/>
        </w:rPr>
        <w:t xml:space="preserve">10.2 Jobs page</w:t>
      </w:r>
    </w:p>
    <w:p>
      <w:pPr>
        <w:pBdr>
          <w:top w:val="dashed" w:color="E0A800" w:sz="6"/>
          <w:left w:val="dashed" w:color="E0A800" w:sz="6"/>
          <w:bottom w:val="dashed" w:color="E0A800" w:sz="6"/>
          <w:right w:val="dashed" w:color="E0A800" w:sz="6"/>
        </w:pBdr>
        <w:shd w:fill="FFF7E6" w:color="auto" w:val="clear"/>
        <w:spacing w:after="0" w:before="140"/>
        <w:jc w:val="center"/>
      </w:pPr>
      <w:r>
        <w:rPr>
          <w:b/>
          <w:bCs/>
          <w:color w:val="8A6100"/>
          <w:sz w:val="20"/>
          <w:szCs w:val="20"/>
        </w:rPr>
        <w:t xml:space="preserve">PASTE SCREENSHOT HERE</w:t>
      </w:r>
    </w:p>
    <w:p>
      <w:pPr>
        <w:pBdr>
          <w:left w:val="dashed" w:color="E0A800" w:sz="6"/>
          <w:bottom w:val="dashed" w:color="E0A800" w:sz="6"/>
          <w:right w:val="dashed" w:color="E0A800" w:sz="6"/>
        </w:pBdr>
        <w:shd w:fill="FFF7E6" w:color="auto" w:val="clear"/>
        <w:spacing w:after="60" w:before="0"/>
        <w:jc w:val="center"/>
      </w:pPr>
      <w:r>
        <w:rPr>
          <w:i/>
          <w:iCs/>
          <w:color w:val="8A6100"/>
          <w:sz w:val="18"/>
          <w:szCs w:val="18"/>
        </w:rPr>
        <w:t xml:space="preserve">Jobs page, showing the search box, category chips and cards</w:t>
      </w:r>
    </w:p>
    <w:p>
      <w:pPr>
        <w:spacing w:after="240" w:before="0" w:line="276"/>
        <w:jc w:val="center"/>
      </w:pPr>
      <w:r>
        <w:rPr>
          <w:i/>
          <w:iCs/>
          <w:color w:val="64748B"/>
          <w:sz w:val="18"/>
          <w:szCs w:val="18"/>
        </w:rPr>
        <w:t xml:space="preserve">Figure 10.2 — Jobs page with the listing grid and filters.</w:t>
      </w:r>
    </w:p>
    <w:p>
      <w:pPr>
        <w:pStyle w:val="Heading2"/>
        <w:spacing w:after="120" w:before="260"/>
      </w:pPr>
      <w:r>
        <w:rPr>
          <w:b/>
          <w:bCs/>
          <w:color w:val="0F172A"/>
          <w:sz w:val="24"/>
          <w:szCs w:val="24"/>
        </w:rPr>
        <w:t xml:space="preserve">10.3 Filtering</w:t>
      </w:r>
    </w:p>
    <w:p>
      <w:pPr>
        <w:pBdr>
          <w:top w:val="dashed" w:color="E0A800" w:sz="6"/>
          <w:left w:val="dashed" w:color="E0A800" w:sz="6"/>
          <w:bottom w:val="dashed" w:color="E0A800" w:sz="6"/>
          <w:right w:val="dashed" w:color="E0A800" w:sz="6"/>
        </w:pBdr>
        <w:shd w:fill="FFF7E6" w:color="auto" w:val="clear"/>
        <w:spacing w:after="0" w:before="140"/>
        <w:jc w:val="center"/>
      </w:pPr>
      <w:r>
        <w:rPr>
          <w:b/>
          <w:bCs/>
          <w:color w:val="8A6100"/>
          <w:sz w:val="20"/>
          <w:szCs w:val="20"/>
        </w:rPr>
        <w:t xml:space="preserve">PASTE SCREENSHOT HERE</w:t>
      </w:r>
    </w:p>
    <w:p>
      <w:pPr>
        <w:pBdr>
          <w:left w:val="dashed" w:color="E0A800" w:sz="6"/>
          <w:bottom w:val="dashed" w:color="E0A800" w:sz="6"/>
          <w:right w:val="dashed" w:color="E0A800" w:sz="6"/>
        </w:pBdr>
        <w:shd w:fill="FFF7E6" w:color="auto" w:val="clear"/>
        <w:spacing w:after="60" w:before="0"/>
        <w:jc w:val="center"/>
      </w:pPr>
      <w:r>
        <w:rPr>
          <w:i/>
          <w:iCs/>
          <w:color w:val="8A6100"/>
          <w:sz w:val="18"/>
          <w:szCs w:val="18"/>
        </w:rPr>
        <w:t xml:space="preserve">Jobs page after clicking a category chip</w:t>
      </w:r>
    </w:p>
    <w:p>
      <w:pPr>
        <w:spacing w:after="240" w:before="0" w:line="276"/>
        <w:jc w:val="center"/>
      </w:pPr>
      <w:r>
        <w:rPr>
          <w:i/>
          <w:iCs/>
          <w:color w:val="64748B"/>
          <w:sz w:val="18"/>
          <w:szCs w:val="18"/>
        </w:rPr>
        <w:t xml:space="preserve">Figure 10.3 — A category filter applied, with the live result count.</w:t>
      </w:r>
    </w:p>
    <w:p>
      <w:pPr>
        <w:pStyle w:val="Heading2"/>
        <w:spacing w:after="120" w:before="260"/>
      </w:pPr>
      <w:r>
        <w:rPr>
          <w:b/>
          <w:bCs/>
          <w:color w:val="0F172A"/>
          <w:sz w:val="24"/>
          <w:szCs w:val="24"/>
        </w:rPr>
        <w:t xml:space="preserve">10.4 Apply dialog</w:t>
      </w:r>
    </w:p>
    <w:p>
      <w:pPr>
        <w:pBdr>
          <w:top w:val="dashed" w:color="E0A800" w:sz="6"/>
          <w:left w:val="dashed" w:color="E0A800" w:sz="6"/>
          <w:bottom w:val="dashed" w:color="E0A800" w:sz="6"/>
          <w:right w:val="dashed" w:color="E0A800" w:sz="6"/>
        </w:pBdr>
        <w:shd w:fill="FFF7E6" w:color="auto" w:val="clear"/>
        <w:spacing w:after="0" w:before="140"/>
        <w:jc w:val="center"/>
      </w:pPr>
      <w:r>
        <w:rPr>
          <w:b/>
          <w:bCs/>
          <w:color w:val="8A6100"/>
          <w:sz w:val="20"/>
          <w:szCs w:val="20"/>
        </w:rPr>
        <w:t xml:space="preserve">PASTE SCREENSHOT HERE</w:t>
      </w:r>
    </w:p>
    <w:p>
      <w:pPr>
        <w:pBdr>
          <w:left w:val="dashed" w:color="E0A800" w:sz="6"/>
          <w:bottom w:val="dashed" w:color="E0A800" w:sz="6"/>
          <w:right w:val="dashed" w:color="E0A800" w:sz="6"/>
        </w:pBdr>
        <w:shd w:fill="FFF7E6" w:color="auto" w:val="clear"/>
        <w:spacing w:after="60" w:before="0"/>
        <w:jc w:val="center"/>
      </w:pPr>
      <w:r>
        <w:rPr>
          <w:i/>
          <w:iCs/>
          <w:color w:val="8A6100"/>
          <w:sz w:val="18"/>
          <w:szCs w:val="18"/>
        </w:rPr>
        <w:t xml:space="preserve">Click Apply Now on any card and capture the dialog</w:t>
      </w:r>
    </w:p>
    <w:p>
      <w:pPr>
        <w:spacing w:after="240" w:before="0" w:line="276"/>
        <w:jc w:val="center"/>
      </w:pPr>
      <w:r>
        <w:rPr>
          <w:i/>
          <w:iCs/>
          <w:color w:val="64748B"/>
          <w:sz w:val="18"/>
          <w:szCs w:val="18"/>
        </w:rPr>
        <w:t xml:space="preserve">Figure 10.4 — The application form opened from a card.</w:t>
      </w:r>
    </w:p>
    <w:p>
      <w:pPr>
        <w:pStyle w:val="Heading2"/>
        <w:spacing w:after="120" w:before="260"/>
      </w:pPr>
      <w:r>
        <w:rPr>
          <w:b/>
          <w:bCs/>
          <w:color w:val="0F172A"/>
          <w:sz w:val="24"/>
          <w:szCs w:val="24"/>
        </w:rPr>
        <w:t xml:space="preserve">10.5 Validation</w:t>
      </w:r>
    </w:p>
    <w:p>
      <w:pPr>
        <w:pBdr>
          <w:top w:val="dashed" w:color="E0A800" w:sz="6"/>
          <w:left w:val="dashed" w:color="E0A800" w:sz="6"/>
          <w:bottom w:val="dashed" w:color="E0A800" w:sz="6"/>
          <w:right w:val="dashed" w:color="E0A800" w:sz="6"/>
        </w:pBdr>
        <w:shd w:fill="FFF7E6" w:color="auto" w:val="clear"/>
        <w:spacing w:after="0" w:before="140"/>
        <w:jc w:val="center"/>
      </w:pPr>
      <w:r>
        <w:rPr>
          <w:b/>
          <w:bCs/>
          <w:color w:val="8A6100"/>
          <w:sz w:val="20"/>
          <w:szCs w:val="20"/>
        </w:rPr>
        <w:t xml:space="preserve">PASTE SCREENSHOT HERE</w:t>
      </w:r>
    </w:p>
    <w:p>
      <w:pPr>
        <w:pBdr>
          <w:left w:val="dashed" w:color="E0A800" w:sz="6"/>
          <w:bottom w:val="dashed" w:color="E0A800" w:sz="6"/>
          <w:right w:val="dashed" w:color="E0A800" w:sz="6"/>
        </w:pBdr>
        <w:shd w:fill="FFF7E6" w:color="auto" w:val="clear"/>
        <w:spacing w:after="60" w:before="0"/>
        <w:jc w:val="center"/>
      </w:pPr>
      <w:r>
        <w:rPr>
          <w:i/>
          <w:iCs/>
          <w:color w:val="8A6100"/>
          <w:sz w:val="18"/>
          <w:szCs w:val="18"/>
        </w:rPr>
        <w:t xml:space="preserve">Submit the dialog empty to show the error states</w:t>
      </w:r>
    </w:p>
    <w:p>
      <w:pPr>
        <w:spacing w:after="240" w:before="0" w:line="276"/>
        <w:jc w:val="center"/>
      </w:pPr>
      <w:r>
        <w:rPr>
          <w:i/>
          <w:iCs/>
          <w:color w:val="64748B"/>
          <w:sz w:val="18"/>
          <w:szCs w:val="18"/>
        </w:rPr>
        <w:t xml:space="preserve">Figure 10.5 — Field-level validation messages.</w:t>
      </w:r>
    </w:p>
    <w:p>
      <w:pPr>
        <w:pStyle w:val="Heading2"/>
        <w:spacing w:after="120" w:before="260"/>
      </w:pPr>
      <w:r>
        <w:rPr>
          <w:b/>
          <w:bCs/>
          <w:color w:val="0F172A"/>
          <w:sz w:val="24"/>
          <w:szCs w:val="24"/>
        </w:rPr>
        <w:t xml:space="preserve">10.6 Contact page</w:t>
      </w:r>
    </w:p>
    <w:p>
      <w:pPr>
        <w:pBdr>
          <w:top w:val="dashed" w:color="E0A800" w:sz="6"/>
          <w:left w:val="dashed" w:color="E0A800" w:sz="6"/>
          <w:bottom w:val="dashed" w:color="E0A800" w:sz="6"/>
          <w:right w:val="dashed" w:color="E0A800" w:sz="6"/>
        </w:pBdr>
        <w:shd w:fill="FFF7E6" w:color="auto" w:val="clear"/>
        <w:spacing w:after="0" w:before="140"/>
        <w:jc w:val="center"/>
      </w:pPr>
      <w:r>
        <w:rPr>
          <w:b/>
          <w:bCs/>
          <w:color w:val="8A6100"/>
          <w:sz w:val="20"/>
          <w:szCs w:val="20"/>
        </w:rPr>
        <w:t xml:space="preserve">PASTE SCREENSHOT HERE</w:t>
      </w:r>
    </w:p>
    <w:p>
      <w:pPr>
        <w:pBdr>
          <w:left w:val="dashed" w:color="E0A800" w:sz="6"/>
          <w:bottom w:val="dashed" w:color="E0A800" w:sz="6"/>
          <w:right w:val="dashed" w:color="E0A800" w:sz="6"/>
        </w:pBdr>
        <w:shd w:fill="FFF7E6" w:color="auto" w:val="clear"/>
        <w:spacing w:after="60" w:before="0"/>
        <w:jc w:val="center"/>
      </w:pPr>
      <w:r>
        <w:rPr>
          <w:i/>
          <w:iCs/>
          <w:color w:val="8A6100"/>
          <w:sz w:val="18"/>
          <w:szCs w:val="18"/>
        </w:rPr>
        <w:t xml:space="preserve">Contact page, full width</w:t>
      </w:r>
    </w:p>
    <w:p>
      <w:pPr>
        <w:spacing w:after="240" w:before="0" w:line="276"/>
        <w:jc w:val="center"/>
      </w:pPr>
      <w:r>
        <w:rPr>
          <w:i/>
          <w:iCs/>
          <w:color w:val="64748B"/>
          <w:sz w:val="18"/>
          <w:szCs w:val="18"/>
        </w:rPr>
        <w:t xml:space="preserve">Figure 10.6 — Contact form, details panel and FAQs.</w:t>
      </w:r>
    </w:p>
    <w:p>
      <w:pPr>
        <w:pStyle w:val="Heading2"/>
        <w:spacing w:after="120" w:before="260"/>
      </w:pPr>
      <w:r>
        <w:rPr>
          <w:b/>
          <w:bCs/>
          <w:color w:val="0F172A"/>
          <w:sz w:val="24"/>
          <w:szCs w:val="24"/>
        </w:rPr>
        <w:t xml:space="preserve">10.7 Mobile layout</w:t>
      </w:r>
    </w:p>
    <w:p>
      <w:pPr>
        <w:pBdr>
          <w:top w:val="dashed" w:color="E0A800" w:sz="6"/>
          <w:left w:val="dashed" w:color="E0A800" w:sz="6"/>
          <w:bottom w:val="dashed" w:color="E0A800" w:sz="6"/>
          <w:right w:val="dashed" w:color="E0A800" w:sz="6"/>
        </w:pBdr>
        <w:shd w:fill="FFF7E6" w:color="auto" w:val="clear"/>
        <w:spacing w:after="0" w:before="140"/>
        <w:jc w:val="center"/>
      </w:pPr>
      <w:r>
        <w:rPr>
          <w:b/>
          <w:bCs/>
          <w:color w:val="8A6100"/>
          <w:sz w:val="20"/>
          <w:szCs w:val="20"/>
        </w:rPr>
        <w:t xml:space="preserve">PASTE SCREENSHOT HERE</w:t>
      </w:r>
    </w:p>
    <w:p>
      <w:pPr>
        <w:pBdr>
          <w:left w:val="dashed" w:color="E0A800" w:sz="6"/>
          <w:bottom w:val="dashed" w:color="E0A800" w:sz="6"/>
          <w:right w:val="dashed" w:color="E0A800" w:sz="6"/>
        </w:pBdr>
        <w:shd w:fill="FFF7E6" w:color="auto" w:val="clear"/>
        <w:spacing w:after="60" w:before="0"/>
        <w:jc w:val="center"/>
      </w:pPr>
      <w:r>
        <w:rPr>
          <w:i/>
          <w:iCs/>
          <w:color w:val="8A6100"/>
          <w:sz w:val="18"/>
          <w:szCs w:val="18"/>
        </w:rPr>
        <w:t xml:space="preserve">Narrow the browser below 768 px, or use device emulation, and open the hamburger menu</w:t>
      </w:r>
    </w:p>
    <w:p>
      <w:pPr>
        <w:spacing w:after="240" w:before="0" w:line="276"/>
        <w:jc w:val="center"/>
      </w:pPr>
      <w:r>
        <w:rPr>
          <w:i/>
          <w:iCs/>
          <w:color w:val="64748B"/>
          <w:sz w:val="18"/>
          <w:szCs w:val="18"/>
        </w:rPr>
        <w:t xml:space="preserve">Figure 10.7 — Mobile layout with the navigation menu expanded.</w:t>
      </w:r>
    </w:p>
    <w:p>
      <w:r>
        <w:br w:type="page"/>
      </w:r>
    </w:p>
    <w:p>
      <w:pPr>
        <w:pStyle w:val="Heading1"/>
        <w:pBdr>
          <w:bottom w:val="single" w:color="4F46E5" w:sz="6" w:space="6"/>
        </w:pBdr>
        <w:spacing w:after="180" w:before="360"/>
      </w:pPr>
      <w:r>
        <w:rPr>
          <w:b/>
          <w:bCs/>
          <w:color w:val="0F172A"/>
          <w:sz w:val="30"/>
          <w:szCs w:val="30"/>
        </w:rPr>
        <w:t xml:space="preserve">11. Challenges and Learnings</w:t>
      </w:r>
    </w:p>
    <w:p>
      <w:pPr>
        <w:pStyle w:val="Heading2"/>
        <w:spacing w:after="120" w:before="260"/>
      </w:pPr>
      <w:r>
        <w:rPr>
          <w:b/>
          <w:bCs/>
          <w:color w:val="0F172A"/>
          <w:sz w:val="24"/>
          <w:szCs w:val="24"/>
        </w:rPr>
        <w:t xml:space="preserve">11.1 Deciding where state should live</w:t>
      </w:r>
    </w:p>
    <w:p>
      <w:pPr>
        <w:spacing w:after="140" w:before="0" w:line="276"/>
      </w:pPr>
      <w:r>
        <w:rPr>
          <w:color w:val="0F172A"/>
          <w:sz w:val="21"/>
          <w:szCs w:val="21"/>
        </w:rPr>
        <w:t xml:space="preserve">The first version placed the application dialog inside JobCard. It worked, but every card carried its own dialog state and the Home page would have needed the same logic again. Moving the selected job up to the page reduced the card to a presentational component and made the featured section on the Home page work with three lines of reuse. The general lesson is that state belongs to the component that owns the screen, not to the component that happens to trigger the change.</w:t>
      </w:r>
    </w:p>
    <w:p>
      <w:pPr>
        <w:pStyle w:val="Heading2"/>
        <w:spacing w:after="120" w:before="260"/>
      </w:pPr>
      <w:r>
        <w:rPr>
          <w:b/>
          <w:bCs/>
          <w:color w:val="0F172A"/>
          <w:sz w:val="24"/>
          <w:szCs w:val="24"/>
        </w:rPr>
        <w:t xml:space="preserve">11.2 Designing props before markup</w:t>
      </w:r>
    </w:p>
    <w:p>
      <w:pPr>
        <w:spacing w:after="140" w:before="0" w:line="276"/>
      </w:pPr>
      <w:r>
        <w:rPr>
          <w:color w:val="0F172A"/>
          <w:sz w:val="21"/>
          <w:szCs w:val="21"/>
        </w:rPr>
        <w:t xml:space="preserve">Nine listings differ in company, location, work type, stipend, skill count and urgency. Settling the shape of a job record before writing any markup is what allowed a single 45-line component to render all of them with no conditional branches. Had the markup come first, the component would have accumulated special cases.</w:t>
      </w:r>
    </w:p>
    <w:p>
      <w:pPr>
        <w:pStyle w:val="Heading2"/>
        <w:spacing w:after="120" w:before="260"/>
      </w:pPr>
      <w:r>
        <w:rPr>
          <w:b/>
          <w:bCs/>
          <w:color w:val="0F172A"/>
          <w:sz w:val="24"/>
          <w:szCs w:val="24"/>
        </w:rPr>
        <w:t xml:space="preserve">11.3 Client-side routing and the server</w:t>
      </w:r>
    </w:p>
    <w:p>
      <w:pPr>
        <w:spacing w:after="140" w:before="0" w:line="276"/>
      </w:pPr>
      <w:r>
        <w:rPr>
          <w:color w:val="0F172A"/>
          <w:sz w:val="21"/>
          <w:szCs w:val="21"/>
        </w:rPr>
        <w:t xml:space="preserve">Navigation worked perfectly in development, but a hard refresh on /jobs would have returned a 404 once deployed. The browser requests that path from the host, which has no such file. Recognising this before deploying — and adding the fallback rules in Section 9 — avoided a failure that would only have surfaced after submission.</w:t>
      </w:r>
    </w:p>
    <w:p>
      <w:pPr>
        <w:pStyle w:val="Heading2"/>
        <w:spacing w:after="120" w:before="260"/>
      </w:pPr>
      <w:r>
        <w:rPr>
          <w:b/>
          <w:bCs/>
          <w:color w:val="0F172A"/>
          <w:sz w:val="24"/>
          <w:szCs w:val="24"/>
        </w:rPr>
        <w:t xml:space="preserve">11.4 Transitions and the display property</w:t>
      </w:r>
    </w:p>
    <w:p>
      <w:pPr>
        <w:spacing w:after="140" w:before="0" w:line="276"/>
      </w:pPr>
      <w:r>
        <w:rPr>
          <w:color w:val="0F172A"/>
          <w:sz w:val="21"/>
          <w:szCs w:val="21"/>
        </w:rPr>
        <w:t xml:space="preserve">The mobile menu initially toggled display between none and flex, which made it appear instantly because display is not an animatable property. Switching to opacity and transform, with pointer-events controlling interactivity, produced the intended animation while still keeping the hidden menu out of the way of clicks.</w:t>
      </w:r>
    </w:p>
    <w:p>
      <w:pPr>
        <w:pStyle w:val="Heading2"/>
        <w:spacing w:after="120" w:before="260"/>
      </w:pPr>
      <w:r>
        <w:rPr>
          <w:b/>
          <w:bCs/>
          <w:color w:val="0F172A"/>
          <w:sz w:val="24"/>
          <w:szCs w:val="24"/>
        </w:rPr>
        <w:t xml:space="preserve">11.5 Writing CSS without a framework</w:t>
      </w:r>
    </w:p>
    <w:p>
      <w:pPr>
        <w:spacing w:after="140" w:before="0" w:line="276"/>
      </w:pPr>
      <w:r>
        <w:rPr>
          <w:color w:val="0F172A"/>
          <w:sz w:val="21"/>
          <w:szCs w:val="21"/>
        </w:rPr>
        <w:t xml:space="preserve">Hand-writing the stylesheet was slower than importing a framework, and the first draft repeated values in several places. Extracting those into custom properties at the root made the file shorter and the theme adjustable. The experience clarified what frameworks actually provide — a pre-made token system and a set of layout conventions — rather than leaving them as a black box.</w:t>
      </w:r>
    </w:p>
    <w:p>
      <w:pPr>
        <w:pStyle w:val="Heading1"/>
        <w:pBdr>
          <w:bottom w:val="single" w:color="4F46E5" w:sz="6" w:space="6"/>
        </w:pBdr>
        <w:spacing w:after="180" w:before="360"/>
      </w:pPr>
      <w:r>
        <w:rPr>
          <w:b/>
          <w:bCs/>
          <w:color w:val="0F172A"/>
          <w:sz w:val="30"/>
          <w:szCs w:val="30"/>
        </w:rPr>
        <w:t xml:space="preserve">12. Conclusion and Future Scope</w:t>
      </w:r>
    </w:p>
    <w:p>
      <w:pPr>
        <w:spacing w:after="140" w:before="0" w:line="276"/>
      </w:pPr>
      <w:r>
        <w:rPr>
          <w:color w:val="0F172A"/>
          <w:sz w:val="21"/>
          <w:szCs w:val="21"/>
        </w:rPr>
        <w:t xml:space="preserve">The project meets every stated requirement and extends them where the extension was cheap and genuinely useful: search, filtering, a real application flow, validated forms and a set of accessibility behaviours. The application builds cleanly, passes static analysis without warnings, and holds its layout from a 320-pixel phone to a wide desktop.</w:t>
      </w:r>
    </w:p>
    <w:p>
      <w:pPr>
        <w:spacing w:after="140" w:before="0" w:line="276"/>
      </w:pPr>
      <w:r>
        <w:rPr>
          <w:color w:val="0F172A"/>
          <w:sz w:val="21"/>
          <w:szCs w:val="21"/>
        </w:rPr>
        <w:t xml:space="preserve">The following would be the natural next steps:</w:t>
      </w:r>
    </w:p>
    <w:p>
      <w:pPr>
        <w:pStyle w:val="ListParagraph"/>
        <w:numPr>
          <w:ilvl w:val="0"/>
          <w:numId w:val="2"/>
        </w:numPr>
        <w:spacing w:after="90" w:line="276"/>
      </w:pPr>
      <w:r>
        <w:rPr>
          <w:color w:val="0F172A"/>
          <w:sz w:val="21"/>
          <w:szCs w:val="21"/>
        </w:rPr>
        <w:t xml:space="preserve">Replace the local data module with a REST API, introducing loading and error states. Because every page already reads listings through a single import, the change is contained.</w:t>
      </w:r>
    </w:p>
    <w:p>
      <w:pPr>
        <w:pStyle w:val="ListParagraph"/>
        <w:numPr>
          <w:ilvl w:val="0"/>
          <w:numId w:val="2"/>
        </w:numPr>
        <w:spacing w:after="90" w:line="276"/>
      </w:pPr>
      <w:r>
        <w:rPr>
          <w:color w:val="0F172A"/>
          <w:sz w:val="21"/>
          <w:szCs w:val="21"/>
        </w:rPr>
        <w:t xml:space="preserve">Persist applications to a backing store and send a confirmation email instead of acknowledging on the client.</w:t>
      </w:r>
    </w:p>
    <w:p>
      <w:pPr>
        <w:pStyle w:val="ListParagraph"/>
        <w:numPr>
          <w:ilvl w:val="0"/>
          <w:numId w:val="2"/>
        </w:numPr>
        <w:spacing w:after="90" w:line="276"/>
      </w:pPr>
      <w:r>
        <w:rPr>
          <w:color w:val="0F172A"/>
          <w:sz w:val="21"/>
          <w:szCs w:val="21"/>
        </w:rPr>
        <w:t xml:space="preserve">Add authentication so students can track the status of their applications and employers can post openings.</w:t>
      </w:r>
    </w:p>
    <w:p>
      <w:pPr>
        <w:pStyle w:val="ListParagraph"/>
        <w:numPr>
          <w:ilvl w:val="0"/>
          <w:numId w:val="2"/>
        </w:numPr>
        <w:spacing w:after="90" w:line="276"/>
      </w:pPr>
      <w:r>
        <w:rPr>
          <w:color w:val="0F172A"/>
          <w:sz w:val="21"/>
          <w:szCs w:val="21"/>
        </w:rPr>
        <w:t xml:space="preserve">Add a dedicated detail route for each listing, which would also make individual internships shareable and indexable.</w:t>
      </w:r>
    </w:p>
    <w:p>
      <w:pPr>
        <w:pStyle w:val="ListParagraph"/>
        <w:numPr>
          <w:ilvl w:val="0"/>
          <w:numId w:val="2"/>
        </w:numPr>
        <w:spacing w:after="90" w:line="276"/>
      </w:pPr>
      <w:r>
        <w:rPr>
          <w:color w:val="0F172A"/>
          <w:sz w:val="21"/>
          <w:szCs w:val="21"/>
        </w:rPr>
        <w:t xml:space="preserve">Introduce pagination or incremental loading once the catalogue outgrows a single screen of results.</w:t>
      </w:r>
    </w:p>
    <w:p>
      <w:pPr>
        <w:pStyle w:val="ListParagraph"/>
        <w:numPr>
          <w:ilvl w:val="0"/>
          <w:numId w:val="2"/>
        </w:numPr>
        <w:spacing w:after="90" w:line="276"/>
      </w:pPr>
      <w:r>
        <w:rPr>
          <w:color w:val="0F172A"/>
          <w:sz w:val="21"/>
          <w:szCs w:val="21"/>
        </w:rPr>
        <w:t xml:space="preserve">Add an automated test suite covering the filter logic and the validation rules, which are the two places where a regression would be easy to miss.</w:t>
      </w:r>
    </w:p>
    <w:p>
      <w:pPr>
        <w:pStyle w:val="Heading1"/>
        <w:pBdr>
          <w:bottom w:val="single" w:color="4F46E5" w:sz="6" w:space="6"/>
        </w:pBdr>
        <w:spacing w:after="180" w:before="360"/>
      </w:pPr>
      <w:r>
        <w:rPr>
          <w:b/>
          <w:bCs/>
          <w:color w:val="0F172A"/>
          <w:sz w:val="30"/>
          <w:szCs w:val="30"/>
        </w:rPr>
        <w:t xml:space="preserve">13. References</w:t>
      </w:r>
    </w:p>
    <w:p>
      <w:pPr>
        <w:pStyle w:val="ListParagraph"/>
        <w:numPr>
          <w:ilvl w:val="0"/>
          <w:numId w:val="2"/>
        </w:numPr>
        <w:spacing w:after="90" w:line="276"/>
      </w:pPr>
      <w:r>
        <w:rPr>
          <w:color w:val="0F172A"/>
          <w:sz w:val="21"/>
          <w:szCs w:val="21"/>
        </w:rPr>
        <w:t xml:space="preserve">React documentation — https://react.dev</w:t>
      </w:r>
    </w:p>
    <w:p>
      <w:pPr>
        <w:pStyle w:val="ListParagraph"/>
        <w:numPr>
          <w:ilvl w:val="0"/>
          <w:numId w:val="2"/>
        </w:numPr>
        <w:spacing w:after="90" w:line="276"/>
      </w:pPr>
      <w:r>
        <w:rPr>
          <w:color w:val="0F172A"/>
          <w:sz w:val="21"/>
          <w:szCs w:val="21"/>
        </w:rPr>
        <w:t xml:space="preserve">React Router documentation — https://reactrouter.com</w:t>
      </w:r>
    </w:p>
    <w:p>
      <w:pPr>
        <w:pStyle w:val="ListParagraph"/>
        <w:numPr>
          <w:ilvl w:val="0"/>
          <w:numId w:val="2"/>
        </w:numPr>
        <w:spacing w:after="90" w:line="276"/>
      </w:pPr>
      <w:r>
        <w:rPr>
          <w:color w:val="0F172A"/>
          <w:sz w:val="21"/>
          <w:szCs w:val="21"/>
        </w:rPr>
        <w:t xml:space="preserve">Vite documentation — https://vite.dev</w:t>
      </w:r>
    </w:p>
    <w:p>
      <w:pPr>
        <w:pStyle w:val="ListParagraph"/>
        <w:numPr>
          <w:ilvl w:val="0"/>
          <w:numId w:val="2"/>
        </w:numPr>
        <w:spacing w:after="90" w:line="276"/>
      </w:pPr>
      <w:r>
        <w:rPr>
          <w:color w:val="0F172A"/>
          <w:sz w:val="21"/>
          <w:szCs w:val="21"/>
        </w:rPr>
        <w:t xml:space="preserve">MDN Web Docs, CSS Grid Layout — https://developer.mozilla.org/en-US/docs/Web/CSS/CSS_grid_layout</w:t>
      </w:r>
    </w:p>
    <w:p>
      <w:pPr>
        <w:pStyle w:val="ListParagraph"/>
        <w:numPr>
          <w:ilvl w:val="0"/>
          <w:numId w:val="2"/>
        </w:numPr>
        <w:spacing w:after="90" w:line="276"/>
      </w:pPr>
      <w:r>
        <w:rPr>
          <w:color w:val="0F172A"/>
          <w:sz w:val="21"/>
          <w:szCs w:val="21"/>
        </w:rPr>
        <w:t xml:space="preserve">MDN Web Docs, Using CSS custom properties — https://developer.mozilla.org/en-US/docs/Web/CSS/Using_CSS_custom_properties</w:t>
      </w:r>
    </w:p>
    <w:p>
      <w:pPr>
        <w:pStyle w:val="ListParagraph"/>
        <w:numPr>
          <w:ilvl w:val="0"/>
          <w:numId w:val="2"/>
        </w:numPr>
        <w:spacing w:after="90" w:line="276"/>
      </w:pPr>
      <w:r>
        <w:rPr>
          <w:color w:val="0F172A"/>
          <w:sz w:val="21"/>
          <w:szCs w:val="21"/>
        </w:rPr>
        <w:t xml:space="preserve">Web Content Accessibility Guidelines (WCAG) 2.1 — https://www.w3.org/TR/WCAG21/</w:t>
      </w:r>
    </w:p>
    <w:p>
      <w:pPr>
        <w:pStyle w:val="ListParagraph"/>
        <w:numPr>
          <w:ilvl w:val="0"/>
          <w:numId w:val="2"/>
        </w:numPr>
        <w:spacing w:after="90" w:line="276"/>
      </w:pPr>
      <w:r>
        <w:rPr>
          <w:color w:val="0F172A"/>
          <w:sz w:val="21"/>
          <w:szCs w:val="21"/>
        </w:rPr>
        <w:t xml:space="preserve">Netlify redirects and rewrites — https://docs.netlify.com/routing/redirects/</w:t>
      </w:r>
    </w:p>
    <w:p>
      <w:pPr>
        <w:pStyle w:val="ListParagraph"/>
        <w:numPr>
          <w:ilvl w:val="0"/>
          <w:numId w:val="2"/>
        </w:numPr>
        <w:spacing w:after="90" w:line="276"/>
      </w:pPr>
      <w:r>
        <w:rPr>
          <w:color w:val="0F172A"/>
          <w:sz w:val="21"/>
          <w:szCs w:val="21"/>
        </w:rPr>
        <w:t xml:space="preserve">Vercel project configuration — https://vercel.com/docs/project-configuration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4"/>
      </w:pBdr>
      <w:spacing w:after="0"/>
      <w:jc w:val="right"/>
    </w:pPr>
    <w:r>
      <w:rPr>
        <w:color w:val="64748B"/>
        <w:sz w:val="17"/>
        <w:szCs w:val="17"/>
      </w:rPr>
      <w:t xml:space="preserve">DG Interns Hub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lvl w:ilvl="1" w: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2A"/>
      <w:sz w:val="30"/>
      <w:szCs w:val="30"/>
    </w:rPr>
  </w:style>
  <w:style w:type="paragraph" w:styleId="Heading2">
    <w:name w:val="Heading 2"/>
    <w:basedOn w:val="Normal"/>
    <w:next w:val="Normal"/>
    <w:qFormat/>
    <w:rPr>
      <w:rFonts w:ascii="Calibri" w:cs="Calibri" w:eastAsia="Calibri" w:hAnsi="Calibri"/>
      <w:b/>
      <w:bCs/>
      <w:color w:val="0F17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 Interns Hub — Project Report</dc:title>
  <dc:creator>DG Interns Hub</dc:creator>
  <dc:description>Week 7 Task — React JS</dc:description>
  <cp:lastModifiedBy>Un-named</cp:lastModifiedBy>
  <cp:revision>1</cp:revision>
  <dcterms:created xsi:type="dcterms:W3CDTF">2026-10-06T16:46:36.471Z</dcterms:created>
  <dcterms:modified xsi:type="dcterms:W3CDTF">2026-10-06T16:46:36.472Z</dcterms:modified>
</cp:coreProperties>
</file>

<file path=docProps/custom.xml><?xml version="1.0" encoding="utf-8"?>
<Properties xmlns="http://schemas.openxmlformats.org/officeDocument/2006/custom-properties" xmlns:vt="http://schemas.openxmlformats.org/officeDocument/2006/docPropsVTypes"/>
</file>