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319B" w14:textId="77777777" w:rsidR="005B055B" w:rsidRPr="005B055B" w:rsidRDefault="005B055B" w:rsidP="005B055B">
      <w:pPr>
        <w:pStyle w:val="Title"/>
        <w:spacing w:line="276" w:lineRule="auto"/>
        <w:jc w:val="center"/>
        <w:rPr>
          <w:rFonts w:ascii="Latex" w:hAnsi="Latex"/>
          <w:sz w:val="40"/>
          <w:szCs w:val="40"/>
        </w:rPr>
      </w:pPr>
      <w:r w:rsidRPr="005B055B">
        <w:rPr>
          <w:rFonts w:ascii="Latex" w:hAnsi="Latex"/>
          <w:sz w:val="40"/>
          <w:szCs w:val="40"/>
        </w:rPr>
        <w:t>Unlocking Societal Trends in Aadhaar</w:t>
      </w:r>
    </w:p>
    <w:p w14:paraId="6B0FCDAA" w14:textId="77777777" w:rsidR="005B055B" w:rsidRPr="005B055B" w:rsidRDefault="005B055B" w:rsidP="005B055B">
      <w:pPr>
        <w:pStyle w:val="Title"/>
        <w:spacing w:line="276" w:lineRule="auto"/>
        <w:jc w:val="center"/>
        <w:rPr>
          <w:rFonts w:ascii="Latex" w:hAnsi="Latex"/>
          <w:sz w:val="40"/>
          <w:szCs w:val="40"/>
        </w:rPr>
      </w:pPr>
      <w:r w:rsidRPr="005B055B">
        <w:rPr>
          <w:rFonts w:ascii="Latex" w:hAnsi="Latex"/>
          <w:sz w:val="40"/>
          <w:szCs w:val="40"/>
        </w:rPr>
        <w:t>Enrolment and Updates</w:t>
      </w:r>
    </w:p>
    <w:p w14:paraId="3BF4A465" w14:textId="77777777" w:rsidR="005B055B" w:rsidRPr="005B055B" w:rsidRDefault="005B055B" w:rsidP="005B055B">
      <w:pPr>
        <w:rPr>
          <w:sz w:val="10"/>
          <w:szCs w:val="10"/>
        </w:rPr>
      </w:pPr>
    </w:p>
    <w:p w14:paraId="5851E21A" w14:textId="77777777" w:rsidR="005B055B" w:rsidRPr="00D048DA" w:rsidRDefault="005B055B" w:rsidP="005B055B">
      <w:pPr>
        <w:jc w:val="center"/>
        <w:rPr>
          <w:rFonts w:ascii="Times New Roman" w:hAnsi="Times New Roman" w:cs="Times New Roman"/>
          <w:i/>
          <w:iCs/>
          <w:sz w:val="28"/>
          <w:szCs w:val="28"/>
        </w:rPr>
      </w:pPr>
      <w:r w:rsidRPr="00D048DA">
        <w:rPr>
          <w:rFonts w:ascii="Times New Roman" w:hAnsi="Times New Roman" w:cs="Times New Roman"/>
          <w:i/>
          <w:iCs/>
          <w:sz w:val="28"/>
          <w:szCs w:val="28"/>
        </w:rPr>
        <w:t>UIDAI Data Hackathon Submission</w:t>
      </w:r>
    </w:p>
    <w:p w14:paraId="585BD649" w14:textId="7103DEC4" w:rsidR="005B055B" w:rsidRDefault="005B055B" w:rsidP="005B055B">
      <w:pPr>
        <w:jc w:val="center"/>
        <w:rPr>
          <w:rFonts w:ascii="Times New Roman" w:hAnsi="Times New Roman" w:cs="Times New Roman"/>
          <w:sz w:val="28"/>
          <w:szCs w:val="28"/>
        </w:rPr>
      </w:pPr>
      <w:r w:rsidRPr="00D048DA">
        <w:rPr>
          <w:rFonts w:ascii="Times New Roman" w:hAnsi="Times New Roman" w:cs="Times New Roman"/>
          <w:sz w:val="28"/>
          <w:szCs w:val="28"/>
        </w:rPr>
        <w:t xml:space="preserve">Team Brawlers </w:t>
      </w:r>
      <w:r w:rsidR="00B11058">
        <w:rPr>
          <w:rFonts w:ascii="Times New Roman" w:hAnsi="Times New Roman" w:cs="Times New Roman"/>
          <w:sz w:val="28"/>
          <w:szCs w:val="28"/>
        </w:rPr>
        <w:t xml:space="preserve">– </w:t>
      </w:r>
    </w:p>
    <w:p w14:paraId="518302F0" w14:textId="164E366D" w:rsidR="00B11058" w:rsidRDefault="00B11058" w:rsidP="005B055B">
      <w:pPr>
        <w:jc w:val="center"/>
        <w:rPr>
          <w:rFonts w:ascii="Times New Roman" w:hAnsi="Times New Roman" w:cs="Times New Roman"/>
          <w:sz w:val="28"/>
          <w:szCs w:val="28"/>
        </w:rPr>
      </w:pPr>
      <w:r>
        <w:rPr>
          <w:rFonts w:ascii="Times New Roman" w:hAnsi="Times New Roman" w:cs="Times New Roman"/>
          <w:sz w:val="28"/>
          <w:szCs w:val="28"/>
        </w:rPr>
        <w:t xml:space="preserve">Team ID </w:t>
      </w:r>
      <w:r>
        <w:rPr>
          <w:rFonts w:ascii="Times New Roman" w:hAnsi="Times New Roman" w:cs="Times New Roman"/>
          <w:sz w:val="28"/>
          <w:szCs w:val="28"/>
        </w:rPr>
        <w:t>–</w:t>
      </w:r>
      <w:r>
        <w:rPr>
          <w:rFonts w:ascii="Times New Roman" w:hAnsi="Times New Roman" w:cs="Times New Roman"/>
          <w:sz w:val="28"/>
          <w:szCs w:val="28"/>
        </w:rPr>
        <w:t xml:space="preserve"> </w:t>
      </w:r>
      <w:r w:rsidRPr="00B11058">
        <w:rPr>
          <w:rFonts w:ascii="Times New Roman" w:hAnsi="Times New Roman" w:cs="Times New Roman"/>
          <w:sz w:val="28"/>
          <w:szCs w:val="28"/>
        </w:rPr>
        <w:t>UIDAI</w:t>
      </w:r>
      <w:r>
        <w:rPr>
          <w:rFonts w:ascii="Times New Roman" w:hAnsi="Times New Roman" w:cs="Times New Roman"/>
          <w:sz w:val="28"/>
          <w:szCs w:val="28"/>
        </w:rPr>
        <w:t>_</w:t>
      </w:r>
      <w:r w:rsidRPr="00B11058">
        <w:rPr>
          <w:rFonts w:ascii="Times New Roman" w:hAnsi="Times New Roman" w:cs="Times New Roman"/>
          <w:sz w:val="28"/>
          <w:szCs w:val="28"/>
        </w:rPr>
        <w:t>9222</w:t>
      </w:r>
    </w:p>
    <w:p w14:paraId="52743054" w14:textId="77777777" w:rsidR="00B11058" w:rsidRPr="00D048DA" w:rsidRDefault="00B11058" w:rsidP="005B055B">
      <w:pPr>
        <w:jc w:val="center"/>
        <w:rPr>
          <w:rFonts w:ascii="Times New Roman" w:hAnsi="Times New Roman" w:cs="Times New Roman"/>
          <w:sz w:val="28"/>
          <w:szCs w:val="28"/>
        </w:rPr>
      </w:pPr>
    </w:p>
    <w:p w14:paraId="56389C5D" w14:textId="4F55D8D2" w:rsidR="005B055B" w:rsidRPr="00D048DA" w:rsidRDefault="005B055B" w:rsidP="005B055B">
      <w:pPr>
        <w:jc w:val="center"/>
        <w:rPr>
          <w:rFonts w:ascii="Times New Roman" w:hAnsi="Times New Roman" w:cs="Times New Roman"/>
          <w:sz w:val="28"/>
          <w:szCs w:val="28"/>
        </w:rPr>
      </w:pPr>
      <w:proofErr w:type="spellStart"/>
      <w:r w:rsidRPr="00D048DA">
        <w:rPr>
          <w:rFonts w:ascii="Times New Roman" w:hAnsi="Times New Roman" w:cs="Times New Roman"/>
          <w:sz w:val="28"/>
          <w:szCs w:val="28"/>
        </w:rPr>
        <w:t>i</w:t>
      </w:r>
      <w:proofErr w:type="spellEnd"/>
      <w:r w:rsidRPr="00D048DA">
        <w:rPr>
          <w:rFonts w:ascii="Times New Roman" w:hAnsi="Times New Roman" w:cs="Times New Roman"/>
          <w:sz w:val="28"/>
          <w:szCs w:val="28"/>
        </w:rPr>
        <w:t>) Priyanshu Ranjan</w:t>
      </w:r>
    </w:p>
    <w:p w14:paraId="2DB4D75E" w14:textId="1364F4D1" w:rsidR="005B055B" w:rsidRPr="00D048DA" w:rsidRDefault="005B055B" w:rsidP="005B055B">
      <w:pPr>
        <w:jc w:val="center"/>
        <w:rPr>
          <w:rFonts w:ascii="Times New Roman" w:hAnsi="Times New Roman" w:cs="Times New Roman"/>
          <w:sz w:val="28"/>
          <w:szCs w:val="28"/>
        </w:rPr>
      </w:pPr>
      <w:r w:rsidRPr="00D048DA">
        <w:rPr>
          <w:rFonts w:ascii="Times New Roman" w:hAnsi="Times New Roman" w:cs="Times New Roman"/>
          <w:sz w:val="28"/>
          <w:szCs w:val="28"/>
        </w:rPr>
        <w:t>ii) Pratham Kashyap</w:t>
      </w:r>
    </w:p>
    <w:p w14:paraId="54088604" w14:textId="12BDBACD" w:rsidR="005B055B" w:rsidRPr="00D048DA" w:rsidRDefault="005B055B" w:rsidP="005B055B">
      <w:pPr>
        <w:jc w:val="center"/>
        <w:rPr>
          <w:rFonts w:ascii="Times New Roman" w:hAnsi="Times New Roman" w:cs="Times New Roman"/>
          <w:sz w:val="28"/>
          <w:szCs w:val="28"/>
        </w:rPr>
      </w:pPr>
      <w:r w:rsidRPr="00D048DA">
        <w:rPr>
          <w:rFonts w:ascii="Times New Roman" w:hAnsi="Times New Roman" w:cs="Times New Roman"/>
          <w:sz w:val="28"/>
          <w:szCs w:val="28"/>
        </w:rPr>
        <w:t>iii) Mukul Mishra</w:t>
      </w:r>
    </w:p>
    <w:p w14:paraId="7EFEF875" w14:textId="1769C276" w:rsidR="005B055B" w:rsidRPr="00D048DA" w:rsidRDefault="005B055B" w:rsidP="005B055B">
      <w:pPr>
        <w:jc w:val="center"/>
        <w:rPr>
          <w:rFonts w:ascii="Times New Roman" w:hAnsi="Times New Roman" w:cs="Times New Roman"/>
          <w:sz w:val="28"/>
          <w:szCs w:val="28"/>
        </w:rPr>
      </w:pPr>
      <w:r w:rsidRPr="00D048DA">
        <w:rPr>
          <w:rFonts w:ascii="Times New Roman" w:hAnsi="Times New Roman" w:cs="Times New Roman"/>
          <w:sz w:val="28"/>
          <w:szCs w:val="28"/>
        </w:rPr>
        <w:t>iv) Akshat Singhal</w:t>
      </w:r>
    </w:p>
    <w:p w14:paraId="407A2C2C" w14:textId="77777777" w:rsidR="005B055B" w:rsidRDefault="005B055B" w:rsidP="005B055B">
      <w:pPr>
        <w:jc w:val="center"/>
        <w:rPr>
          <w:rFonts w:ascii="Verdana" w:hAnsi="Verdana"/>
        </w:rPr>
      </w:pPr>
    </w:p>
    <w:p w14:paraId="589C448E" w14:textId="77777777" w:rsidR="00403D3D" w:rsidRPr="005B055B" w:rsidRDefault="00403D3D" w:rsidP="005B055B">
      <w:pPr>
        <w:jc w:val="center"/>
        <w:rPr>
          <w:rFonts w:ascii="Verdana" w:hAnsi="Verdana"/>
        </w:rPr>
      </w:pPr>
    </w:p>
    <w:p w14:paraId="54D38090" w14:textId="77777777" w:rsidR="005B055B" w:rsidRPr="00403D3D" w:rsidRDefault="005B055B" w:rsidP="005B055B">
      <w:pPr>
        <w:jc w:val="center"/>
        <w:rPr>
          <w:rFonts w:ascii="Times New Roman" w:hAnsi="Times New Roman" w:cs="Times New Roman"/>
          <w:sz w:val="26"/>
          <w:szCs w:val="26"/>
          <w:u w:val="single"/>
        </w:rPr>
      </w:pPr>
      <w:r w:rsidRPr="00403D3D">
        <w:rPr>
          <w:rFonts w:ascii="Times New Roman" w:hAnsi="Times New Roman" w:cs="Times New Roman"/>
          <w:sz w:val="26"/>
          <w:szCs w:val="26"/>
          <w:u w:val="single"/>
        </w:rPr>
        <w:t>Abstract</w:t>
      </w:r>
    </w:p>
    <w:p w14:paraId="0C810A58" w14:textId="77777777" w:rsidR="00403D3D" w:rsidRPr="005B055B" w:rsidRDefault="00403D3D" w:rsidP="005B055B">
      <w:pPr>
        <w:jc w:val="center"/>
        <w:rPr>
          <w:rFonts w:ascii="Times New Roman" w:hAnsi="Times New Roman" w:cs="Times New Roman"/>
          <w:sz w:val="26"/>
          <w:szCs w:val="26"/>
        </w:rPr>
      </w:pPr>
    </w:p>
    <w:p w14:paraId="7C7EC8F7" w14:textId="5805F9A4" w:rsidR="00403D3D" w:rsidRDefault="00531231" w:rsidP="005B055B">
      <w:pPr>
        <w:spacing w:line="360" w:lineRule="auto"/>
        <w:jc w:val="both"/>
        <w:rPr>
          <w:rFonts w:ascii="Times New Roman" w:hAnsi="Times New Roman" w:cs="Times New Roman"/>
          <w:sz w:val="26"/>
          <w:szCs w:val="26"/>
        </w:rPr>
      </w:pPr>
      <w:r w:rsidRPr="00531231">
        <w:rPr>
          <w:rFonts w:ascii="Times New Roman" w:hAnsi="Times New Roman" w:cs="Times New Roman"/>
          <w:sz w:val="26"/>
          <w:szCs w:val="26"/>
        </w:rPr>
        <w:t>Aadhaar is India’s main digital ID system, opening doors to welfare programs, banking, and government services for millions. With people signing up every day and regularly updating their details and biometrics, the system collects a huge amount of data. In this study, we dig into enrolment records and demographic and biometric updates from UIDAI, looking for trends in society, regional differences, how things change over time, and any odd patterns in the data. By exploring and visualizing this information, we spot important insights that help with smarter decisions, better infrastructure, and stronger systems. Our approach shows how using Aadhaar data directly boosts efficiency and shapes better policies.</w:t>
      </w:r>
    </w:p>
    <w:p w14:paraId="44F9E645" w14:textId="77777777" w:rsidR="00531231" w:rsidRDefault="00531231" w:rsidP="005B055B">
      <w:pPr>
        <w:spacing w:line="360" w:lineRule="auto"/>
        <w:jc w:val="both"/>
        <w:rPr>
          <w:rFonts w:ascii="Times New Roman" w:hAnsi="Times New Roman" w:cs="Times New Roman"/>
          <w:sz w:val="26"/>
          <w:szCs w:val="26"/>
        </w:rPr>
      </w:pPr>
    </w:p>
    <w:p w14:paraId="23C87E15" w14:textId="77777777" w:rsidR="00531231" w:rsidRDefault="00531231" w:rsidP="005B055B">
      <w:pPr>
        <w:spacing w:line="360" w:lineRule="auto"/>
        <w:jc w:val="both"/>
        <w:rPr>
          <w:rFonts w:ascii="Times New Roman" w:hAnsi="Times New Roman" w:cs="Times New Roman"/>
          <w:sz w:val="26"/>
          <w:szCs w:val="26"/>
        </w:rPr>
      </w:pPr>
    </w:p>
    <w:p w14:paraId="7AF236B4" w14:textId="77777777" w:rsidR="00403D3D" w:rsidRDefault="00403D3D" w:rsidP="005B055B">
      <w:pPr>
        <w:spacing w:line="360" w:lineRule="auto"/>
        <w:jc w:val="both"/>
        <w:rPr>
          <w:rFonts w:ascii="Times New Roman" w:hAnsi="Times New Roman" w:cs="Times New Roman"/>
          <w:sz w:val="26"/>
          <w:szCs w:val="26"/>
        </w:rPr>
      </w:pPr>
    </w:p>
    <w:p w14:paraId="113E4913" w14:textId="77777777" w:rsidR="00403D3D" w:rsidRDefault="00403D3D" w:rsidP="005B055B">
      <w:pPr>
        <w:spacing w:line="360" w:lineRule="auto"/>
        <w:jc w:val="both"/>
        <w:rPr>
          <w:rFonts w:ascii="Times New Roman" w:hAnsi="Times New Roman" w:cs="Times New Roman"/>
          <w:sz w:val="26"/>
          <w:szCs w:val="26"/>
        </w:rPr>
      </w:pPr>
    </w:p>
    <w:p w14:paraId="08F60DD7" w14:textId="77777777" w:rsidR="00403D3D" w:rsidRPr="00403D3D" w:rsidRDefault="00403D3D" w:rsidP="00403D3D">
      <w:pPr>
        <w:spacing w:line="360" w:lineRule="auto"/>
        <w:jc w:val="both"/>
        <w:rPr>
          <w:rFonts w:ascii="Times New Roman" w:hAnsi="Times New Roman" w:cs="Times New Roman"/>
          <w:b/>
          <w:bCs/>
          <w:sz w:val="30"/>
          <w:szCs w:val="30"/>
        </w:rPr>
      </w:pPr>
      <w:r w:rsidRPr="00403D3D">
        <w:rPr>
          <w:rFonts w:ascii="Times New Roman" w:hAnsi="Times New Roman" w:cs="Times New Roman"/>
          <w:b/>
          <w:bCs/>
          <w:sz w:val="30"/>
          <w:szCs w:val="30"/>
        </w:rPr>
        <w:lastRenderedPageBreak/>
        <w:t>1. Problem Statement and Approach</w:t>
      </w:r>
    </w:p>
    <w:p w14:paraId="627D9E10"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Problem Statement</w:t>
      </w:r>
    </w:p>
    <w:p w14:paraId="390CBC05"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The Aadhaar ecosystem is spearheading digital governance in India by supporting identity authentication needed for welfare and public service access and financial inclusion. With ongoing enrolment and regular demographic and biometric revisions, the UIDAI agency accumulates vast amounts of operational data. Nevertheless, data analysis for actionable insights pertaining to social data, demand by region, and operational efficiency continues to be a challenge. This project intends to classify social data related to Aadhaar enrolment and updates by evaluating three UIDAI datasets: enrolment, demographic updates, and biometric updates for the purpose of identifying: </w:t>
      </w:r>
    </w:p>
    <w:p w14:paraId="6739AAFD"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Pattern of time and geography, </w:t>
      </w:r>
    </w:p>
    <w:p w14:paraId="7E17DD18"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Behaviour of demographic-driven updates, </w:t>
      </w:r>
    </w:p>
    <w:p w14:paraId="68AFCC46"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Irregularities and surges in demand, </w:t>
      </w:r>
    </w:p>
    <w:p w14:paraId="5934E451" w14:textId="7489E1FE" w:rsidR="00403D3D" w:rsidRPr="00403D3D" w:rsidRDefault="00531231" w:rsidP="00403D3D">
      <w:pPr>
        <w:spacing w:line="360" w:lineRule="auto"/>
        <w:jc w:val="both"/>
        <w:rPr>
          <w:rFonts w:ascii="Times New Roman" w:hAnsi="Times New Roman" w:cs="Times New Roman"/>
          <w:sz w:val="26"/>
          <w:szCs w:val="26"/>
        </w:rPr>
      </w:pPr>
      <w:r w:rsidRPr="00531231">
        <w:rPr>
          <w:rFonts w:ascii="Times New Roman" w:hAnsi="Times New Roman" w:cs="Times New Roman"/>
          <w:sz w:val="24"/>
          <w:szCs w:val="24"/>
        </w:rPr>
        <w:t>• Signals that may aid informed decision making and optimization of the system.</w:t>
      </w:r>
    </w:p>
    <w:p w14:paraId="6567A13F" w14:textId="77777777" w:rsidR="00531231" w:rsidRDefault="00531231" w:rsidP="00403D3D">
      <w:pPr>
        <w:spacing w:line="360" w:lineRule="auto"/>
        <w:jc w:val="both"/>
        <w:rPr>
          <w:rFonts w:ascii="Times New Roman" w:hAnsi="Times New Roman" w:cs="Times New Roman"/>
          <w:b/>
          <w:bCs/>
          <w:sz w:val="26"/>
          <w:szCs w:val="26"/>
        </w:rPr>
      </w:pPr>
    </w:p>
    <w:p w14:paraId="5D27E5B8" w14:textId="583431CE"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Analytical Approach</w:t>
      </w:r>
    </w:p>
    <w:p w14:paraId="0AC8BD03"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The suggested strategy relies on: </w:t>
      </w:r>
    </w:p>
    <w:p w14:paraId="107941F0"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Individual exploratory data analysis (EDA) for each dataset, </w:t>
      </w:r>
    </w:p>
    <w:p w14:paraId="290A4D61"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Comparative analysis across datasets to determine potential relationships, </w:t>
      </w:r>
    </w:p>
    <w:p w14:paraId="4896601D" w14:textId="67D457AB"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Clear communication of insights through visual analytics, </w:t>
      </w:r>
    </w:p>
    <w:p w14:paraId="5B60E0DB" w14:textId="77777777" w:rsidR="00531231"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 Policy and operational trend analysis interpretation. </w:t>
      </w:r>
    </w:p>
    <w:p w14:paraId="0AEB9890" w14:textId="4D309214" w:rsidR="00403D3D" w:rsidRDefault="00531231" w:rsidP="00403D3D">
      <w:p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The result is a framework of data-driven insights to support UIDAI in planning infrastructures, enhancing service access, and forecasting future demand for Aadhaar services.</w:t>
      </w:r>
    </w:p>
    <w:p w14:paraId="753352E2" w14:textId="77777777" w:rsidR="00403D3D" w:rsidRDefault="00403D3D" w:rsidP="00403D3D">
      <w:pPr>
        <w:spacing w:line="360" w:lineRule="auto"/>
        <w:jc w:val="both"/>
        <w:rPr>
          <w:rFonts w:ascii="Times New Roman" w:hAnsi="Times New Roman" w:cs="Times New Roman"/>
          <w:sz w:val="24"/>
          <w:szCs w:val="24"/>
        </w:rPr>
      </w:pPr>
    </w:p>
    <w:p w14:paraId="04AF63B1" w14:textId="77777777" w:rsidR="00403D3D" w:rsidRDefault="00403D3D" w:rsidP="00403D3D">
      <w:pPr>
        <w:spacing w:line="360" w:lineRule="auto"/>
        <w:jc w:val="both"/>
        <w:rPr>
          <w:rFonts w:ascii="Times New Roman" w:hAnsi="Times New Roman" w:cs="Times New Roman"/>
          <w:sz w:val="24"/>
          <w:szCs w:val="24"/>
        </w:rPr>
      </w:pPr>
    </w:p>
    <w:p w14:paraId="5432D6DE" w14:textId="77777777" w:rsidR="00403D3D" w:rsidRPr="00403D3D" w:rsidRDefault="00403D3D" w:rsidP="00403D3D">
      <w:pPr>
        <w:spacing w:line="360" w:lineRule="auto"/>
        <w:jc w:val="both"/>
        <w:rPr>
          <w:rFonts w:ascii="Times New Roman" w:hAnsi="Times New Roman" w:cs="Times New Roman"/>
          <w:sz w:val="24"/>
          <w:szCs w:val="24"/>
        </w:rPr>
      </w:pPr>
    </w:p>
    <w:p w14:paraId="0C8F6077" w14:textId="77777777" w:rsidR="00403D3D" w:rsidRPr="00403D3D" w:rsidRDefault="00403D3D" w:rsidP="00403D3D">
      <w:pPr>
        <w:spacing w:line="360" w:lineRule="auto"/>
        <w:jc w:val="both"/>
        <w:rPr>
          <w:rFonts w:ascii="Times New Roman" w:hAnsi="Times New Roman" w:cs="Times New Roman"/>
          <w:b/>
          <w:bCs/>
          <w:sz w:val="30"/>
          <w:szCs w:val="30"/>
        </w:rPr>
      </w:pPr>
      <w:r w:rsidRPr="00403D3D">
        <w:rPr>
          <w:rFonts w:ascii="Times New Roman" w:hAnsi="Times New Roman" w:cs="Times New Roman"/>
          <w:b/>
          <w:bCs/>
          <w:sz w:val="30"/>
          <w:szCs w:val="30"/>
        </w:rPr>
        <w:lastRenderedPageBreak/>
        <w:t>2. Datasets Used</w:t>
      </w:r>
    </w:p>
    <w:p w14:paraId="51D970D5" w14:textId="5C424253"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All datasets used in this study were officially provided by UIDAI, ensuring data reliability and relevance.</w:t>
      </w:r>
    </w:p>
    <w:p w14:paraId="1DCA85DB"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2.1 Aadhaar Enrolment Dataset</w:t>
      </w:r>
    </w:p>
    <w:p w14:paraId="7D7DDA4D"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This dataset contains information related to new Aadhaar enrolments across India.</w:t>
      </w:r>
    </w:p>
    <w:p w14:paraId="602CC191"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t>Key attributes used:</w:t>
      </w:r>
    </w:p>
    <w:p w14:paraId="300AD2C9"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State / UT</w:t>
      </w:r>
    </w:p>
    <w:p w14:paraId="2A452D35"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District</w:t>
      </w:r>
    </w:p>
    <w:p w14:paraId="3AE408F8"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Enrolment counts</w:t>
      </w:r>
    </w:p>
    <w:p w14:paraId="5938ED35"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Gender</w:t>
      </w:r>
    </w:p>
    <w:p w14:paraId="77F0DF4B"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Age group</w:t>
      </w:r>
    </w:p>
    <w:p w14:paraId="6EB346AA" w14:textId="77777777" w:rsidR="00403D3D" w:rsidRPr="00403D3D" w:rsidRDefault="00403D3D" w:rsidP="00403D3D">
      <w:pPr>
        <w:numPr>
          <w:ilvl w:val="0"/>
          <w:numId w:val="3"/>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Time period</w:t>
      </w:r>
    </w:p>
    <w:p w14:paraId="6EAAE2DD"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t>Analytical focus:</w:t>
      </w:r>
    </w:p>
    <w:p w14:paraId="2CCE22E9" w14:textId="77777777" w:rsidR="00403D3D" w:rsidRPr="00403D3D" w:rsidRDefault="00403D3D" w:rsidP="00403D3D">
      <w:pPr>
        <w:numPr>
          <w:ilvl w:val="0"/>
          <w:numId w:val="4"/>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Regional enrolment distribution</w:t>
      </w:r>
    </w:p>
    <w:p w14:paraId="7B1E0A66" w14:textId="77777777" w:rsidR="00403D3D" w:rsidRPr="00403D3D" w:rsidRDefault="00403D3D" w:rsidP="00403D3D">
      <w:pPr>
        <w:numPr>
          <w:ilvl w:val="0"/>
          <w:numId w:val="4"/>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Temporal growth trends</w:t>
      </w:r>
    </w:p>
    <w:p w14:paraId="5D4EA461" w14:textId="3DA1706F" w:rsidR="00403D3D" w:rsidRPr="00403D3D" w:rsidRDefault="00403D3D" w:rsidP="00403D3D">
      <w:pPr>
        <w:numPr>
          <w:ilvl w:val="0"/>
          <w:numId w:val="4"/>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Demographic participation patterns</w:t>
      </w:r>
    </w:p>
    <w:p w14:paraId="41EA7D6C"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2.2 Aadhaar Demographic Update Dataset</w:t>
      </w:r>
    </w:p>
    <w:p w14:paraId="5BDA72F9"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This dataset records updates made to Aadhaar demographic details.</w:t>
      </w:r>
    </w:p>
    <w:p w14:paraId="66799305"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t>Key attributes used:</w:t>
      </w:r>
    </w:p>
    <w:p w14:paraId="610A1B7A" w14:textId="77777777" w:rsidR="00403D3D" w:rsidRPr="00403D3D" w:rsidRDefault="00403D3D" w:rsidP="00403D3D">
      <w:pPr>
        <w:numPr>
          <w:ilvl w:val="0"/>
          <w:numId w:val="5"/>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State / UT</w:t>
      </w:r>
    </w:p>
    <w:p w14:paraId="5BCD1067" w14:textId="77777777" w:rsidR="00403D3D" w:rsidRPr="00403D3D" w:rsidRDefault="00403D3D" w:rsidP="00403D3D">
      <w:pPr>
        <w:numPr>
          <w:ilvl w:val="0"/>
          <w:numId w:val="5"/>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District</w:t>
      </w:r>
    </w:p>
    <w:p w14:paraId="64FB2DA3" w14:textId="77777777" w:rsidR="00403D3D" w:rsidRPr="00403D3D" w:rsidRDefault="00403D3D" w:rsidP="00403D3D">
      <w:pPr>
        <w:numPr>
          <w:ilvl w:val="0"/>
          <w:numId w:val="5"/>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Type of demographic update</w:t>
      </w:r>
    </w:p>
    <w:p w14:paraId="1312A77A" w14:textId="77777777" w:rsidR="00403D3D" w:rsidRPr="00403D3D" w:rsidRDefault="00403D3D" w:rsidP="00403D3D">
      <w:pPr>
        <w:numPr>
          <w:ilvl w:val="0"/>
          <w:numId w:val="5"/>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Update count</w:t>
      </w:r>
    </w:p>
    <w:p w14:paraId="4DAF9DF4" w14:textId="77777777" w:rsidR="00403D3D" w:rsidRPr="00403D3D" w:rsidRDefault="00403D3D" w:rsidP="00403D3D">
      <w:pPr>
        <w:numPr>
          <w:ilvl w:val="0"/>
          <w:numId w:val="5"/>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Time period</w:t>
      </w:r>
    </w:p>
    <w:p w14:paraId="654B810A"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lastRenderedPageBreak/>
        <w:t>Analytical focus:</w:t>
      </w:r>
    </w:p>
    <w:p w14:paraId="1CA24FF3" w14:textId="77777777" w:rsidR="00403D3D" w:rsidRPr="00403D3D" w:rsidRDefault="00403D3D" w:rsidP="00403D3D">
      <w:pPr>
        <w:numPr>
          <w:ilvl w:val="0"/>
          <w:numId w:val="6"/>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Frequency and type of demographic changes</w:t>
      </w:r>
    </w:p>
    <w:p w14:paraId="19E1E5A9" w14:textId="77777777" w:rsidR="00403D3D" w:rsidRPr="00403D3D" w:rsidRDefault="00403D3D" w:rsidP="00403D3D">
      <w:pPr>
        <w:numPr>
          <w:ilvl w:val="0"/>
          <w:numId w:val="6"/>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Region-wise update dependency</w:t>
      </w:r>
    </w:p>
    <w:p w14:paraId="0A3449B5" w14:textId="41373024" w:rsidR="00403D3D" w:rsidRPr="00403D3D" w:rsidRDefault="00403D3D" w:rsidP="00403D3D">
      <w:pPr>
        <w:numPr>
          <w:ilvl w:val="0"/>
          <w:numId w:val="6"/>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Life-event driven update behavio</w:t>
      </w:r>
      <w:r w:rsidRPr="00403D3D">
        <w:rPr>
          <w:rFonts w:ascii="Times New Roman" w:hAnsi="Times New Roman" w:cs="Times New Roman"/>
          <w:sz w:val="24"/>
          <w:szCs w:val="24"/>
        </w:rPr>
        <w:t>u</w:t>
      </w:r>
      <w:r w:rsidRPr="00403D3D">
        <w:rPr>
          <w:rFonts w:ascii="Times New Roman" w:hAnsi="Times New Roman" w:cs="Times New Roman"/>
          <w:sz w:val="24"/>
          <w:szCs w:val="24"/>
        </w:rPr>
        <w:t>r</w:t>
      </w:r>
    </w:p>
    <w:p w14:paraId="12FC58E8" w14:textId="5A35136D" w:rsidR="00403D3D" w:rsidRPr="00403D3D" w:rsidRDefault="00403D3D" w:rsidP="00403D3D">
      <w:pPr>
        <w:spacing w:line="360" w:lineRule="auto"/>
        <w:jc w:val="both"/>
        <w:rPr>
          <w:rFonts w:ascii="Times New Roman" w:hAnsi="Times New Roman" w:cs="Times New Roman"/>
          <w:sz w:val="26"/>
          <w:szCs w:val="26"/>
        </w:rPr>
      </w:pPr>
    </w:p>
    <w:p w14:paraId="75EB7FF0"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2.3 Aadhaar Biometric Update Dataset</w:t>
      </w:r>
    </w:p>
    <w:p w14:paraId="66981B36"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This dataset captures biometric update activities.</w:t>
      </w:r>
    </w:p>
    <w:p w14:paraId="7458DEB9"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t>Key attributes used:</w:t>
      </w:r>
    </w:p>
    <w:p w14:paraId="106565EE"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State / UT</w:t>
      </w:r>
    </w:p>
    <w:p w14:paraId="1D0425B8"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District</w:t>
      </w:r>
    </w:p>
    <w:p w14:paraId="4327B78B"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Biometric type</w:t>
      </w:r>
    </w:p>
    <w:p w14:paraId="65B93612"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Age group</w:t>
      </w:r>
    </w:p>
    <w:p w14:paraId="0D5C43EF"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Update count</w:t>
      </w:r>
    </w:p>
    <w:p w14:paraId="27A6D0D0" w14:textId="77777777" w:rsidR="00403D3D" w:rsidRPr="00403D3D" w:rsidRDefault="00403D3D" w:rsidP="00403D3D">
      <w:pPr>
        <w:numPr>
          <w:ilvl w:val="0"/>
          <w:numId w:val="7"/>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Time period</w:t>
      </w:r>
    </w:p>
    <w:p w14:paraId="45A57CC0" w14:textId="77777777"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b/>
          <w:bCs/>
          <w:sz w:val="24"/>
          <w:szCs w:val="24"/>
        </w:rPr>
        <w:t>Analytical focus:</w:t>
      </w:r>
    </w:p>
    <w:p w14:paraId="78AFACA3" w14:textId="77777777" w:rsidR="00403D3D" w:rsidRPr="00403D3D" w:rsidRDefault="00403D3D" w:rsidP="00403D3D">
      <w:pPr>
        <w:numPr>
          <w:ilvl w:val="0"/>
          <w:numId w:val="8"/>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Age-based biometric ageing patterns</w:t>
      </w:r>
    </w:p>
    <w:p w14:paraId="067ECFB8" w14:textId="77777777" w:rsidR="00403D3D" w:rsidRPr="00403D3D" w:rsidRDefault="00403D3D" w:rsidP="00403D3D">
      <w:pPr>
        <w:numPr>
          <w:ilvl w:val="0"/>
          <w:numId w:val="8"/>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Regional biometric refresh trends</w:t>
      </w:r>
    </w:p>
    <w:p w14:paraId="49F38BE7" w14:textId="77777777" w:rsidR="00403D3D" w:rsidRPr="00403D3D" w:rsidRDefault="00403D3D" w:rsidP="00403D3D">
      <w:pPr>
        <w:numPr>
          <w:ilvl w:val="0"/>
          <w:numId w:val="8"/>
        </w:num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Operational load distribution</w:t>
      </w:r>
    </w:p>
    <w:p w14:paraId="1F4AF064" w14:textId="7D3E99A2" w:rsidR="00403D3D" w:rsidRDefault="00403D3D" w:rsidP="00403D3D">
      <w:pPr>
        <w:spacing w:line="360" w:lineRule="auto"/>
        <w:jc w:val="both"/>
        <w:rPr>
          <w:rFonts w:ascii="Times New Roman" w:hAnsi="Times New Roman" w:cs="Times New Roman"/>
          <w:sz w:val="26"/>
          <w:szCs w:val="26"/>
        </w:rPr>
      </w:pPr>
    </w:p>
    <w:p w14:paraId="3566E997" w14:textId="77777777" w:rsidR="00403D3D" w:rsidRDefault="00403D3D" w:rsidP="00403D3D">
      <w:pPr>
        <w:spacing w:line="360" w:lineRule="auto"/>
        <w:jc w:val="both"/>
        <w:rPr>
          <w:rFonts w:ascii="Times New Roman" w:hAnsi="Times New Roman" w:cs="Times New Roman"/>
          <w:sz w:val="26"/>
          <w:szCs w:val="26"/>
        </w:rPr>
      </w:pPr>
    </w:p>
    <w:p w14:paraId="79F269CC" w14:textId="77777777" w:rsidR="00403D3D" w:rsidRDefault="00403D3D" w:rsidP="00403D3D">
      <w:pPr>
        <w:spacing w:line="360" w:lineRule="auto"/>
        <w:jc w:val="both"/>
        <w:rPr>
          <w:rFonts w:ascii="Times New Roman" w:hAnsi="Times New Roman" w:cs="Times New Roman"/>
          <w:sz w:val="26"/>
          <w:szCs w:val="26"/>
        </w:rPr>
      </w:pPr>
    </w:p>
    <w:p w14:paraId="7C1F7016" w14:textId="77777777" w:rsidR="00403D3D" w:rsidRDefault="00403D3D" w:rsidP="00403D3D">
      <w:pPr>
        <w:spacing w:line="360" w:lineRule="auto"/>
        <w:jc w:val="both"/>
        <w:rPr>
          <w:rFonts w:ascii="Times New Roman" w:hAnsi="Times New Roman" w:cs="Times New Roman"/>
          <w:sz w:val="26"/>
          <w:szCs w:val="26"/>
        </w:rPr>
      </w:pPr>
    </w:p>
    <w:p w14:paraId="1575FE30" w14:textId="77777777" w:rsidR="00403D3D" w:rsidRDefault="00403D3D" w:rsidP="00403D3D">
      <w:pPr>
        <w:spacing w:line="360" w:lineRule="auto"/>
        <w:jc w:val="both"/>
        <w:rPr>
          <w:rFonts w:ascii="Times New Roman" w:hAnsi="Times New Roman" w:cs="Times New Roman"/>
          <w:sz w:val="26"/>
          <w:szCs w:val="26"/>
        </w:rPr>
      </w:pPr>
    </w:p>
    <w:p w14:paraId="5E71B8E9" w14:textId="77777777" w:rsidR="00403D3D" w:rsidRPr="00403D3D" w:rsidRDefault="00403D3D" w:rsidP="00403D3D">
      <w:pPr>
        <w:spacing w:line="360" w:lineRule="auto"/>
        <w:jc w:val="both"/>
        <w:rPr>
          <w:rFonts w:ascii="Times New Roman" w:hAnsi="Times New Roman" w:cs="Times New Roman"/>
          <w:sz w:val="26"/>
          <w:szCs w:val="26"/>
        </w:rPr>
      </w:pPr>
    </w:p>
    <w:p w14:paraId="18F4ED25" w14:textId="77777777" w:rsidR="00403D3D" w:rsidRPr="00403D3D" w:rsidRDefault="00403D3D" w:rsidP="00403D3D">
      <w:pPr>
        <w:spacing w:line="360" w:lineRule="auto"/>
        <w:jc w:val="both"/>
        <w:rPr>
          <w:rFonts w:ascii="Times New Roman" w:hAnsi="Times New Roman" w:cs="Times New Roman"/>
          <w:b/>
          <w:bCs/>
          <w:sz w:val="30"/>
          <w:szCs w:val="30"/>
        </w:rPr>
      </w:pPr>
      <w:r w:rsidRPr="00403D3D">
        <w:rPr>
          <w:rFonts w:ascii="Times New Roman" w:hAnsi="Times New Roman" w:cs="Times New Roman"/>
          <w:b/>
          <w:bCs/>
          <w:sz w:val="30"/>
          <w:szCs w:val="30"/>
        </w:rPr>
        <w:lastRenderedPageBreak/>
        <w:t>3. Methodology</w:t>
      </w:r>
    </w:p>
    <w:p w14:paraId="64FAFC27" w14:textId="75DF9089" w:rsidR="00403D3D"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A structured data analytics pipeline was followed across all three datasets.</w:t>
      </w:r>
    </w:p>
    <w:p w14:paraId="0BA84EB8"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3.1 Data Cleaning</w:t>
      </w:r>
    </w:p>
    <w:p w14:paraId="1F9733A0" w14:textId="2408CA33" w:rsidR="00531231" w:rsidRPr="00531231" w:rsidRDefault="00531231" w:rsidP="00531231">
      <w:pPr>
        <w:pStyle w:val="ListParagraph"/>
        <w:numPr>
          <w:ilvl w:val="0"/>
          <w:numId w:val="20"/>
        </w:num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Deletion of duplicates and unnecessary entries </w:t>
      </w:r>
    </w:p>
    <w:p w14:paraId="650FA347" w14:textId="3DC20CC0" w:rsidR="00531231" w:rsidRPr="00531231" w:rsidRDefault="00531231" w:rsidP="00531231">
      <w:pPr>
        <w:pStyle w:val="ListParagraph"/>
        <w:numPr>
          <w:ilvl w:val="0"/>
          <w:numId w:val="20"/>
        </w:num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Management of absent and empty values </w:t>
      </w:r>
    </w:p>
    <w:p w14:paraId="7503EC8A" w14:textId="437E4DE6" w:rsidR="00531231" w:rsidRPr="00531231" w:rsidRDefault="00531231" w:rsidP="00531231">
      <w:pPr>
        <w:pStyle w:val="ListParagraph"/>
        <w:numPr>
          <w:ilvl w:val="0"/>
          <w:numId w:val="20"/>
        </w:numPr>
        <w:spacing w:line="360" w:lineRule="auto"/>
        <w:jc w:val="both"/>
        <w:rPr>
          <w:rFonts w:ascii="Times New Roman" w:hAnsi="Times New Roman" w:cs="Times New Roman"/>
          <w:sz w:val="24"/>
          <w:szCs w:val="24"/>
        </w:rPr>
      </w:pPr>
      <w:r w:rsidRPr="00531231">
        <w:rPr>
          <w:rFonts w:ascii="Times New Roman" w:hAnsi="Times New Roman" w:cs="Times New Roman"/>
          <w:sz w:val="24"/>
          <w:szCs w:val="24"/>
        </w:rPr>
        <w:t xml:space="preserve">Uniformity of dataset column headings </w:t>
      </w:r>
    </w:p>
    <w:p w14:paraId="3655BFED" w14:textId="63E07691" w:rsidR="00F75C14" w:rsidRPr="00F75C14" w:rsidRDefault="00531231" w:rsidP="00F75C14">
      <w:pPr>
        <w:pStyle w:val="ListParagraph"/>
        <w:numPr>
          <w:ilvl w:val="0"/>
          <w:numId w:val="20"/>
        </w:numPr>
        <w:spacing w:line="360" w:lineRule="auto"/>
        <w:jc w:val="both"/>
        <w:rPr>
          <w:rFonts w:ascii="Times New Roman" w:hAnsi="Times New Roman" w:cs="Times New Roman"/>
          <w:sz w:val="26"/>
          <w:szCs w:val="26"/>
        </w:rPr>
      </w:pPr>
      <w:r w:rsidRPr="00531231">
        <w:rPr>
          <w:rFonts w:ascii="Times New Roman" w:hAnsi="Times New Roman" w:cs="Times New Roman"/>
          <w:sz w:val="24"/>
          <w:szCs w:val="24"/>
        </w:rPr>
        <w:t>Adjustment of naming discrepancies in states and districts</w:t>
      </w:r>
    </w:p>
    <w:p w14:paraId="4813C052" w14:textId="77777777" w:rsidR="00F75C14" w:rsidRPr="00F75C14" w:rsidRDefault="00F75C14" w:rsidP="00F75C14">
      <w:pPr>
        <w:pStyle w:val="ListParagraph"/>
        <w:spacing w:line="360" w:lineRule="auto"/>
        <w:jc w:val="both"/>
        <w:rPr>
          <w:rFonts w:ascii="Times New Roman" w:hAnsi="Times New Roman" w:cs="Times New Roman"/>
          <w:sz w:val="26"/>
          <w:szCs w:val="26"/>
        </w:rPr>
      </w:pPr>
    </w:p>
    <w:p w14:paraId="07C018E3"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3.2 Data Preprocessing</w:t>
      </w:r>
    </w:p>
    <w:p w14:paraId="2C4C9C87" w14:textId="77777777" w:rsidR="00F75C14" w:rsidRPr="00F75C14" w:rsidRDefault="00F75C14" w:rsidP="00F75C14">
      <w:pPr>
        <w:pStyle w:val="ListParagraph"/>
        <w:numPr>
          <w:ilvl w:val="0"/>
          <w:numId w:val="22"/>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State-, district-, and time-based data aggregation</w:t>
      </w:r>
    </w:p>
    <w:p w14:paraId="121DBB44" w14:textId="77777777" w:rsidR="00F75C14" w:rsidRPr="00F75C14" w:rsidRDefault="00F75C14" w:rsidP="00F75C14">
      <w:pPr>
        <w:pStyle w:val="ListParagraph"/>
        <w:numPr>
          <w:ilvl w:val="0"/>
          <w:numId w:val="22"/>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Formatting of date fields to uniform time intervals</w:t>
      </w:r>
    </w:p>
    <w:p w14:paraId="19A5D97A" w14:textId="77777777" w:rsidR="00F75C14" w:rsidRPr="00F75C14" w:rsidRDefault="00F75C14" w:rsidP="00F75C14">
      <w:pPr>
        <w:pStyle w:val="ListParagraph"/>
        <w:numPr>
          <w:ilvl w:val="0"/>
          <w:numId w:val="22"/>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Data age field consolidation into predefined age categories</w:t>
      </w:r>
    </w:p>
    <w:p w14:paraId="0A94D286" w14:textId="77777777" w:rsidR="00F75C14" w:rsidRPr="00F75C14" w:rsidRDefault="00F75C14" w:rsidP="00F75C14">
      <w:pPr>
        <w:pStyle w:val="ListParagraph"/>
        <w:numPr>
          <w:ilvl w:val="0"/>
          <w:numId w:val="22"/>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Dataset normalization to ensure equitable regional comparison</w:t>
      </w:r>
    </w:p>
    <w:p w14:paraId="5278392C" w14:textId="7B649010" w:rsidR="00403D3D" w:rsidRPr="00403D3D" w:rsidRDefault="00403D3D" w:rsidP="00403D3D">
      <w:pPr>
        <w:spacing w:line="360" w:lineRule="auto"/>
        <w:jc w:val="both"/>
        <w:rPr>
          <w:rFonts w:ascii="Times New Roman" w:hAnsi="Times New Roman" w:cs="Times New Roman"/>
          <w:sz w:val="26"/>
          <w:szCs w:val="26"/>
        </w:rPr>
      </w:pPr>
    </w:p>
    <w:p w14:paraId="69362732"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3.3 Data Transformation</w:t>
      </w:r>
    </w:p>
    <w:p w14:paraId="659D09B7" w14:textId="47D81B06" w:rsidR="00F75C14" w:rsidRPr="00F75C14" w:rsidRDefault="00F75C14" w:rsidP="00F75C14">
      <w:pPr>
        <w:pStyle w:val="ListParagraph"/>
        <w:numPr>
          <w:ilvl w:val="0"/>
          <w:numId w:val="23"/>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Trend and seasonality analysis through time-series aggregation. </w:t>
      </w:r>
    </w:p>
    <w:p w14:paraId="6E72DB00" w14:textId="6839FF48" w:rsidR="00F75C14" w:rsidRPr="00F75C14" w:rsidRDefault="00F75C14" w:rsidP="00F75C14">
      <w:pPr>
        <w:pStyle w:val="ListParagraph"/>
        <w:numPr>
          <w:ilvl w:val="0"/>
          <w:numId w:val="23"/>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Measurement of update intensity. </w:t>
      </w:r>
    </w:p>
    <w:p w14:paraId="6EEA1B3D" w14:textId="5EA4A0D7" w:rsidR="00F75C14" w:rsidRPr="00F75C14" w:rsidRDefault="00F75C14" w:rsidP="00F75C14">
      <w:pPr>
        <w:pStyle w:val="ListParagraph"/>
        <w:numPr>
          <w:ilvl w:val="0"/>
          <w:numId w:val="23"/>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Enrolment ratio indicators (updates relative to enrolments).</w:t>
      </w:r>
    </w:p>
    <w:p w14:paraId="696A28E0" w14:textId="655DD83D" w:rsidR="00403D3D" w:rsidRPr="00F75C14" w:rsidRDefault="00F75C14" w:rsidP="00F75C14">
      <w:pPr>
        <w:pStyle w:val="ListParagraph"/>
        <w:numPr>
          <w:ilvl w:val="0"/>
          <w:numId w:val="23"/>
        </w:numPr>
        <w:spacing w:line="360" w:lineRule="auto"/>
        <w:jc w:val="both"/>
        <w:rPr>
          <w:rFonts w:ascii="Times New Roman" w:hAnsi="Times New Roman" w:cs="Times New Roman"/>
          <w:sz w:val="26"/>
          <w:szCs w:val="26"/>
        </w:rPr>
      </w:pPr>
      <w:r w:rsidRPr="00F75C14">
        <w:rPr>
          <w:rFonts w:ascii="Times New Roman" w:hAnsi="Times New Roman" w:cs="Times New Roman"/>
          <w:sz w:val="24"/>
          <w:szCs w:val="24"/>
        </w:rPr>
        <w:t>Anomaly detection via high-variance region identification.</w:t>
      </w:r>
    </w:p>
    <w:p w14:paraId="18C91F89" w14:textId="77777777" w:rsidR="00F75C14" w:rsidRPr="00F75C14" w:rsidRDefault="00F75C14" w:rsidP="00F75C14">
      <w:pPr>
        <w:pStyle w:val="ListParagraph"/>
        <w:spacing w:line="360" w:lineRule="auto"/>
        <w:jc w:val="both"/>
        <w:rPr>
          <w:rFonts w:ascii="Times New Roman" w:hAnsi="Times New Roman" w:cs="Times New Roman"/>
          <w:sz w:val="26"/>
          <w:szCs w:val="26"/>
        </w:rPr>
      </w:pPr>
    </w:p>
    <w:p w14:paraId="28AF03B3"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3.4 Tools and Techniques</w:t>
      </w:r>
    </w:p>
    <w:p w14:paraId="5D2DBA33" w14:textId="77777777" w:rsidR="00403D3D" w:rsidRPr="00F75C14" w:rsidRDefault="00403D3D" w:rsidP="00F75C14">
      <w:pPr>
        <w:pStyle w:val="ListParagraph"/>
        <w:numPr>
          <w:ilvl w:val="0"/>
          <w:numId w:val="24"/>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Python (Pandas, NumPy) for data handling</w:t>
      </w:r>
    </w:p>
    <w:p w14:paraId="3E4D1E01" w14:textId="77777777" w:rsidR="00403D3D" w:rsidRPr="00F75C14" w:rsidRDefault="00403D3D" w:rsidP="00F75C14">
      <w:pPr>
        <w:pStyle w:val="ListParagraph"/>
        <w:numPr>
          <w:ilvl w:val="0"/>
          <w:numId w:val="24"/>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Matplotlib / Seaborn for visualisation</w:t>
      </w:r>
    </w:p>
    <w:p w14:paraId="2F84E049" w14:textId="77777777" w:rsidR="00403D3D" w:rsidRPr="00F75C14" w:rsidRDefault="00403D3D" w:rsidP="00F75C14">
      <w:pPr>
        <w:pStyle w:val="ListParagraph"/>
        <w:numPr>
          <w:ilvl w:val="0"/>
          <w:numId w:val="24"/>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Exploratory Data Analysis (EDA)</w:t>
      </w:r>
    </w:p>
    <w:p w14:paraId="179D14C8" w14:textId="77777777" w:rsidR="00403D3D" w:rsidRPr="00F75C14" w:rsidRDefault="00403D3D" w:rsidP="00F75C14">
      <w:pPr>
        <w:pStyle w:val="ListParagraph"/>
        <w:numPr>
          <w:ilvl w:val="0"/>
          <w:numId w:val="24"/>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Comparative and descriptive statistical analysis</w:t>
      </w:r>
    </w:p>
    <w:p w14:paraId="2D8130C7" w14:textId="76CB9432" w:rsidR="00F75C14" w:rsidRPr="00403D3D" w:rsidRDefault="00403D3D" w:rsidP="00403D3D">
      <w:pPr>
        <w:spacing w:line="360" w:lineRule="auto"/>
        <w:jc w:val="both"/>
        <w:rPr>
          <w:rFonts w:ascii="Times New Roman" w:hAnsi="Times New Roman" w:cs="Times New Roman"/>
          <w:sz w:val="24"/>
          <w:szCs w:val="24"/>
        </w:rPr>
      </w:pPr>
      <w:r w:rsidRPr="00403D3D">
        <w:rPr>
          <w:rFonts w:ascii="Times New Roman" w:hAnsi="Times New Roman" w:cs="Times New Roman"/>
          <w:sz w:val="24"/>
          <w:szCs w:val="24"/>
        </w:rPr>
        <w:t xml:space="preserve">All analysis was performed using </w:t>
      </w:r>
      <w:r w:rsidR="009A6635" w:rsidRPr="009A6635">
        <w:rPr>
          <w:rFonts w:ascii="Times New Roman" w:hAnsi="Times New Roman" w:cs="Times New Roman"/>
          <w:b/>
          <w:bCs/>
          <w:sz w:val="24"/>
          <w:szCs w:val="24"/>
        </w:rPr>
        <w:t>Google</w:t>
      </w:r>
      <w:r w:rsidR="009A6635">
        <w:rPr>
          <w:rFonts w:ascii="Times New Roman" w:hAnsi="Times New Roman" w:cs="Times New Roman"/>
          <w:sz w:val="24"/>
          <w:szCs w:val="24"/>
        </w:rPr>
        <w:t xml:space="preserve"> </w:t>
      </w:r>
      <w:proofErr w:type="spellStart"/>
      <w:r w:rsidR="009A6635">
        <w:rPr>
          <w:rFonts w:ascii="Times New Roman" w:hAnsi="Times New Roman" w:cs="Times New Roman"/>
          <w:b/>
          <w:bCs/>
          <w:sz w:val="24"/>
          <w:szCs w:val="24"/>
        </w:rPr>
        <w:t>Colab</w:t>
      </w:r>
      <w:proofErr w:type="spellEnd"/>
      <w:r w:rsidRPr="00403D3D">
        <w:rPr>
          <w:rFonts w:ascii="Times New Roman" w:hAnsi="Times New Roman" w:cs="Times New Roman"/>
          <w:b/>
          <w:bCs/>
          <w:sz w:val="24"/>
          <w:szCs w:val="24"/>
        </w:rPr>
        <w:t xml:space="preserve"> notebooks</w:t>
      </w:r>
      <w:r w:rsidRPr="00403D3D">
        <w:rPr>
          <w:rFonts w:ascii="Times New Roman" w:hAnsi="Times New Roman" w:cs="Times New Roman"/>
          <w:sz w:val="24"/>
          <w:szCs w:val="24"/>
        </w:rPr>
        <w:t>, which are included as part of the submission for transparency and reproducibility.</w:t>
      </w:r>
    </w:p>
    <w:p w14:paraId="1950B501" w14:textId="77777777" w:rsidR="00403D3D" w:rsidRPr="00403D3D" w:rsidRDefault="00403D3D" w:rsidP="00403D3D">
      <w:pPr>
        <w:spacing w:line="360" w:lineRule="auto"/>
        <w:jc w:val="both"/>
        <w:rPr>
          <w:rFonts w:ascii="Times New Roman" w:hAnsi="Times New Roman" w:cs="Times New Roman"/>
          <w:b/>
          <w:bCs/>
          <w:sz w:val="30"/>
          <w:szCs w:val="30"/>
        </w:rPr>
      </w:pPr>
      <w:r w:rsidRPr="00403D3D">
        <w:rPr>
          <w:rFonts w:ascii="Times New Roman" w:hAnsi="Times New Roman" w:cs="Times New Roman"/>
          <w:b/>
          <w:bCs/>
          <w:sz w:val="30"/>
          <w:szCs w:val="30"/>
        </w:rPr>
        <w:lastRenderedPageBreak/>
        <w:t>4. Data Analysis and Visualisation</w:t>
      </w:r>
    </w:p>
    <w:p w14:paraId="483CABEC"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4.1 Aadhaar Enrolment Analysis – Key Insights</w:t>
      </w:r>
    </w:p>
    <w:p w14:paraId="0A9BCA3C" w14:textId="1F6B0331" w:rsidR="00F75C14" w:rsidRPr="00F75C14" w:rsidRDefault="00F75C14" w:rsidP="00F75C14">
      <w:pPr>
        <w:pStyle w:val="ListParagraph"/>
        <w:numPr>
          <w:ilvl w:val="0"/>
          <w:numId w:val="25"/>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There are clear differences in Aadhaar enrolment across regions and consistent higher enrolment in some states. </w:t>
      </w:r>
    </w:p>
    <w:p w14:paraId="70F210CC" w14:textId="3907F37E" w:rsidR="00F75C14" w:rsidRPr="00F75C14" w:rsidRDefault="00F75C14" w:rsidP="00F75C14">
      <w:pPr>
        <w:pStyle w:val="ListParagraph"/>
        <w:numPr>
          <w:ilvl w:val="0"/>
          <w:numId w:val="25"/>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There is quicker saturation in enrolment in urban and semi-urban areas compared to rural areas which are growing steadily and are showing gradual saturation. </w:t>
      </w:r>
    </w:p>
    <w:p w14:paraId="468A2B3A" w14:textId="36E21EB1" w:rsidR="00F75C14" w:rsidRPr="00F75C14" w:rsidRDefault="00F75C14" w:rsidP="00F75C14">
      <w:pPr>
        <w:pStyle w:val="ListParagraph"/>
        <w:numPr>
          <w:ilvl w:val="0"/>
          <w:numId w:val="25"/>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From a gender perspective, there is fairly equal participation which reflects Aadhaar's inclusive outreach. </w:t>
      </w:r>
    </w:p>
    <w:p w14:paraId="7FCB1ABC" w14:textId="40F1728F" w:rsidR="00626477" w:rsidRPr="00626477" w:rsidRDefault="00F75C14" w:rsidP="00626477">
      <w:pPr>
        <w:pStyle w:val="ListParagraph"/>
        <w:numPr>
          <w:ilvl w:val="0"/>
          <w:numId w:val="25"/>
        </w:numPr>
        <w:spacing w:line="360" w:lineRule="auto"/>
        <w:jc w:val="both"/>
        <w:rPr>
          <w:rFonts w:ascii="Times New Roman" w:hAnsi="Times New Roman" w:cs="Times New Roman"/>
          <w:sz w:val="26"/>
          <w:szCs w:val="26"/>
        </w:rPr>
      </w:pPr>
      <w:r w:rsidRPr="00F75C14">
        <w:rPr>
          <w:rFonts w:ascii="Times New Roman" w:hAnsi="Times New Roman" w:cs="Times New Roman"/>
          <w:sz w:val="24"/>
          <w:szCs w:val="24"/>
        </w:rPr>
        <w:t>There are time periods with significant increases in enrolment which may correlate with specific directives, policies, or enrolment campaigns.</w:t>
      </w:r>
    </w:p>
    <w:p w14:paraId="1438C6C4" w14:textId="42B6F468" w:rsidR="001534C6" w:rsidRPr="00626477" w:rsidRDefault="00626477" w:rsidP="00626477">
      <w:pPr>
        <w:spacing w:line="360" w:lineRule="auto"/>
        <w:jc w:val="both"/>
        <w:rPr>
          <w:rFonts w:ascii="Times New Roman" w:hAnsi="Times New Roman" w:cs="Times New Roman"/>
          <w:sz w:val="26"/>
          <w:szCs w:val="26"/>
        </w:rPr>
      </w:pPr>
      <w:r w:rsidRPr="00626477">
        <w:drawing>
          <wp:inline distT="0" distB="0" distL="0" distR="0" wp14:anchorId="07E28DF6" wp14:editId="0FBE9949">
            <wp:extent cx="6151201" cy="1958340"/>
            <wp:effectExtent l="0" t="0" r="2540" b="3810"/>
            <wp:docPr id="14826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56825" name=""/>
                    <pic:cNvPicPr/>
                  </pic:nvPicPr>
                  <pic:blipFill rotWithShape="1">
                    <a:blip r:embed="rId5"/>
                    <a:srcRect l="7711" b="11688"/>
                    <a:stretch>
                      <a:fillRect/>
                    </a:stretch>
                  </pic:blipFill>
                  <pic:spPr bwMode="auto">
                    <a:xfrm>
                      <a:off x="0" y="0"/>
                      <a:ext cx="6187889" cy="1970020"/>
                    </a:xfrm>
                    <a:prstGeom prst="rect">
                      <a:avLst/>
                    </a:prstGeom>
                    <a:ln>
                      <a:noFill/>
                    </a:ln>
                    <a:extLst>
                      <a:ext uri="{53640926-AAD7-44D8-BBD7-CCE9431645EC}">
                        <a14:shadowObscured xmlns:a14="http://schemas.microsoft.com/office/drawing/2010/main"/>
                      </a:ext>
                    </a:extLst>
                  </pic:spPr>
                </pic:pic>
              </a:graphicData>
            </a:graphic>
          </wp:inline>
        </w:drawing>
      </w:r>
    </w:p>
    <w:p w14:paraId="1ABAB045" w14:textId="5A5886F8" w:rsidR="00626477" w:rsidRDefault="00626477" w:rsidP="00626477">
      <w:pPr>
        <w:pStyle w:val="ListParagraph"/>
        <w:spacing w:line="360" w:lineRule="auto"/>
        <w:jc w:val="both"/>
        <w:rPr>
          <w:rFonts w:ascii="Times New Roman" w:hAnsi="Times New Roman" w:cs="Times New Roman"/>
          <w:i/>
          <w:iCs/>
          <w:szCs w:val="22"/>
        </w:rPr>
      </w:pPr>
      <w:r w:rsidRPr="00626477">
        <w:rPr>
          <w:rFonts w:ascii="Times New Roman" w:hAnsi="Times New Roman" w:cs="Times New Roman"/>
          <w:i/>
          <w:iCs/>
          <w:szCs w:val="22"/>
        </w:rPr>
        <w:t xml:space="preserve">State-wise </w:t>
      </w:r>
      <w:r>
        <w:rPr>
          <w:rFonts w:ascii="Times New Roman" w:hAnsi="Times New Roman" w:cs="Times New Roman"/>
          <w:i/>
          <w:iCs/>
          <w:szCs w:val="22"/>
        </w:rPr>
        <w:t xml:space="preserve">Monthly </w:t>
      </w:r>
      <w:r w:rsidRPr="00626477">
        <w:rPr>
          <w:rFonts w:ascii="Times New Roman" w:hAnsi="Times New Roman" w:cs="Times New Roman"/>
          <w:i/>
          <w:iCs/>
          <w:szCs w:val="22"/>
        </w:rPr>
        <w:t>Aadhaar enrolment reveals significant regional variation, with a few states contributing disproportionately to total enrolments.</w:t>
      </w:r>
    </w:p>
    <w:p w14:paraId="2B4652CB" w14:textId="77777777" w:rsidR="00963961" w:rsidRDefault="00963961" w:rsidP="00626477">
      <w:pPr>
        <w:pStyle w:val="ListParagraph"/>
        <w:spacing w:line="360" w:lineRule="auto"/>
        <w:jc w:val="both"/>
        <w:rPr>
          <w:rFonts w:ascii="Times New Roman" w:hAnsi="Times New Roman" w:cs="Times New Roman"/>
          <w:i/>
          <w:iCs/>
          <w:szCs w:val="22"/>
        </w:rPr>
      </w:pPr>
    </w:p>
    <w:p w14:paraId="019DF3F5" w14:textId="4A059624" w:rsidR="00626477" w:rsidRDefault="00626477" w:rsidP="00626477">
      <w:pPr>
        <w:spacing w:line="360" w:lineRule="auto"/>
        <w:jc w:val="both"/>
        <w:rPr>
          <w:rFonts w:ascii="Times New Roman" w:hAnsi="Times New Roman" w:cs="Times New Roman"/>
          <w:szCs w:val="22"/>
        </w:rPr>
      </w:pPr>
      <w:r w:rsidRPr="00626477">
        <w:rPr>
          <w:rFonts w:ascii="Times New Roman" w:hAnsi="Times New Roman" w:cs="Times New Roman"/>
          <w:szCs w:val="22"/>
        </w:rPr>
        <w:drawing>
          <wp:inline distT="0" distB="0" distL="0" distR="0" wp14:anchorId="535DB785" wp14:editId="6718386E">
            <wp:extent cx="6210814" cy="1958340"/>
            <wp:effectExtent l="0" t="0" r="0" b="3810"/>
            <wp:docPr id="37094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2772" name=""/>
                    <pic:cNvPicPr/>
                  </pic:nvPicPr>
                  <pic:blipFill>
                    <a:blip r:embed="rId6"/>
                    <a:stretch>
                      <a:fillRect/>
                    </a:stretch>
                  </pic:blipFill>
                  <pic:spPr>
                    <a:xfrm>
                      <a:off x="0" y="0"/>
                      <a:ext cx="6217376" cy="1960409"/>
                    </a:xfrm>
                    <a:prstGeom prst="rect">
                      <a:avLst/>
                    </a:prstGeom>
                  </pic:spPr>
                </pic:pic>
              </a:graphicData>
            </a:graphic>
          </wp:inline>
        </w:drawing>
      </w:r>
    </w:p>
    <w:p w14:paraId="084AF91D" w14:textId="3F658E4F" w:rsidR="00626477" w:rsidRDefault="00626477" w:rsidP="00626477">
      <w:pPr>
        <w:spacing w:line="360" w:lineRule="auto"/>
        <w:ind w:left="720"/>
        <w:jc w:val="both"/>
        <w:rPr>
          <w:rFonts w:ascii="Times New Roman" w:hAnsi="Times New Roman" w:cs="Times New Roman"/>
          <w:i/>
          <w:iCs/>
          <w:szCs w:val="22"/>
        </w:rPr>
      </w:pPr>
      <w:r w:rsidRPr="00626477">
        <w:rPr>
          <w:rFonts w:ascii="Times New Roman" w:hAnsi="Times New Roman" w:cs="Times New Roman"/>
          <w:i/>
          <w:iCs/>
          <w:szCs w:val="22"/>
        </w:rPr>
        <w:t>Temporal analysis highlights periodic enrolment spikes, indicating campaign-driven or policy-led enrolment initiatives.</w:t>
      </w:r>
    </w:p>
    <w:p w14:paraId="416A6C54" w14:textId="77777777" w:rsidR="00626477" w:rsidRDefault="00626477" w:rsidP="00626477">
      <w:pPr>
        <w:spacing w:line="360" w:lineRule="auto"/>
        <w:jc w:val="both"/>
        <w:rPr>
          <w:rFonts w:ascii="Times New Roman" w:hAnsi="Times New Roman" w:cs="Times New Roman"/>
          <w:i/>
          <w:iCs/>
          <w:szCs w:val="22"/>
        </w:rPr>
      </w:pPr>
    </w:p>
    <w:p w14:paraId="3D3185FF" w14:textId="3B5C28D7" w:rsidR="00626477" w:rsidRDefault="00626477" w:rsidP="00626477">
      <w:pPr>
        <w:spacing w:line="360" w:lineRule="auto"/>
        <w:jc w:val="both"/>
        <w:rPr>
          <w:rFonts w:ascii="Times New Roman" w:hAnsi="Times New Roman" w:cs="Times New Roman"/>
          <w:i/>
          <w:iCs/>
          <w:szCs w:val="22"/>
        </w:rPr>
      </w:pPr>
      <w:r w:rsidRPr="00626477">
        <w:rPr>
          <w:rFonts w:ascii="Times New Roman" w:hAnsi="Times New Roman" w:cs="Times New Roman"/>
          <w:i/>
          <w:iCs/>
          <w:szCs w:val="22"/>
        </w:rPr>
        <w:drawing>
          <wp:inline distT="0" distB="0" distL="0" distR="0" wp14:anchorId="5997826A" wp14:editId="08114D51">
            <wp:extent cx="6259582" cy="1851660"/>
            <wp:effectExtent l="0" t="0" r="8255" b="0"/>
            <wp:docPr id="26936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8973" name=""/>
                    <pic:cNvPicPr/>
                  </pic:nvPicPr>
                  <pic:blipFill>
                    <a:blip r:embed="rId7"/>
                    <a:stretch>
                      <a:fillRect/>
                    </a:stretch>
                  </pic:blipFill>
                  <pic:spPr>
                    <a:xfrm>
                      <a:off x="0" y="0"/>
                      <a:ext cx="6260735" cy="1852001"/>
                    </a:xfrm>
                    <a:prstGeom prst="rect">
                      <a:avLst/>
                    </a:prstGeom>
                  </pic:spPr>
                </pic:pic>
              </a:graphicData>
            </a:graphic>
          </wp:inline>
        </w:drawing>
      </w:r>
    </w:p>
    <w:p w14:paraId="33D76687" w14:textId="28A9E215" w:rsidR="00626477" w:rsidRDefault="00963961" w:rsidP="00963961">
      <w:pPr>
        <w:spacing w:line="360" w:lineRule="auto"/>
        <w:ind w:left="720"/>
        <w:jc w:val="both"/>
        <w:rPr>
          <w:rFonts w:ascii="Times New Roman" w:hAnsi="Times New Roman" w:cs="Times New Roman"/>
          <w:i/>
          <w:iCs/>
          <w:szCs w:val="22"/>
        </w:rPr>
      </w:pPr>
      <w:r w:rsidRPr="00963961">
        <w:rPr>
          <w:rFonts w:ascii="Times New Roman" w:hAnsi="Times New Roman" w:cs="Times New Roman"/>
          <w:i/>
          <w:iCs/>
          <w:szCs w:val="22"/>
        </w:rPr>
        <w:t>3D surface plot illustrating state-wise Aadhaar enrolment intensity over time, revealing significant regional differences and periodic enrolment surges across months.</w:t>
      </w:r>
    </w:p>
    <w:p w14:paraId="75B4E35F" w14:textId="77777777" w:rsidR="00963961" w:rsidRDefault="00963961" w:rsidP="00963961">
      <w:pPr>
        <w:spacing w:line="360" w:lineRule="auto"/>
        <w:ind w:left="720"/>
        <w:jc w:val="both"/>
        <w:rPr>
          <w:rFonts w:ascii="Times New Roman" w:hAnsi="Times New Roman" w:cs="Times New Roman"/>
          <w:i/>
          <w:iCs/>
          <w:szCs w:val="22"/>
        </w:rPr>
      </w:pPr>
    </w:p>
    <w:p w14:paraId="24B314AA" w14:textId="758AAFB8" w:rsidR="00963961" w:rsidRPr="00626477" w:rsidRDefault="00963961" w:rsidP="00963961">
      <w:pPr>
        <w:spacing w:line="360" w:lineRule="auto"/>
        <w:jc w:val="both"/>
        <w:rPr>
          <w:rFonts w:ascii="Times New Roman" w:hAnsi="Times New Roman" w:cs="Times New Roman"/>
          <w:i/>
          <w:iCs/>
          <w:szCs w:val="22"/>
        </w:rPr>
      </w:pPr>
      <w:r w:rsidRPr="00963961">
        <w:rPr>
          <w:rFonts w:ascii="Times New Roman" w:hAnsi="Times New Roman" w:cs="Times New Roman"/>
          <w:i/>
          <w:iCs/>
          <w:szCs w:val="22"/>
        </w:rPr>
        <w:drawing>
          <wp:inline distT="0" distB="0" distL="0" distR="0" wp14:anchorId="6484212C" wp14:editId="66EF38FF">
            <wp:extent cx="6149340" cy="3443249"/>
            <wp:effectExtent l="0" t="0" r="3810" b="5080"/>
            <wp:docPr id="127868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9335" name=""/>
                    <pic:cNvPicPr/>
                  </pic:nvPicPr>
                  <pic:blipFill>
                    <a:blip r:embed="rId8"/>
                    <a:stretch>
                      <a:fillRect/>
                    </a:stretch>
                  </pic:blipFill>
                  <pic:spPr>
                    <a:xfrm>
                      <a:off x="0" y="0"/>
                      <a:ext cx="6156556" cy="3447289"/>
                    </a:xfrm>
                    <a:prstGeom prst="rect">
                      <a:avLst/>
                    </a:prstGeom>
                  </pic:spPr>
                </pic:pic>
              </a:graphicData>
            </a:graphic>
          </wp:inline>
        </w:drawing>
      </w:r>
    </w:p>
    <w:p w14:paraId="2862AB12" w14:textId="492AC2F1" w:rsidR="00F75C14" w:rsidRDefault="00963961" w:rsidP="00F75C14">
      <w:pPr>
        <w:pStyle w:val="ListParagraph"/>
        <w:spacing w:line="360" w:lineRule="auto"/>
        <w:jc w:val="both"/>
        <w:rPr>
          <w:rFonts w:ascii="Times New Roman" w:hAnsi="Times New Roman" w:cs="Times New Roman"/>
          <w:i/>
          <w:iCs/>
          <w:szCs w:val="22"/>
        </w:rPr>
      </w:pPr>
      <w:r w:rsidRPr="00963961">
        <w:rPr>
          <w:rFonts w:ascii="Times New Roman" w:hAnsi="Times New Roman" w:cs="Times New Roman"/>
          <w:i/>
          <w:iCs/>
          <w:szCs w:val="22"/>
        </w:rPr>
        <w:t>Anomaly detection in Aadhaar enrolment data highlighting significant deviations from normal enrolment patterns over time, which may indicate operational disruptions, policy-driven spikes, or data irregularities.</w:t>
      </w:r>
    </w:p>
    <w:p w14:paraId="157EEE73" w14:textId="77777777" w:rsidR="00963961" w:rsidRDefault="00963961" w:rsidP="00F75C14">
      <w:pPr>
        <w:pStyle w:val="ListParagraph"/>
        <w:spacing w:line="360" w:lineRule="auto"/>
        <w:jc w:val="both"/>
        <w:rPr>
          <w:rFonts w:ascii="Times New Roman" w:hAnsi="Times New Roman" w:cs="Times New Roman"/>
          <w:i/>
          <w:iCs/>
          <w:szCs w:val="22"/>
        </w:rPr>
      </w:pPr>
    </w:p>
    <w:p w14:paraId="1016F18C" w14:textId="104EC75D" w:rsidR="00963961" w:rsidRPr="004670CD" w:rsidRDefault="004670CD" w:rsidP="004670CD">
      <w:pPr>
        <w:spacing w:line="360" w:lineRule="auto"/>
        <w:jc w:val="both"/>
        <w:rPr>
          <w:rFonts w:ascii="Times New Roman" w:hAnsi="Times New Roman" w:cs="Times New Roman"/>
          <w:szCs w:val="22"/>
        </w:rPr>
      </w:pPr>
      <w:r>
        <w:rPr>
          <w:rFonts w:ascii="Times New Roman" w:hAnsi="Times New Roman" w:cs="Times New Roman"/>
          <w:szCs w:val="22"/>
        </w:rPr>
        <w:t>**</w:t>
      </w:r>
      <w:r w:rsidRPr="004670CD">
        <w:rPr>
          <w:rFonts w:ascii="Times New Roman" w:hAnsi="Times New Roman" w:cs="Times New Roman"/>
          <w:sz w:val="24"/>
          <w:szCs w:val="24"/>
        </w:rPr>
        <w:t>The exploratory data analysis of Aadhaar enrolment trends was conducted using Python-based notebooks (see Enrolment Analysis Notebook, Appendix A).</w:t>
      </w:r>
    </w:p>
    <w:p w14:paraId="31433984" w14:textId="77777777" w:rsidR="00963961" w:rsidRPr="004670CD" w:rsidRDefault="00963961" w:rsidP="004670CD">
      <w:pPr>
        <w:spacing w:line="360" w:lineRule="auto"/>
        <w:jc w:val="both"/>
        <w:rPr>
          <w:rFonts w:ascii="Times New Roman" w:hAnsi="Times New Roman" w:cs="Times New Roman"/>
          <w:i/>
          <w:iCs/>
          <w:szCs w:val="22"/>
        </w:rPr>
      </w:pPr>
    </w:p>
    <w:p w14:paraId="5BBAFA75"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lastRenderedPageBreak/>
        <w:t>4.2 Demographic Update Analysis – Key Insights</w:t>
      </w:r>
    </w:p>
    <w:p w14:paraId="56C292E2" w14:textId="77777777" w:rsidR="00F75C14" w:rsidRPr="00F75C14" w:rsidRDefault="00F75C14" w:rsidP="00F75C14">
      <w:pPr>
        <w:pStyle w:val="ListParagraph"/>
        <w:numPr>
          <w:ilvl w:val="0"/>
          <w:numId w:val="26"/>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Most demographic updates come from people changing their addresses or names—usually because they’re moving, studying, or switching jobs. </w:t>
      </w:r>
    </w:p>
    <w:p w14:paraId="1C4C92F3" w14:textId="77777777" w:rsidR="00F75C14" w:rsidRPr="00F75C14" w:rsidRDefault="00F75C14" w:rsidP="00F75C14">
      <w:pPr>
        <w:pStyle w:val="ListParagraph"/>
        <w:numPr>
          <w:ilvl w:val="0"/>
          <w:numId w:val="26"/>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Younger folks and people of working age update their info more often than others. </w:t>
      </w:r>
    </w:p>
    <w:p w14:paraId="77850E43" w14:textId="77777777" w:rsidR="00F75C14" w:rsidRPr="00F75C14" w:rsidRDefault="00F75C14" w:rsidP="00F75C14">
      <w:pPr>
        <w:pStyle w:val="ListParagraph"/>
        <w:numPr>
          <w:ilvl w:val="0"/>
          <w:numId w:val="26"/>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Some regions always see a lot of these updates, which hints at either more people on the move or a bigger reliance on official paperwork there. </w:t>
      </w:r>
    </w:p>
    <w:p w14:paraId="2EE125C3" w14:textId="40AE3DC9" w:rsidR="00403D3D" w:rsidRPr="00202E09" w:rsidRDefault="00F75C14" w:rsidP="00F75C14">
      <w:pPr>
        <w:pStyle w:val="ListParagraph"/>
        <w:numPr>
          <w:ilvl w:val="0"/>
          <w:numId w:val="26"/>
        </w:numPr>
        <w:spacing w:line="360" w:lineRule="auto"/>
        <w:jc w:val="both"/>
        <w:rPr>
          <w:rFonts w:ascii="Times New Roman" w:hAnsi="Times New Roman" w:cs="Times New Roman"/>
          <w:sz w:val="26"/>
          <w:szCs w:val="26"/>
        </w:rPr>
      </w:pPr>
      <w:r w:rsidRPr="00F75C14">
        <w:rPr>
          <w:rFonts w:ascii="Times New Roman" w:hAnsi="Times New Roman" w:cs="Times New Roman"/>
          <w:sz w:val="24"/>
          <w:szCs w:val="24"/>
        </w:rPr>
        <w:t>Overall, the pattern doesn’t really change much over time. Aadhaar keeps proving itself as an ID that actually keeps up with people’s lives.</w:t>
      </w:r>
    </w:p>
    <w:p w14:paraId="164C050F" w14:textId="77777777" w:rsidR="00202E09" w:rsidRPr="00963961" w:rsidRDefault="00202E09" w:rsidP="00202E09">
      <w:pPr>
        <w:pStyle w:val="ListParagraph"/>
        <w:spacing w:line="360" w:lineRule="auto"/>
        <w:jc w:val="both"/>
        <w:rPr>
          <w:rFonts w:ascii="Times New Roman" w:hAnsi="Times New Roman" w:cs="Times New Roman"/>
          <w:sz w:val="26"/>
          <w:szCs w:val="26"/>
        </w:rPr>
      </w:pPr>
    </w:p>
    <w:p w14:paraId="22588BF9" w14:textId="585664C0" w:rsidR="00963961" w:rsidRPr="00963961" w:rsidRDefault="00202E09" w:rsidP="00963961">
      <w:pPr>
        <w:spacing w:line="360" w:lineRule="auto"/>
        <w:ind w:left="360"/>
        <w:jc w:val="both"/>
        <w:rPr>
          <w:rFonts w:ascii="Times New Roman" w:hAnsi="Times New Roman" w:cs="Times New Roman"/>
          <w:sz w:val="26"/>
          <w:szCs w:val="26"/>
        </w:rPr>
      </w:pPr>
      <w:r w:rsidRPr="00202E09">
        <w:rPr>
          <w:rFonts w:ascii="Times New Roman" w:hAnsi="Times New Roman" w:cs="Times New Roman"/>
          <w:sz w:val="26"/>
          <w:szCs w:val="26"/>
        </w:rPr>
        <w:drawing>
          <wp:inline distT="0" distB="0" distL="0" distR="0" wp14:anchorId="0563F577" wp14:editId="3B65E476">
            <wp:extent cx="5731510" cy="5165090"/>
            <wp:effectExtent l="0" t="0" r="2540" b="0"/>
            <wp:docPr id="11405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01767" name=""/>
                    <pic:cNvPicPr/>
                  </pic:nvPicPr>
                  <pic:blipFill>
                    <a:blip r:embed="rId9"/>
                    <a:stretch>
                      <a:fillRect/>
                    </a:stretch>
                  </pic:blipFill>
                  <pic:spPr>
                    <a:xfrm>
                      <a:off x="0" y="0"/>
                      <a:ext cx="5731510" cy="5165090"/>
                    </a:xfrm>
                    <a:prstGeom prst="rect">
                      <a:avLst/>
                    </a:prstGeom>
                  </pic:spPr>
                </pic:pic>
              </a:graphicData>
            </a:graphic>
          </wp:inline>
        </w:drawing>
      </w:r>
    </w:p>
    <w:p w14:paraId="1F7C5256" w14:textId="2A792E32" w:rsidR="00403D3D" w:rsidRDefault="00202E09" w:rsidP="00202E09">
      <w:pPr>
        <w:spacing w:line="360" w:lineRule="auto"/>
        <w:ind w:left="360"/>
        <w:jc w:val="both"/>
        <w:rPr>
          <w:rFonts w:ascii="Times New Roman" w:hAnsi="Times New Roman" w:cs="Times New Roman"/>
          <w:i/>
          <w:iCs/>
          <w:szCs w:val="22"/>
        </w:rPr>
      </w:pPr>
      <w:r w:rsidRPr="00202E09">
        <w:rPr>
          <w:rFonts w:ascii="Times New Roman" w:hAnsi="Times New Roman" w:cs="Times New Roman"/>
          <w:i/>
          <w:iCs/>
          <w:szCs w:val="22"/>
        </w:rPr>
        <w:t>3D surface visualization of Aadhaar demographic update trends across states over time, illustrating regional variation and temporal fluctuations in demographic update volumes.</w:t>
      </w:r>
    </w:p>
    <w:p w14:paraId="06B9CC71" w14:textId="77777777" w:rsidR="00202E09" w:rsidRDefault="00202E09" w:rsidP="00202E09">
      <w:pPr>
        <w:spacing w:line="360" w:lineRule="auto"/>
        <w:ind w:left="360"/>
        <w:jc w:val="both"/>
        <w:rPr>
          <w:rFonts w:ascii="Times New Roman" w:hAnsi="Times New Roman" w:cs="Times New Roman"/>
          <w:i/>
          <w:iCs/>
          <w:szCs w:val="22"/>
        </w:rPr>
      </w:pPr>
    </w:p>
    <w:p w14:paraId="033189ED" w14:textId="254E5D1C" w:rsidR="00202E09" w:rsidRDefault="00202E09" w:rsidP="00202E09">
      <w:pPr>
        <w:spacing w:line="360" w:lineRule="auto"/>
        <w:ind w:left="360"/>
        <w:jc w:val="both"/>
        <w:rPr>
          <w:rFonts w:ascii="Times New Roman" w:hAnsi="Times New Roman" w:cs="Times New Roman"/>
          <w:i/>
          <w:iCs/>
          <w:szCs w:val="22"/>
        </w:rPr>
      </w:pPr>
      <w:r w:rsidRPr="00202E09">
        <w:rPr>
          <w:rFonts w:ascii="Times New Roman" w:hAnsi="Times New Roman" w:cs="Times New Roman"/>
          <w:i/>
          <w:iCs/>
          <w:szCs w:val="22"/>
        </w:rPr>
        <w:lastRenderedPageBreak/>
        <w:drawing>
          <wp:inline distT="0" distB="0" distL="0" distR="0" wp14:anchorId="4A56B16B" wp14:editId="02DB2D0A">
            <wp:extent cx="4328160" cy="3641965"/>
            <wp:effectExtent l="0" t="0" r="0" b="0"/>
            <wp:docPr id="164412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517" name=""/>
                    <pic:cNvPicPr/>
                  </pic:nvPicPr>
                  <pic:blipFill>
                    <a:blip r:embed="rId10"/>
                    <a:stretch>
                      <a:fillRect/>
                    </a:stretch>
                  </pic:blipFill>
                  <pic:spPr>
                    <a:xfrm>
                      <a:off x="0" y="0"/>
                      <a:ext cx="4344023" cy="3655313"/>
                    </a:xfrm>
                    <a:prstGeom prst="rect">
                      <a:avLst/>
                    </a:prstGeom>
                  </pic:spPr>
                </pic:pic>
              </a:graphicData>
            </a:graphic>
          </wp:inline>
        </w:drawing>
      </w:r>
    </w:p>
    <w:p w14:paraId="46BEBDEA" w14:textId="4CE58813" w:rsidR="00202E09" w:rsidRPr="00202E09" w:rsidRDefault="00202E09" w:rsidP="00202E09">
      <w:pPr>
        <w:spacing w:line="360" w:lineRule="auto"/>
        <w:ind w:left="360"/>
        <w:jc w:val="both"/>
        <w:rPr>
          <w:rFonts w:ascii="Times New Roman" w:hAnsi="Times New Roman" w:cs="Times New Roman"/>
          <w:i/>
          <w:iCs/>
          <w:sz w:val="21"/>
          <w:szCs w:val="21"/>
        </w:rPr>
      </w:pPr>
      <w:r w:rsidRPr="00202E09">
        <w:rPr>
          <w:rFonts w:ascii="Times New Roman" w:hAnsi="Times New Roman" w:cs="Times New Roman"/>
          <w:i/>
          <w:iCs/>
          <w:sz w:val="21"/>
          <w:szCs w:val="21"/>
        </w:rPr>
        <w:t>3D scatter plot illustrating Aadhaar demographic update distribution across PIN codes, age groups, and update volume, highlighting spatial and age-based variability in demographic update activity.</w:t>
      </w:r>
    </w:p>
    <w:p w14:paraId="4FEE7411" w14:textId="09E792EF" w:rsidR="00202E09" w:rsidRDefault="00202E09" w:rsidP="00202E09">
      <w:pPr>
        <w:spacing w:line="360" w:lineRule="auto"/>
        <w:ind w:left="360"/>
        <w:jc w:val="both"/>
        <w:rPr>
          <w:rFonts w:ascii="Times New Roman" w:hAnsi="Times New Roman" w:cs="Times New Roman"/>
          <w:i/>
          <w:iCs/>
          <w:szCs w:val="22"/>
        </w:rPr>
      </w:pPr>
      <w:r w:rsidRPr="00202E09">
        <w:rPr>
          <w:rFonts w:ascii="Times New Roman" w:hAnsi="Times New Roman" w:cs="Times New Roman"/>
          <w:i/>
          <w:iCs/>
          <w:szCs w:val="22"/>
        </w:rPr>
        <w:drawing>
          <wp:inline distT="0" distB="0" distL="0" distR="0" wp14:anchorId="0AA754C0" wp14:editId="52A545A9">
            <wp:extent cx="4411980" cy="3611803"/>
            <wp:effectExtent l="0" t="0" r="7620" b="8255"/>
            <wp:docPr id="155827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0392" name=""/>
                    <pic:cNvPicPr/>
                  </pic:nvPicPr>
                  <pic:blipFill rotWithShape="1">
                    <a:blip r:embed="rId11"/>
                    <a:srcRect t="805"/>
                    <a:stretch>
                      <a:fillRect/>
                    </a:stretch>
                  </pic:blipFill>
                  <pic:spPr bwMode="auto">
                    <a:xfrm>
                      <a:off x="0" y="0"/>
                      <a:ext cx="4445595" cy="3639321"/>
                    </a:xfrm>
                    <a:prstGeom prst="rect">
                      <a:avLst/>
                    </a:prstGeom>
                    <a:ln>
                      <a:noFill/>
                    </a:ln>
                    <a:extLst>
                      <a:ext uri="{53640926-AAD7-44D8-BBD7-CCE9431645EC}">
                        <a14:shadowObscured xmlns:a14="http://schemas.microsoft.com/office/drawing/2010/main"/>
                      </a:ext>
                    </a:extLst>
                  </pic:spPr>
                </pic:pic>
              </a:graphicData>
            </a:graphic>
          </wp:inline>
        </w:drawing>
      </w:r>
    </w:p>
    <w:p w14:paraId="78B0DED2" w14:textId="34612469" w:rsidR="00376E00" w:rsidRDefault="00202E09" w:rsidP="00376E00">
      <w:pPr>
        <w:spacing w:line="360" w:lineRule="auto"/>
        <w:ind w:left="360"/>
        <w:jc w:val="both"/>
        <w:rPr>
          <w:rFonts w:ascii="Times New Roman" w:hAnsi="Times New Roman" w:cs="Times New Roman"/>
          <w:i/>
          <w:iCs/>
          <w:szCs w:val="22"/>
        </w:rPr>
      </w:pPr>
      <w:r w:rsidRPr="00202E09">
        <w:rPr>
          <w:rFonts w:ascii="Times New Roman" w:hAnsi="Times New Roman" w:cs="Times New Roman"/>
          <w:i/>
          <w:iCs/>
          <w:szCs w:val="22"/>
        </w:rPr>
        <w:t>3D scatter plot of the top 20 states by Aadhaar demographic update volume, comparing age-group-wise update counts and state rankings to highlight inter-state disparities in demographic update demand.</w:t>
      </w:r>
    </w:p>
    <w:p w14:paraId="12769ABB" w14:textId="2EE54409" w:rsidR="00376E00" w:rsidRDefault="00376E00" w:rsidP="00376E00">
      <w:pPr>
        <w:spacing w:line="360" w:lineRule="auto"/>
        <w:jc w:val="both"/>
        <w:rPr>
          <w:rFonts w:ascii="Times New Roman" w:hAnsi="Times New Roman" w:cs="Times New Roman"/>
          <w:i/>
          <w:iCs/>
          <w:szCs w:val="22"/>
        </w:rPr>
      </w:pPr>
      <w:r w:rsidRPr="00376E00">
        <w:rPr>
          <w:rFonts w:ascii="Times New Roman" w:hAnsi="Times New Roman" w:cs="Times New Roman"/>
          <w:i/>
          <w:iCs/>
          <w:szCs w:val="22"/>
        </w:rPr>
        <w:lastRenderedPageBreak/>
        <w:drawing>
          <wp:inline distT="0" distB="0" distL="0" distR="0" wp14:anchorId="3E41E9F5" wp14:editId="3C88F41C">
            <wp:extent cx="6240156" cy="4961152"/>
            <wp:effectExtent l="0" t="0" r="8255" b="0"/>
            <wp:docPr id="17864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7292" name=""/>
                    <pic:cNvPicPr/>
                  </pic:nvPicPr>
                  <pic:blipFill rotWithShape="1">
                    <a:blip r:embed="rId12"/>
                    <a:srcRect b="527"/>
                    <a:stretch>
                      <a:fillRect/>
                    </a:stretch>
                  </pic:blipFill>
                  <pic:spPr bwMode="auto">
                    <a:xfrm>
                      <a:off x="0" y="0"/>
                      <a:ext cx="6259219" cy="4976308"/>
                    </a:xfrm>
                    <a:prstGeom prst="rect">
                      <a:avLst/>
                    </a:prstGeom>
                    <a:ln>
                      <a:noFill/>
                    </a:ln>
                    <a:extLst>
                      <a:ext uri="{53640926-AAD7-44D8-BBD7-CCE9431645EC}">
                        <a14:shadowObscured xmlns:a14="http://schemas.microsoft.com/office/drawing/2010/main"/>
                      </a:ext>
                    </a:extLst>
                  </pic:spPr>
                </pic:pic>
              </a:graphicData>
            </a:graphic>
          </wp:inline>
        </w:drawing>
      </w:r>
    </w:p>
    <w:p w14:paraId="40DE1CB2" w14:textId="3F079BA9" w:rsidR="00376E00" w:rsidRDefault="00376E00" w:rsidP="00202E09">
      <w:pPr>
        <w:spacing w:line="360" w:lineRule="auto"/>
        <w:ind w:left="360"/>
        <w:jc w:val="both"/>
        <w:rPr>
          <w:rFonts w:ascii="Times New Roman" w:hAnsi="Times New Roman" w:cs="Times New Roman"/>
          <w:i/>
          <w:iCs/>
          <w:szCs w:val="22"/>
        </w:rPr>
      </w:pPr>
      <w:r w:rsidRPr="00376E00">
        <w:rPr>
          <w:rFonts w:ascii="Times New Roman" w:hAnsi="Times New Roman" w:cs="Times New Roman"/>
          <w:i/>
          <w:iCs/>
          <w:szCs w:val="22"/>
        </w:rPr>
        <w:t>Heatmap and 3D wireframe visualization of Aadhaar demographic update totals across states and dates, highlighting temporal concentration and inter-state variability in demographic update activity.</w:t>
      </w:r>
    </w:p>
    <w:p w14:paraId="05272C1B" w14:textId="77777777" w:rsidR="00376E00" w:rsidRDefault="00376E00" w:rsidP="00202E09">
      <w:pPr>
        <w:spacing w:line="360" w:lineRule="auto"/>
        <w:ind w:left="360"/>
        <w:jc w:val="both"/>
        <w:rPr>
          <w:rFonts w:ascii="Times New Roman" w:hAnsi="Times New Roman" w:cs="Times New Roman"/>
          <w:i/>
          <w:iCs/>
          <w:szCs w:val="22"/>
        </w:rPr>
      </w:pPr>
    </w:p>
    <w:p w14:paraId="359CCA06" w14:textId="4137658C" w:rsidR="00376E00" w:rsidRPr="004670CD" w:rsidRDefault="004670CD" w:rsidP="004670C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670CD">
        <w:rPr>
          <w:rFonts w:ascii="Times New Roman" w:hAnsi="Times New Roman" w:cs="Times New Roman"/>
          <w:sz w:val="24"/>
          <w:szCs w:val="24"/>
        </w:rPr>
        <w:t>Detailed demographic update analysis, including state-wise and temporal visualisations, is presented in the Demographic Analysis Notebook (Appendix B).</w:t>
      </w:r>
    </w:p>
    <w:p w14:paraId="068FC519" w14:textId="77777777" w:rsidR="00376E00" w:rsidRDefault="00376E00" w:rsidP="00202E09">
      <w:pPr>
        <w:spacing w:line="360" w:lineRule="auto"/>
        <w:ind w:left="360"/>
        <w:jc w:val="both"/>
        <w:rPr>
          <w:rFonts w:ascii="Times New Roman" w:hAnsi="Times New Roman" w:cs="Times New Roman"/>
          <w:i/>
          <w:iCs/>
          <w:szCs w:val="22"/>
        </w:rPr>
      </w:pPr>
    </w:p>
    <w:p w14:paraId="28D5C58D" w14:textId="77777777" w:rsidR="00376E00" w:rsidRDefault="00376E00" w:rsidP="00202E09">
      <w:pPr>
        <w:spacing w:line="360" w:lineRule="auto"/>
        <w:ind w:left="360"/>
        <w:jc w:val="both"/>
        <w:rPr>
          <w:rFonts w:ascii="Times New Roman" w:hAnsi="Times New Roman" w:cs="Times New Roman"/>
          <w:i/>
          <w:iCs/>
          <w:szCs w:val="22"/>
        </w:rPr>
      </w:pPr>
    </w:p>
    <w:p w14:paraId="5DD86028" w14:textId="77777777" w:rsidR="00376E00" w:rsidRDefault="00376E00" w:rsidP="00202E09">
      <w:pPr>
        <w:spacing w:line="360" w:lineRule="auto"/>
        <w:ind w:left="360"/>
        <w:jc w:val="both"/>
        <w:rPr>
          <w:rFonts w:ascii="Times New Roman" w:hAnsi="Times New Roman" w:cs="Times New Roman"/>
          <w:i/>
          <w:iCs/>
          <w:szCs w:val="22"/>
        </w:rPr>
      </w:pPr>
    </w:p>
    <w:p w14:paraId="4DBDC40B" w14:textId="77777777" w:rsidR="00376E00" w:rsidRDefault="00376E00" w:rsidP="00202E09">
      <w:pPr>
        <w:spacing w:line="360" w:lineRule="auto"/>
        <w:ind w:left="360"/>
        <w:jc w:val="both"/>
        <w:rPr>
          <w:rFonts w:ascii="Times New Roman" w:hAnsi="Times New Roman" w:cs="Times New Roman"/>
          <w:i/>
          <w:iCs/>
          <w:szCs w:val="22"/>
        </w:rPr>
      </w:pPr>
    </w:p>
    <w:p w14:paraId="73DBC2FC" w14:textId="77777777" w:rsidR="00376E00" w:rsidRDefault="00376E00" w:rsidP="00202E09">
      <w:pPr>
        <w:spacing w:line="360" w:lineRule="auto"/>
        <w:ind w:left="360"/>
        <w:jc w:val="both"/>
        <w:rPr>
          <w:rFonts w:ascii="Times New Roman" w:hAnsi="Times New Roman" w:cs="Times New Roman"/>
          <w:i/>
          <w:iCs/>
          <w:szCs w:val="22"/>
        </w:rPr>
      </w:pPr>
    </w:p>
    <w:p w14:paraId="0FD74BB9" w14:textId="77777777" w:rsidR="00376E00" w:rsidRPr="00403D3D" w:rsidRDefault="00376E00" w:rsidP="00376E00">
      <w:pPr>
        <w:spacing w:line="360" w:lineRule="auto"/>
        <w:jc w:val="both"/>
        <w:rPr>
          <w:rFonts w:ascii="Times New Roman" w:hAnsi="Times New Roman" w:cs="Times New Roman"/>
          <w:i/>
          <w:iCs/>
          <w:szCs w:val="22"/>
        </w:rPr>
      </w:pPr>
    </w:p>
    <w:p w14:paraId="0E728747"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lastRenderedPageBreak/>
        <w:t>4.3 Biometric Update Analysis – Key Insights</w:t>
      </w:r>
    </w:p>
    <w:p w14:paraId="44F410A3" w14:textId="77777777" w:rsidR="00F75C14" w:rsidRPr="00F75C14" w:rsidRDefault="00F75C14" w:rsidP="00F75C14">
      <w:pPr>
        <w:pStyle w:val="ListParagraph"/>
        <w:numPr>
          <w:ilvl w:val="0"/>
          <w:numId w:val="27"/>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Biometric updates really pick up as people get older, which backs up the idea of biometric ageing. </w:t>
      </w:r>
    </w:p>
    <w:p w14:paraId="43A584FB" w14:textId="77777777" w:rsidR="00F75C14" w:rsidRPr="00F75C14" w:rsidRDefault="00F75C14" w:rsidP="00F75C14">
      <w:pPr>
        <w:pStyle w:val="ListParagraph"/>
        <w:numPr>
          <w:ilvl w:val="0"/>
          <w:numId w:val="27"/>
        </w:numPr>
        <w:spacing w:line="360" w:lineRule="auto"/>
        <w:jc w:val="both"/>
        <w:rPr>
          <w:rFonts w:ascii="Times New Roman" w:hAnsi="Times New Roman" w:cs="Times New Roman"/>
          <w:sz w:val="24"/>
          <w:szCs w:val="24"/>
        </w:rPr>
      </w:pPr>
      <w:r w:rsidRPr="00F75C14">
        <w:rPr>
          <w:rFonts w:ascii="Times New Roman" w:hAnsi="Times New Roman" w:cs="Times New Roman"/>
          <w:sz w:val="24"/>
          <w:szCs w:val="24"/>
        </w:rPr>
        <w:t xml:space="preserve">Most of these changes show up in fingerprints, way more than in iris or facial data. </w:t>
      </w:r>
    </w:p>
    <w:p w14:paraId="0B5B0184" w14:textId="5D77D9AF" w:rsidR="00376E00" w:rsidRPr="00376E00" w:rsidRDefault="00F75C14" w:rsidP="00403D3D">
      <w:pPr>
        <w:pStyle w:val="ListParagraph"/>
        <w:numPr>
          <w:ilvl w:val="0"/>
          <w:numId w:val="27"/>
        </w:numPr>
        <w:spacing w:line="360" w:lineRule="auto"/>
        <w:jc w:val="both"/>
        <w:rPr>
          <w:rFonts w:ascii="Times New Roman" w:hAnsi="Times New Roman" w:cs="Times New Roman"/>
          <w:sz w:val="26"/>
          <w:szCs w:val="26"/>
        </w:rPr>
      </w:pPr>
      <w:r w:rsidRPr="00F75C14">
        <w:rPr>
          <w:rFonts w:ascii="Times New Roman" w:hAnsi="Times New Roman" w:cs="Times New Roman"/>
          <w:sz w:val="24"/>
          <w:szCs w:val="24"/>
        </w:rPr>
        <w:t>In a few districts, the number of updates is unusually high. That probably means the original scans weren’t great, or maybe things like local work and environment are messing with people’s biometrics.</w:t>
      </w:r>
    </w:p>
    <w:p w14:paraId="64993746" w14:textId="66920873" w:rsidR="008E1F9E" w:rsidRDefault="00376E00" w:rsidP="00403D3D">
      <w:pPr>
        <w:spacing w:line="360" w:lineRule="auto"/>
        <w:jc w:val="both"/>
        <w:rPr>
          <w:rFonts w:ascii="Times New Roman" w:hAnsi="Times New Roman" w:cs="Times New Roman"/>
          <w:b/>
          <w:bCs/>
          <w:sz w:val="26"/>
          <w:szCs w:val="26"/>
        </w:rPr>
      </w:pPr>
      <w:r w:rsidRPr="00376E00">
        <w:rPr>
          <w:rFonts w:ascii="Times New Roman" w:hAnsi="Times New Roman" w:cs="Times New Roman"/>
          <w:b/>
          <w:bCs/>
          <w:sz w:val="26"/>
          <w:szCs w:val="26"/>
        </w:rPr>
        <w:drawing>
          <wp:inline distT="0" distB="0" distL="0" distR="0" wp14:anchorId="230D7115" wp14:editId="53CC03E9">
            <wp:extent cx="5905500" cy="1920240"/>
            <wp:effectExtent l="0" t="0" r="0" b="3810"/>
            <wp:docPr id="78861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8391" name=""/>
                    <pic:cNvPicPr/>
                  </pic:nvPicPr>
                  <pic:blipFill rotWithShape="1">
                    <a:blip r:embed="rId13"/>
                    <a:srcRect b="4756"/>
                    <a:stretch>
                      <a:fillRect/>
                    </a:stretch>
                  </pic:blipFill>
                  <pic:spPr bwMode="auto">
                    <a:xfrm>
                      <a:off x="0" y="0"/>
                      <a:ext cx="5905500" cy="1920240"/>
                    </a:xfrm>
                    <a:prstGeom prst="rect">
                      <a:avLst/>
                    </a:prstGeom>
                    <a:ln>
                      <a:noFill/>
                    </a:ln>
                    <a:extLst>
                      <a:ext uri="{53640926-AAD7-44D8-BBD7-CCE9431645EC}">
                        <a14:shadowObscured xmlns:a14="http://schemas.microsoft.com/office/drawing/2010/main"/>
                      </a:ext>
                    </a:extLst>
                  </pic:spPr>
                </pic:pic>
              </a:graphicData>
            </a:graphic>
          </wp:inline>
        </w:drawing>
      </w:r>
    </w:p>
    <w:p w14:paraId="477E38FC" w14:textId="4E0FB276" w:rsidR="00376E00" w:rsidRDefault="00376E00" w:rsidP="00376E00">
      <w:pPr>
        <w:spacing w:line="360" w:lineRule="auto"/>
        <w:ind w:left="720"/>
        <w:jc w:val="both"/>
        <w:rPr>
          <w:rFonts w:ascii="Times New Roman" w:hAnsi="Times New Roman" w:cs="Times New Roman"/>
          <w:i/>
          <w:iCs/>
          <w:szCs w:val="22"/>
        </w:rPr>
      </w:pPr>
      <w:r w:rsidRPr="00376E00">
        <w:rPr>
          <w:rFonts w:ascii="Times New Roman" w:hAnsi="Times New Roman" w:cs="Times New Roman"/>
          <w:i/>
          <w:iCs/>
          <w:szCs w:val="22"/>
        </w:rPr>
        <w:t>Interactive 3D scatter plot illustrating age-wise Aadhaar biometric update patterns across states, highlighting variation in biometric update intensity by age group and geographic region.</w:t>
      </w:r>
    </w:p>
    <w:p w14:paraId="17C8F974" w14:textId="081DD7F5" w:rsidR="00376E00" w:rsidRPr="00376E00" w:rsidRDefault="00376E00" w:rsidP="00376E00">
      <w:pPr>
        <w:spacing w:line="360" w:lineRule="auto"/>
        <w:jc w:val="center"/>
        <w:rPr>
          <w:rFonts w:ascii="Times New Roman" w:hAnsi="Times New Roman" w:cs="Times New Roman"/>
          <w:i/>
          <w:iCs/>
          <w:szCs w:val="22"/>
        </w:rPr>
      </w:pPr>
      <w:r w:rsidRPr="00376E00">
        <w:rPr>
          <w:rFonts w:ascii="Times New Roman" w:hAnsi="Times New Roman" w:cs="Times New Roman"/>
          <w:i/>
          <w:iCs/>
          <w:szCs w:val="22"/>
        </w:rPr>
        <w:drawing>
          <wp:inline distT="0" distB="0" distL="0" distR="0" wp14:anchorId="7BF28A6C" wp14:editId="6E62FCA8">
            <wp:extent cx="3215640" cy="3210018"/>
            <wp:effectExtent l="0" t="0" r="3810" b="9525"/>
            <wp:docPr id="65466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1660" name=""/>
                    <pic:cNvPicPr/>
                  </pic:nvPicPr>
                  <pic:blipFill>
                    <a:blip r:embed="rId14"/>
                    <a:stretch>
                      <a:fillRect/>
                    </a:stretch>
                  </pic:blipFill>
                  <pic:spPr>
                    <a:xfrm>
                      <a:off x="0" y="0"/>
                      <a:ext cx="3223482" cy="3217846"/>
                    </a:xfrm>
                    <a:prstGeom prst="rect">
                      <a:avLst/>
                    </a:prstGeom>
                  </pic:spPr>
                </pic:pic>
              </a:graphicData>
            </a:graphic>
          </wp:inline>
        </w:drawing>
      </w:r>
    </w:p>
    <w:p w14:paraId="0DDB81CD" w14:textId="62517316" w:rsidR="008E1F9E" w:rsidRDefault="00376E00" w:rsidP="00376E00">
      <w:pPr>
        <w:spacing w:line="360" w:lineRule="auto"/>
        <w:ind w:left="720"/>
        <w:jc w:val="both"/>
        <w:rPr>
          <w:rFonts w:ascii="Times New Roman" w:hAnsi="Times New Roman" w:cs="Times New Roman"/>
          <w:i/>
          <w:iCs/>
          <w:szCs w:val="22"/>
        </w:rPr>
      </w:pPr>
      <w:proofErr w:type="spellStart"/>
      <w:r w:rsidRPr="00376E00">
        <w:rPr>
          <w:rFonts w:ascii="Times New Roman" w:hAnsi="Times New Roman" w:cs="Times New Roman"/>
          <w:i/>
          <w:iCs/>
          <w:szCs w:val="22"/>
        </w:rPr>
        <w:t>Trivariate</w:t>
      </w:r>
      <w:proofErr w:type="spellEnd"/>
      <w:r w:rsidRPr="00376E00">
        <w:rPr>
          <w:rFonts w:ascii="Times New Roman" w:hAnsi="Times New Roman" w:cs="Times New Roman"/>
          <w:i/>
          <w:iCs/>
          <w:szCs w:val="22"/>
        </w:rPr>
        <w:t xml:space="preserve"> analysis of Aadhaar biometric updates illustrating the relationship between age groups and geographic distribution (PIN codes), highlighting age-dependent variability in biometric update activity.</w:t>
      </w:r>
    </w:p>
    <w:p w14:paraId="62FF0BA7" w14:textId="3C0FF156" w:rsidR="00376E00" w:rsidRDefault="004670CD" w:rsidP="00376E00">
      <w:pPr>
        <w:spacing w:line="360" w:lineRule="auto"/>
        <w:jc w:val="both"/>
        <w:rPr>
          <w:rFonts w:ascii="Times New Roman" w:hAnsi="Times New Roman" w:cs="Times New Roman"/>
          <w:i/>
          <w:iCs/>
          <w:szCs w:val="22"/>
        </w:rPr>
      </w:pPr>
      <w:r w:rsidRPr="004670CD">
        <w:rPr>
          <w:rFonts w:ascii="Times New Roman" w:hAnsi="Times New Roman" w:cs="Times New Roman"/>
          <w:i/>
          <w:iCs/>
          <w:szCs w:val="22"/>
        </w:rPr>
        <w:lastRenderedPageBreak/>
        <w:drawing>
          <wp:inline distT="0" distB="0" distL="0" distR="0" wp14:anchorId="4AAA47FC" wp14:editId="4F77C68D">
            <wp:extent cx="5960745" cy="2034540"/>
            <wp:effectExtent l="0" t="0" r="1905" b="3810"/>
            <wp:docPr id="19366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6045" name=""/>
                    <pic:cNvPicPr/>
                  </pic:nvPicPr>
                  <pic:blipFill>
                    <a:blip r:embed="rId15"/>
                    <a:stretch>
                      <a:fillRect/>
                    </a:stretch>
                  </pic:blipFill>
                  <pic:spPr>
                    <a:xfrm>
                      <a:off x="0" y="0"/>
                      <a:ext cx="5978160" cy="2040484"/>
                    </a:xfrm>
                    <a:prstGeom prst="rect">
                      <a:avLst/>
                    </a:prstGeom>
                  </pic:spPr>
                </pic:pic>
              </a:graphicData>
            </a:graphic>
          </wp:inline>
        </w:drawing>
      </w:r>
    </w:p>
    <w:p w14:paraId="0DC7FDA7" w14:textId="2E2AF49E" w:rsidR="004670CD" w:rsidRDefault="004670CD" w:rsidP="004670CD">
      <w:pPr>
        <w:spacing w:line="360" w:lineRule="auto"/>
        <w:ind w:left="720"/>
        <w:jc w:val="both"/>
        <w:rPr>
          <w:rFonts w:ascii="Times New Roman" w:hAnsi="Times New Roman" w:cs="Times New Roman"/>
          <w:i/>
          <w:iCs/>
          <w:szCs w:val="22"/>
        </w:rPr>
      </w:pPr>
      <w:r w:rsidRPr="004670CD">
        <w:rPr>
          <w:rFonts w:ascii="Times New Roman" w:hAnsi="Times New Roman" w:cs="Times New Roman"/>
          <w:i/>
          <w:iCs/>
          <w:szCs w:val="22"/>
        </w:rPr>
        <w:t>3D visualization of Aadhaar biometric update activity across age groups and PIN codes, highlighting age-dependent biometric update intensity and inter-state variation.</w:t>
      </w:r>
    </w:p>
    <w:p w14:paraId="60499D4F" w14:textId="77777777" w:rsidR="004670CD" w:rsidRDefault="004670CD" w:rsidP="004670CD">
      <w:pPr>
        <w:spacing w:line="360" w:lineRule="auto"/>
        <w:ind w:left="720"/>
        <w:jc w:val="both"/>
        <w:rPr>
          <w:rFonts w:ascii="Times New Roman" w:hAnsi="Times New Roman" w:cs="Times New Roman"/>
          <w:i/>
          <w:iCs/>
          <w:szCs w:val="22"/>
        </w:rPr>
      </w:pPr>
    </w:p>
    <w:p w14:paraId="4DAB5CE9" w14:textId="6F3DA593" w:rsidR="004670CD" w:rsidRDefault="004670CD" w:rsidP="004670CD">
      <w:pPr>
        <w:spacing w:line="360" w:lineRule="auto"/>
        <w:jc w:val="both"/>
        <w:rPr>
          <w:rFonts w:ascii="Times New Roman" w:hAnsi="Times New Roman" w:cs="Times New Roman"/>
          <w:i/>
          <w:iCs/>
          <w:szCs w:val="22"/>
        </w:rPr>
      </w:pPr>
      <w:r w:rsidRPr="004670CD">
        <w:rPr>
          <w:rFonts w:ascii="Times New Roman" w:hAnsi="Times New Roman" w:cs="Times New Roman"/>
          <w:i/>
          <w:iCs/>
          <w:szCs w:val="22"/>
        </w:rPr>
        <w:drawing>
          <wp:inline distT="0" distB="0" distL="0" distR="0" wp14:anchorId="2B05ED5E" wp14:editId="003C99DF">
            <wp:extent cx="6187897" cy="1988820"/>
            <wp:effectExtent l="0" t="0" r="3810" b="0"/>
            <wp:docPr id="89354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0995" name=""/>
                    <pic:cNvPicPr/>
                  </pic:nvPicPr>
                  <pic:blipFill>
                    <a:blip r:embed="rId16"/>
                    <a:stretch>
                      <a:fillRect/>
                    </a:stretch>
                  </pic:blipFill>
                  <pic:spPr>
                    <a:xfrm>
                      <a:off x="0" y="0"/>
                      <a:ext cx="6195175" cy="1991159"/>
                    </a:xfrm>
                    <a:prstGeom prst="rect">
                      <a:avLst/>
                    </a:prstGeom>
                  </pic:spPr>
                </pic:pic>
              </a:graphicData>
            </a:graphic>
          </wp:inline>
        </w:drawing>
      </w:r>
    </w:p>
    <w:p w14:paraId="66567A29" w14:textId="31385525" w:rsidR="004670CD" w:rsidRDefault="004670CD" w:rsidP="004670CD">
      <w:pPr>
        <w:spacing w:line="360" w:lineRule="auto"/>
        <w:ind w:left="720"/>
        <w:jc w:val="both"/>
        <w:rPr>
          <w:rFonts w:ascii="Times New Roman" w:hAnsi="Times New Roman" w:cs="Times New Roman"/>
          <w:i/>
          <w:iCs/>
          <w:szCs w:val="22"/>
        </w:rPr>
      </w:pPr>
      <w:r w:rsidRPr="004670CD">
        <w:rPr>
          <w:rFonts w:ascii="Times New Roman" w:hAnsi="Times New Roman" w:cs="Times New Roman"/>
          <w:i/>
          <w:iCs/>
          <w:szCs w:val="22"/>
        </w:rPr>
        <w:t>Temporal trend of Aadhaar biometric updates across age groups (5–17 and 17+), illustrating age-wise variation and temporal shifts in biometric update activity over the study period.</w:t>
      </w:r>
    </w:p>
    <w:p w14:paraId="0C93AD16" w14:textId="77777777" w:rsidR="004670CD" w:rsidRDefault="004670CD" w:rsidP="004670CD">
      <w:pPr>
        <w:spacing w:line="360" w:lineRule="auto"/>
        <w:jc w:val="both"/>
        <w:rPr>
          <w:rFonts w:ascii="Times New Roman" w:hAnsi="Times New Roman" w:cs="Times New Roman"/>
          <w:i/>
          <w:iCs/>
          <w:szCs w:val="22"/>
        </w:rPr>
      </w:pPr>
    </w:p>
    <w:p w14:paraId="6C45708F" w14:textId="00904729" w:rsidR="004670CD" w:rsidRPr="004670CD" w:rsidRDefault="004670CD" w:rsidP="004670C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670CD">
        <w:rPr>
          <w:rFonts w:ascii="Times New Roman" w:hAnsi="Times New Roman" w:cs="Times New Roman"/>
          <w:sz w:val="24"/>
          <w:szCs w:val="24"/>
        </w:rPr>
        <w:t xml:space="preserve">Age-wise biometric update patterns and anomaly detection were </w:t>
      </w:r>
      <w:proofErr w:type="spellStart"/>
      <w:r w:rsidRPr="004670CD">
        <w:rPr>
          <w:rFonts w:ascii="Times New Roman" w:hAnsi="Times New Roman" w:cs="Times New Roman"/>
          <w:sz w:val="24"/>
          <w:szCs w:val="24"/>
        </w:rPr>
        <w:t>analyzed</w:t>
      </w:r>
      <w:proofErr w:type="spellEnd"/>
      <w:r w:rsidRPr="004670CD">
        <w:rPr>
          <w:rFonts w:ascii="Times New Roman" w:hAnsi="Times New Roman" w:cs="Times New Roman"/>
          <w:sz w:val="24"/>
          <w:szCs w:val="24"/>
        </w:rPr>
        <w:t xml:space="preserve"> using the Biometric Analysis Notebook (Appendix C).</w:t>
      </w:r>
    </w:p>
    <w:p w14:paraId="27E818FD" w14:textId="64EA5C15"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t>4.4 Cross-Dataset Observations</w:t>
      </w:r>
    </w:p>
    <w:p w14:paraId="5280947A" w14:textId="77777777" w:rsidR="008E1F9E" w:rsidRPr="008E1F9E" w:rsidRDefault="008E1F9E" w:rsidP="008E1F9E">
      <w:pPr>
        <w:pStyle w:val="ListParagraph"/>
        <w:numPr>
          <w:ilvl w:val="0"/>
          <w:numId w:val="28"/>
        </w:num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Regions with a lot of enrolments usually see more updates too, which means the service load piles up in those areas. </w:t>
      </w:r>
    </w:p>
    <w:p w14:paraId="37050948" w14:textId="3EFC214D" w:rsidR="008E1F9E" w:rsidRPr="008E1F9E" w:rsidRDefault="008E1F9E" w:rsidP="008E1F9E">
      <w:pPr>
        <w:pStyle w:val="ListParagraph"/>
        <w:numPr>
          <w:ilvl w:val="0"/>
          <w:numId w:val="28"/>
        </w:num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When you look at the timing, those bursts in enrolment and update activity often line up—they probably happen because of new policies or seasonal trends. </w:t>
      </w:r>
    </w:p>
    <w:p w14:paraId="42B55537" w14:textId="7C542EE7" w:rsidR="008E1F9E" w:rsidRPr="004670CD" w:rsidRDefault="008E1F9E" w:rsidP="004670CD">
      <w:pPr>
        <w:pStyle w:val="ListParagraph"/>
        <w:numPr>
          <w:ilvl w:val="0"/>
          <w:numId w:val="28"/>
        </w:numPr>
        <w:spacing w:line="360" w:lineRule="auto"/>
        <w:jc w:val="both"/>
        <w:rPr>
          <w:rFonts w:ascii="Times New Roman" w:hAnsi="Times New Roman" w:cs="Times New Roman"/>
          <w:sz w:val="26"/>
          <w:szCs w:val="26"/>
        </w:rPr>
      </w:pPr>
      <w:r w:rsidRPr="008E1F9E">
        <w:rPr>
          <w:rFonts w:ascii="Times New Roman" w:hAnsi="Times New Roman" w:cs="Times New Roman"/>
          <w:sz w:val="24"/>
          <w:szCs w:val="24"/>
        </w:rPr>
        <w:t xml:space="preserve">And those weird jumps or sudden drops </w:t>
      </w:r>
      <w:proofErr w:type="gramStart"/>
      <w:r w:rsidRPr="008E1F9E">
        <w:rPr>
          <w:rFonts w:ascii="Times New Roman" w:hAnsi="Times New Roman" w:cs="Times New Roman"/>
          <w:sz w:val="24"/>
          <w:szCs w:val="24"/>
        </w:rPr>
        <w:t>you</w:t>
      </w:r>
      <w:proofErr w:type="gramEnd"/>
      <w:r w:rsidRPr="008E1F9E">
        <w:rPr>
          <w:rFonts w:ascii="Times New Roman" w:hAnsi="Times New Roman" w:cs="Times New Roman"/>
          <w:sz w:val="24"/>
          <w:szCs w:val="24"/>
        </w:rPr>
        <w:t xml:space="preserve"> see? They point out exactly where teams need to step in and take action.</w:t>
      </w:r>
    </w:p>
    <w:p w14:paraId="17FFDB80" w14:textId="77777777" w:rsidR="00403D3D" w:rsidRPr="00403D3D" w:rsidRDefault="00403D3D" w:rsidP="00403D3D">
      <w:pPr>
        <w:spacing w:line="360" w:lineRule="auto"/>
        <w:jc w:val="both"/>
        <w:rPr>
          <w:rFonts w:ascii="Times New Roman" w:hAnsi="Times New Roman" w:cs="Times New Roman"/>
          <w:b/>
          <w:bCs/>
          <w:sz w:val="26"/>
          <w:szCs w:val="26"/>
        </w:rPr>
      </w:pPr>
      <w:r w:rsidRPr="00403D3D">
        <w:rPr>
          <w:rFonts w:ascii="Times New Roman" w:hAnsi="Times New Roman" w:cs="Times New Roman"/>
          <w:b/>
          <w:bCs/>
          <w:sz w:val="26"/>
          <w:szCs w:val="26"/>
        </w:rPr>
        <w:lastRenderedPageBreak/>
        <w:t>4.5 Visualisations Developed</w:t>
      </w:r>
    </w:p>
    <w:p w14:paraId="7A262F57" w14:textId="77777777" w:rsidR="008E1F9E" w:rsidRDefault="008E1F9E" w:rsidP="00403D3D">
      <w:p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Here’s what we put together for the submission: </w:t>
      </w:r>
    </w:p>
    <w:p w14:paraId="77C803D9" w14:textId="77777777" w:rsidR="008E1F9E" w:rsidRPr="008E1F9E" w:rsidRDefault="008E1F9E" w:rsidP="008E1F9E">
      <w:pPr>
        <w:pStyle w:val="ListParagraph"/>
        <w:numPr>
          <w:ilvl w:val="0"/>
          <w:numId w:val="29"/>
        </w:num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We made time-series line charts to track enrolment and update trends. </w:t>
      </w:r>
    </w:p>
    <w:p w14:paraId="2C07A017" w14:textId="77777777" w:rsidR="008E1F9E" w:rsidRPr="008E1F9E" w:rsidRDefault="008E1F9E" w:rsidP="008E1F9E">
      <w:pPr>
        <w:pStyle w:val="ListParagraph"/>
        <w:numPr>
          <w:ilvl w:val="0"/>
          <w:numId w:val="29"/>
        </w:num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There are bar charts that break things down by state and district, plus heatmaps so you can spot where activity is the highest. </w:t>
      </w:r>
    </w:p>
    <w:p w14:paraId="6AF7D347" w14:textId="77777777" w:rsidR="008E1F9E" w:rsidRPr="008E1F9E" w:rsidRDefault="008E1F9E" w:rsidP="008E1F9E">
      <w:pPr>
        <w:pStyle w:val="ListParagraph"/>
        <w:numPr>
          <w:ilvl w:val="0"/>
          <w:numId w:val="29"/>
        </w:num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 xml:space="preserve">You’ll also find age-group distribution plots and some visuals that flag anomalies. </w:t>
      </w:r>
    </w:p>
    <w:p w14:paraId="2DA92889" w14:textId="3B955558" w:rsidR="008E1F9E" w:rsidRDefault="008E1F9E" w:rsidP="00403D3D">
      <w:pPr>
        <w:spacing w:line="360" w:lineRule="auto"/>
        <w:jc w:val="both"/>
        <w:rPr>
          <w:rFonts w:ascii="Times New Roman" w:hAnsi="Times New Roman" w:cs="Times New Roman"/>
          <w:sz w:val="24"/>
          <w:szCs w:val="24"/>
        </w:rPr>
      </w:pPr>
      <w:r w:rsidRPr="008E1F9E">
        <w:rPr>
          <w:rFonts w:ascii="Times New Roman" w:hAnsi="Times New Roman" w:cs="Times New Roman"/>
          <w:sz w:val="24"/>
          <w:szCs w:val="24"/>
        </w:rPr>
        <w:t>All these visuals came straight from our submitted notebooks and we included them in the final report.</w:t>
      </w:r>
    </w:p>
    <w:p w14:paraId="5EBBB60B" w14:textId="77777777" w:rsidR="00D048DA" w:rsidRDefault="00D048DA" w:rsidP="00403D3D">
      <w:pPr>
        <w:spacing w:line="360" w:lineRule="auto"/>
        <w:jc w:val="both"/>
        <w:rPr>
          <w:rFonts w:ascii="Times New Roman" w:hAnsi="Times New Roman" w:cs="Times New Roman"/>
          <w:sz w:val="24"/>
          <w:szCs w:val="24"/>
        </w:rPr>
      </w:pPr>
    </w:p>
    <w:p w14:paraId="60A92252" w14:textId="1EE40BE6" w:rsidR="00403D3D" w:rsidRPr="00403D3D" w:rsidRDefault="00403D3D" w:rsidP="00403D3D">
      <w:pPr>
        <w:spacing w:line="360" w:lineRule="auto"/>
        <w:jc w:val="both"/>
        <w:rPr>
          <w:rFonts w:ascii="Times New Roman" w:hAnsi="Times New Roman" w:cs="Times New Roman"/>
          <w:b/>
          <w:bCs/>
          <w:sz w:val="30"/>
          <w:szCs w:val="30"/>
        </w:rPr>
      </w:pPr>
      <w:r w:rsidRPr="00403D3D">
        <w:rPr>
          <w:rFonts w:ascii="Times New Roman" w:hAnsi="Times New Roman" w:cs="Times New Roman"/>
          <w:b/>
          <w:bCs/>
          <w:sz w:val="30"/>
          <w:szCs w:val="30"/>
        </w:rPr>
        <w:t>Conclusion and Recommendations</w:t>
      </w:r>
    </w:p>
    <w:p w14:paraId="1EF7FD2F" w14:textId="77777777" w:rsidR="00B11058" w:rsidRPr="00B11058" w:rsidRDefault="00B11058" w:rsidP="00B11058">
      <w:pPr>
        <w:spacing w:line="360" w:lineRule="auto"/>
        <w:jc w:val="both"/>
        <w:rPr>
          <w:rFonts w:ascii="Times New Roman" w:hAnsi="Times New Roman" w:cs="Times New Roman"/>
          <w:sz w:val="24"/>
          <w:szCs w:val="24"/>
        </w:rPr>
      </w:pPr>
      <w:r w:rsidRPr="00B11058">
        <w:rPr>
          <w:rFonts w:ascii="Times New Roman" w:hAnsi="Times New Roman" w:cs="Times New Roman"/>
          <w:sz w:val="24"/>
          <w:szCs w:val="24"/>
        </w:rPr>
        <w:t>This study shows how Aadhaar enrolment and update data actually say a lot about how people behave, move, and interact with India’s digital identity system. When you look at the numbers—enrolments, demographic updates, biometric changes—you start to see clear patterns. Some regions stand out, some age groups update more than others, and demand isn’t the same all year. Demographic updates usually spike around big life events—like when people move or need to update documents. Biometric changes? Those go up as people get older, mostly because fingerprints and other biometrics just don’t stay the same forever. And when you dig into the data, you spot weird spikes or sudden drops in activity in certain areas, which usually points to either an operational issue or a new policy kicking in.</w:t>
      </w:r>
    </w:p>
    <w:p w14:paraId="2AB8AEAB" w14:textId="77777777" w:rsidR="00B11058" w:rsidRPr="00B11058" w:rsidRDefault="00B11058" w:rsidP="00B11058">
      <w:pPr>
        <w:spacing w:line="360" w:lineRule="auto"/>
        <w:jc w:val="both"/>
        <w:rPr>
          <w:rFonts w:ascii="Times New Roman" w:hAnsi="Times New Roman" w:cs="Times New Roman"/>
          <w:sz w:val="24"/>
          <w:szCs w:val="24"/>
        </w:rPr>
      </w:pPr>
    </w:p>
    <w:p w14:paraId="4FF7AB74" w14:textId="0A11B19D" w:rsidR="004670CD" w:rsidRDefault="00B11058" w:rsidP="00B11058">
      <w:pPr>
        <w:spacing w:line="360" w:lineRule="auto"/>
        <w:jc w:val="both"/>
        <w:rPr>
          <w:rFonts w:ascii="Times New Roman" w:hAnsi="Times New Roman" w:cs="Times New Roman"/>
          <w:sz w:val="24"/>
          <w:szCs w:val="24"/>
        </w:rPr>
      </w:pPr>
      <w:r w:rsidRPr="00B11058">
        <w:rPr>
          <w:rFonts w:ascii="Times New Roman" w:hAnsi="Times New Roman" w:cs="Times New Roman"/>
          <w:sz w:val="24"/>
          <w:szCs w:val="24"/>
        </w:rPr>
        <w:t>So, what do you do with all this? UIDAI should really lean into this data. Plan infrastructure and resources based on what the numbers actually show. If a region keeps showing high update volumes, give it more resources—don’t wait for complaints. If some districts keep showing anomalies, send in teams or extra support to figure out what’s up. For older users, set up more frequent biometric refreshes so they don’t run into authentication problems. And don’t just react—use predictive analytics and real-time dashboards to spot trends early and stay ahead of the curve. In the end, using Aadhaar’s own data in smart ways doesn’t just make the system work better; it means people get services faster, with fewer headaches, and policies actually match what’s happening on the ground.</w:t>
      </w:r>
    </w:p>
    <w:p w14:paraId="218A3E6D" w14:textId="77777777" w:rsidR="00D048DA" w:rsidRDefault="00D048DA" w:rsidP="008E1F9E">
      <w:pPr>
        <w:spacing w:line="360" w:lineRule="auto"/>
        <w:jc w:val="both"/>
        <w:rPr>
          <w:rFonts w:ascii="Times New Roman" w:hAnsi="Times New Roman" w:cs="Times New Roman"/>
          <w:sz w:val="24"/>
          <w:szCs w:val="24"/>
        </w:rPr>
      </w:pPr>
    </w:p>
    <w:p w14:paraId="14C35033" w14:textId="77777777" w:rsidR="00D048DA" w:rsidRPr="00D048DA" w:rsidRDefault="00D048DA" w:rsidP="00D048DA">
      <w:pPr>
        <w:spacing w:line="360" w:lineRule="auto"/>
        <w:jc w:val="both"/>
        <w:rPr>
          <w:rFonts w:ascii="Times New Roman" w:hAnsi="Times New Roman" w:cs="Times New Roman"/>
          <w:b/>
          <w:bCs/>
          <w:sz w:val="30"/>
          <w:szCs w:val="30"/>
        </w:rPr>
      </w:pPr>
      <w:r w:rsidRPr="00D048DA">
        <w:rPr>
          <w:rFonts w:ascii="Times New Roman" w:hAnsi="Times New Roman" w:cs="Times New Roman"/>
          <w:b/>
          <w:bCs/>
          <w:sz w:val="30"/>
          <w:szCs w:val="30"/>
        </w:rPr>
        <w:lastRenderedPageBreak/>
        <w:t>References / Appendix</w:t>
      </w:r>
    </w:p>
    <w:p w14:paraId="23E87D23" w14:textId="77777777" w:rsidR="00D048DA" w:rsidRPr="00D048DA" w:rsidRDefault="00D048DA" w:rsidP="00D048DA">
      <w:pPr>
        <w:spacing w:line="360" w:lineRule="auto"/>
        <w:jc w:val="both"/>
        <w:rPr>
          <w:rFonts w:ascii="Times New Roman" w:hAnsi="Times New Roman" w:cs="Times New Roman"/>
          <w:b/>
          <w:bCs/>
          <w:sz w:val="24"/>
          <w:szCs w:val="24"/>
        </w:rPr>
      </w:pPr>
      <w:r w:rsidRPr="00D048DA">
        <w:rPr>
          <w:rFonts w:ascii="Times New Roman" w:hAnsi="Times New Roman" w:cs="Times New Roman"/>
          <w:b/>
          <w:bCs/>
          <w:sz w:val="24"/>
          <w:szCs w:val="24"/>
        </w:rPr>
        <w:t>Appendix A: Aadhaar Enrolment Analysis Notebook</w:t>
      </w:r>
    </w:p>
    <w:p w14:paraId="29155B91" w14:textId="77777777" w:rsidR="00D048DA" w:rsidRPr="00D048DA" w:rsidRDefault="00D048DA" w:rsidP="00D048DA">
      <w:pPr>
        <w:numPr>
          <w:ilvl w:val="0"/>
          <w:numId w:val="31"/>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Title:</w:t>
      </w:r>
      <w:r w:rsidRPr="00D048DA">
        <w:rPr>
          <w:rFonts w:ascii="Times New Roman" w:hAnsi="Times New Roman" w:cs="Times New Roman"/>
          <w:sz w:val="24"/>
          <w:szCs w:val="24"/>
        </w:rPr>
        <w:t xml:space="preserve"> Exploratory Data Analysis of Aadhaar Enrolment Data</w:t>
      </w:r>
    </w:p>
    <w:p w14:paraId="336697D4" w14:textId="77777777" w:rsidR="00D048DA" w:rsidRPr="00D048DA" w:rsidRDefault="00D048DA" w:rsidP="00D048DA">
      <w:pPr>
        <w:numPr>
          <w:ilvl w:val="0"/>
          <w:numId w:val="31"/>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Description:</w:t>
      </w:r>
      <w:r w:rsidRPr="00D048DA">
        <w:rPr>
          <w:rFonts w:ascii="Times New Roman" w:hAnsi="Times New Roman" w:cs="Times New Roman"/>
          <w:sz w:val="24"/>
          <w:szCs w:val="24"/>
        </w:rPr>
        <w:t xml:space="preserve"> Contains data cleaning, preprocessing, state-wise and temporal analysis, anomaly detection, and visualisations related to Aadhaar enrolment.</w:t>
      </w:r>
    </w:p>
    <w:p w14:paraId="01DB64CE" w14:textId="77777777" w:rsidR="00D048DA" w:rsidRPr="00D048DA" w:rsidRDefault="00D048DA" w:rsidP="00D048DA">
      <w:pPr>
        <w:numPr>
          <w:ilvl w:val="0"/>
          <w:numId w:val="31"/>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Tool Used:</w:t>
      </w:r>
      <w:r w:rsidRPr="00D048DA">
        <w:rPr>
          <w:rFonts w:ascii="Times New Roman" w:hAnsi="Times New Roman" w:cs="Times New Roman"/>
          <w:sz w:val="24"/>
          <w:szCs w:val="24"/>
        </w:rPr>
        <w:t xml:space="preserve"> Python (Pandas, NumPy, Matplotlib, Seaborn)</w:t>
      </w:r>
    </w:p>
    <w:p w14:paraId="58B6DC92" w14:textId="77777777" w:rsidR="00D048DA" w:rsidRDefault="00D048DA" w:rsidP="00D048DA">
      <w:pPr>
        <w:numPr>
          <w:ilvl w:val="0"/>
          <w:numId w:val="31"/>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File Name:</w:t>
      </w:r>
      <w:r w:rsidRPr="00D048DA">
        <w:rPr>
          <w:rFonts w:ascii="Times New Roman" w:hAnsi="Times New Roman" w:cs="Times New Roman"/>
          <w:sz w:val="24"/>
          <w:szCs w:val="24"/>
        </w:rPr>
        <w:t xml:space="preserve"> </w:t>
      </w:r>
      <w:proofErr w:type="spellStart"/>
      <w:r w:rsidRPr="00D048DA">
        <w:rPr>
          <w:rFonts w:ascii="Times New Roman" w:hAnsi="Times New Roman" w:cs="Times New Roman"/>
          <w:sz w:val="24"/>
          <w:szCs w:val="24"/>
        </w:rPr>
        <w:t>EDA_Aadhaar_Enrolment.ipynb</w:t>
      </w:r>
      <w:proofErr w:type="spellEnd"/>
    </w:p>
    <w:p w14:paraId="6DC6809A" w14:textId="22670033" w:rsidR="00D048DA" w:rsidRPr="00D048DA" w:rsidRDefault="00D048DA" w:rsidP="00D048DA">
      <w:pPr>
        <w:numPr>
          <w:ilvl w:val="0"/>
          <w:numId w:val="31"/>
        </w:numPr>
        <w:spacing w:line="360" w:lineRule="auto"/>
        <w:rPr>
          <w:rFonts w:ascii="Times New Roman" w:hAnsi="Times New Roman" w:cs="Times New Roman"/>
          <w:sz w:val="24"/>
          <w:szCs w:val="24"/>
        </w:rPr>
      </w:pPr>
      <w:r>
        <w:rPr>
          <w:rFonts w:ascii="Times New Roman" w:hAnsi="Times New Roman" w:cs="Times New Roman"/>
          <w:b/>
          <w:bCs/>
          <w:sz w:val="24"/>
          <w:szCs w:val="24"/>
        </w:rPr>
        <w:t>File Link:</w:t>
      </w:r>
      <w:r>
        <w:rPr>
          <w:rFonts w:ascii="Times New Roman" w:hAnsi="Times New Roman" w:cs="Times New Roman"/>
          <w:sz w:val="24"/>
          <w:szCs w:val="24"/>
        </w:rPr>
        <w:t xml:space="preserve"> </w:t>
      </w:r>
      <w:hyperlink r:id="rId17" w:history="1">
        <w:proofErr w:type="spellStart"/>
        <w:r w:rsidRPr="00D048DA">
          <w:rPr>
            <w:rStyle w:val="Hyperlink"/>
            <w:rFonts w:ascii="Times New Roman" w:hAnsi="Times New Roman" w:cs="Times New Roman"/>
            <w:sz w:val="24"/>
            <w:szCs w:val="24"/>
          </w:rPr>
          <w:t>Notebook_Link</w:t>
        </w:r>
        <w:proofErr w:type="spellEnd"/>
      </w:hyperlink>
    </w:p>
    <w:p w14:paraId="7A38AD8C" w14:textId="07DB6763" w:rsidR="00D048DA" w:rsidRPr="00D048DA" w:rsidRDefault="00D048DA" w:rsidP="00D048DA">
      <w:pPr>
        <w:spacing w:line="360" w:lineRule="auto"/>
        <w:jc w:val="both"/>
        <w:rPr>
          <w:rFonts w:ascii="Times New Roman" w:hAnsi="Times New Roman" w:cs="Times New Roman"/>
          <w:sz w:val="24"/>
          <w:szCs w:val="24"/>
        </w:rPr>
      </w:pPr>
    </w:p>
    <w:p w14:paraId="6B66C2E7" w14:textId="77777777" w:rsidR="00D048DA" w:rsidRPr="00D048DA" w:rsidRDefault="00D048DA" w:rsidP="00D048DA">
      <w:pPr>
        <w:spacing w:line="360" w:lineRule="auto"/>
        <w:jc w:val="both"/>
        <w:rPr>
          <w:rFonts w:ascii="Times New Roman" w:hAnsi="Times New Roman" w:cs="Times New Roman"/>
          <w:b/>
          <w:bCs/>
          <w:sz w:val="24"/>
          <w:szCs w:val="24"/>
        </w:rPr>
      </w:pPr>
      <w:r w:rsidRPr="00D048DA">
        <w:rPr>
          <w:rFonts w:ascii="Times New Roman" w:hAnsi="Times New Roman" w:cs="Times New Roman"/>
          <w:b/>
          <w:bCs/>
          <w:sz w:val="24"/>
          <w:szCs w:val="24"/>
        </w:rPr>
        <w:t>Appendix B: Aadhaar Demographic Update Analysis Notebook</w:t>
      </w:r>
    </w:p>
    <w:p w14:paraId="604FF940" w14:textId="77777777" w:rsidR="00D048DA" w:rsidRPr="00D048DA" w:rsidRDefault="00D048DA" w:rsidP="00D048DA">
      <w:pPr>
        <w:numPr>
          <w:ilvl w:val="0"/>
          <w:numId w:val="32"/>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Title:</w:t>
      </w:r>
      <w:r w:rsidRPr="00D048DA">
        <w:rPr>
          <w:rFonts w:ascii="Times New Roman" w:hAnsi="Times New Roman" w:cs="Times New Roman"/>
          <w:sz w:val="24"/>
          <w:szCs w:val="24"/>
        </w:rPr>
        <w:t xml:space="preserve"> Exploratory Analysis of Aadhaar Demographic Updates</w:t>
      </w:r>
    </w:p>
    <w:p w14:paraId="7719E44A" w14:textId="77777777" w:rsidR="00D048DA" w:rsidRPr="00D048DA" w:rsidRDefault="00D048DA" w:rsidP="00D048DA">
      <w:pPr>
        <w:numPr>
          <w:ilvl w:val="0"/>
          <w:numId w:val="32"/>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Description:</w:t>
      </w:r>
      <w:r w:rsidRPr="00D048DA">
        <w:rPr>
          <w:rFonts w:ascii="Times New Roman" w:hAnsi="Times New Roman" w:cs="Times New Roman"/>
          <w:sz w:val="24"/>
          <w:szCs w:val="24"/>
        </w:rPr>
        <w:t xml:space="preserve"> Includes state-wise, district-wise, age-group analysis, 3D visualisations, and heatmaps for demographic update patterns.</w:t>
      </w:r>
    </w:p>
    <w:p w14:paraId="3757D522" w14:textId="77777777" w:rsidR="00D048DA" w:rsidRPr="00D048DA" w:rsidRDefault="00D048DA" w:rsidP="00D048DA">
      <w:pPr>
        <w:numPr>
          <w:ilvl w:val="0"/>
          <w:numId w:val="32"/>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Tool Used:</w:t>
      </w:r>
      <w:r w:rsidRPr="00D048DA">
        <w:rPr>
          <w:rFonts w:ascii="Times New Roman" w:hAnsi="Times New Roman" w:cs="Times New Roman"/>
          <w:sz w:val="24"/>
          <w:szCs w:val="24"/>
        </w:rPr>
        <w:t xml:space="preserve"> Python (Pandas, NumPy, Matplotlib, </w:t>
      </w:r>
      <w:proofErr w:type="spellStart"/>
      <w:r w:rsidRPr="00D048DA">
        <w:rPr>
          <w:rFonts w:ascii="Times New Roman" w:hAnsi="Times New Roman" w:cs="Times New Roman"/>
          <w:sz w:val="24"/>
          <w:szCs w:val="24"/>
        </w:rPr>
        <w:t>Plotly</w:t>
      </w:r>
      <w:proofErr w:type="spellEnd"/>
      <w:r w:rsidRPr="00D048DA">
        <w:rPr>
          <w:rFonts w:ascii="Times New Roman" w:hAnsi="Times New Roman" w:cs="Times New Roman"/>
          <w:sz w:val="24"/>
          <w:szCs w:val="24"/>
        </w:rPr>
        <w:t>)</w:t>
      </w:r>
    </w:p>
    <w:p w14:paraId="3F9842B5" w14:textId="77777777" w:rsidR="00D048DA" w:rsidRDefault="00D048DA" w:rsidP="00D048DA">
      <w:pPr>
        <w:numPr>
          <w:ilvl w:val="0"/>
          <w:numId w:val="32"/>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File Name:</w:t>
      </w:r>
      <w:r w:rsidRPr="00D048DA">
        <w:rPr>
          <w:rFonts w:ascii="Times New Roman" w:hAnsi="Times New Roman" w:cs="Times New Roman"/>
          <w:sz w:val="24"/>
          <w:szCs w:val="24"/>
        </w:rPr>
        <w:t xml:space="preserve"> </w:t>
      </w:r>
      <w:proofErr w:type="spellStart"/>
      <w:r w:rsidRPr="00D048DA">
        <w:rPr>
          <w:rFonts w:ascii="Times New Roman" w:hAnsi="Times New Roman" w:cs="Times New Roman"/>
          <w:sz w:val="24"/>
          <w:szCs w:val="24"/>
        </w:rPr>
        <w:t>EDA_Aadhaar_Demographic.ipynb</w:t>
      </w:r>
      <w:proofErr w:type="spellEnd"/>
    </w:p>
    <w:p w14:paraId="22FF6E33" w14:textId="135A8FA5" w:rsidR="00D048DA" w:rsidRPr="00D048DA" w:rsidRDefault="00D048DA" w:rsidP="00D048DA">
      <w:pPr>
        <w:numPr>
          <w:ilvl w:val="0"/>
          <w:numId w:val="32"/>
        </w:numPr>
        <w:spacing w:line="360" w:lineRule="auto"/>
        <w:rPr>
          <w:rFonts w:ascii="Times New Roman" w:hAnsi="Times New Roman" w:cs="Times New Roman"/>
          <w:sz w:val="24"/>
          <w:szCs w:val="24"/>
        </w:rPr>
      </w:pPr>
      <w:r>
        <w:rPr>
          <w:rFonts w:ascii="Times New Roman" w:hAnsi="Times New Roman" w:cs="Times New Roman"/>
          <w:b/>
          <w:bCs/>
          <w:sz w:val="24"/>
          <w:szCs w:val="24"/>
        </w:rPr>
        <w:t>File Link:</w:t>
      </w:r>
      <w:r>
        <w:rPr>
          <w:rFonts w:ascii="Times New Roman" w:hAnsi="Times New Roman" w:cs="Times New Roman"/>
          <w:sz w:val="24"/>
          <w:szCs w:val="24"/>
        </w:rPr>
        <w:t xml:space="preserve"> </w:t>
      </w:r>
      <w:hyperlink r:id="rId18" w:history="1">
        <w:proofErr w:type="spellStart"/>
        <w:r w:rsidRPr="00D048DA">
          <w:rPr>
            <w:rStyle w:val="Hyperlink"/>
            <w:rFonts w:ascii="Times New Roman" w:hAnsi="Times New Roman" w:cs="Times New Roman"/>
            <w:sz w:val="24"/>
            <w:szCs w:val="24"/>
          </w:rPr>
          <w:t>Notebook_Link</w:t>
        </w:r>
        <w:proofErr w:type="spellEnd"/>
      </w:hyperlink>
    </w:p>
    <w:p w14:paraId="4F43ECEC" w14:textId="0341A173" w:rsidR="00D048DA" w:rsidRPr="00D048DA" w:rsidRDefault="00D048DA" w:rsidP="00D048DA">
      <w:pPr>
        <w:spacing w:line="360" w:lineRule="auto"/>
        <w:jc w:val="both"/>
        <w:rPr>
          <w:rFonts w:ascii="Times New Roman" w:hAnsi="Times New Roman" w:cs="Times New Roman"/>
          <w:sz w:val="24"/>
          <w:szCs w:val="24"/>
        </w:rPr>
      </w:pPr>
    </w:p>
    <w:p w14:paraId="7BE50B66" w14:textId="77777777" w:rsidR="00D048DA" w:rsidRPr="00D048DA" w:rsidRDefault="00D048DA" w:rsidP="00D048DA">
      <w:pPr>
        <w:spacing w:line="360" w:lineRule="auto"/>
        <w:jc w:val="both"/>
        <w:rPr>
          <w:rFonts w:ascii="Times New Roman" w:hAnsi="Times New Roman" w:cs="Times New Roman"/>
          <w:b/>
          <w:bCs/>
          <w:sz w:val="24"/>
          <w:szCs w:val="24"/>
        </w:rPr>
      </w:pPr>
      <w:r w:rsidRPr="00D048DA">
        <w:rPr>
          <w:rFonts w:ascii="Times New Roman" w:hAnsi="Times New Roman" w:cs="Times New Roman"/>
          <w:b/>
          <w:bCs/>
          <w:sz w:val="24"/>
          <w:szCs w:val="24"/>
        </w:rPr>
        <w:t>Appendix C: Aadhaar Biometric Update Analysis Notebook</w:t>
      </w:r>
    </w:p>
    <w:p w14:paraId="1CF336F3" w14:textId="77777777" w:rsidR="00D048DA" w:rsidRPr="00D048DA" w:rsidRDefault="00D048DA" w:rsidP="00D048DA">
      <w:pPr>
        <w:numPr>
          <w:ilvl w:val="0"/>
          <w:numId w:val="33"/>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Title:</w:t>
      </w:r>
      <w:r w:rsidRPr="00D048DA">
        <w:rPr>
          <w:rFonts w:ascii="Times New Roman" w:hAnsi="Times New Roman" w:cs="Times New Roman"/>
          <w:sz w:val="24"/>
          <w:szCs w:val="24"/>
        </w:rPr>
        <w:t xml:space="preserve"> Analysis of Aadhaar Biometric Update Trends</w:t>
      </w:r>
    </w:p>
    <w:p w14:paraId="398FDB86" w14:textId="77777777" w:rsidR="00D048DA" w:rsidRPr="00D048DA" w:rsidRDefault="00D048DA" w:rsidP="00D048DA">
      <w:pPr>
        <w:numPr>
          <w:ilvl w:val="0"/>
          <w:numId w:val="33"/>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Description:</w:t>
      </w:r>
      <w:r w:rsidRPr="00D048DA">
        <w:rPr>
          <w:rFonts w:ascii="Times New Roman" w:hAnsi="Times New Roman" w:cs="Times New Roman"/>
          <w:sz w:val="24"/>
          <w:szCs w:val="24"/>
        </w:rPr>
        <w:t xml:space="preserve"> Covers age-wise biometric updates, temporal trends, </w:t>
      </w:r>
      <w:proofErr w:type="spellStart"/>
      <w:r w:rsidRPr="00D048DA">
        <w:rPr>
          <w:rFonts w:ascii="Times New Roman" w:hAnsi="Times New Roman" w:cs="Times New Roman"/>
          <w:sz w:val="24"/>
          <w:szCs w:val="24"/>
        </w:rPr>
        <w:t>trivariate</w:t>
      </w:r>
      <w:proofErr w:type="spellEnd"/>
      <w:r w:rsidRPr="00D048DA">
        <w:rPr>
          <w:rFonts w:ascii="Times New Roman" w:hAnsi="Times New Roman" w:cs="Times New Roman"/>
          <w:sz w:val="24"/>
          <w:szCs w:val="24"/>
        </w:rPr>
        <w:t xml:space="preserve"> analysis, and anomaly detection related to biometric ageing.</w:t>
      </w:r>
    </w:p>
    <w:p w14:paraId="5EE575F3" w14:textId="77777777" w:rsidR="00D048DA" w:rsidRPr="00D048DA" w:rsidRDefault="00D048DA" w:rsidP="00D048DA">
      <w:pPr>
        <w:numPr>
          <w:ilvl w:val="0"/>
          <w:numId w:val="33"/>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Tool Used:</w:t>
      </w:r>
      <w:r w:rsidRPr="00D048DA">
        <w:rPr>
          <w:rFonts w:ascii="Times New Roman" w:hAnsi="Times New Roman" w:cs="Times New Roman"/>
          <w:sz w:val="24"/>
          <w:szCs w:val="24"/>
        </w:rPr>
        <w:t xml:space="preserve"> Python (Pandas, NumPy, Matplotlib, </w:t>
      </w:r>
      <w:proofErr w:type="spellStart"/>
      <w:r w:rsidRPr="00D048DA">
        <w:rPr>
          <w:rFonts w:ascii="Times New Roman" w:hAnsi="Times New Roman" w:cs="Times New Roman"/>
          <w:sz w:val="24"/>
          <w:szCs w:val="24"/>
        </w:rPr>
        <w:t>Plotly</w:t>
      </w:r>
      <w:proofErr w:type="spellEnd"/>
      <w:r w:rsidRPr="00D048DA">
        <w:rPr>
          <w:rFonts w:ascii="Times New Roman" w:hAnsi="Times New Roman" w:cs="Times New Roman"/>
          <w:sz w:val="24"/>
          <w:szCs w:val="24"/>
        </w:rPr>
        <w:t>)</w:t>
      </w:r>
    </w:p>
    <w:p w14:paraId="02D6F3D9" w14:textId="06443F6B" w:rsidR="00D048DA" w:rsidRDefault="00D048DA" w:rsidP="008E1F9E">
      <w:pPr>
        <w:numPr>
          <w:ilvl w:val="0"/>
          <w:numId w:val="33"/>
        </w:numPr>
        <w:spacing w:line="360" w:lineRule="auto"/>
        <w:jc w:val="both"/>
        <w:rPr>
          <w:rFonts w:ascii="Times New Roman" w:hAnsi="Times New Roman" w:cs="Times New Roman"/>
          <w:sz w:val="24"/>
          <w:szCs w:val="24"/>
        </w:rPr>
      </w:pPr>
      <w:r w:rsidRPr="00D048DA">
        <w:rPr>
          <w:rFonts w:ascii="Times New Roman" w:hAnsi="Times New Roman" w:cs="Times New Roman"/>
          <w:b/>
          <w:bCs/>
          <w:sz w:val="24"/>
          <w:szCs w:val="24"/>
        </w:rPr>
        <w:t>File Name:</w:t>
      </w:r>
      <w:r w:rsidRPr="00D048DA">
        <w:rPr>
          <w:rFonts w:ascii="Times New Roman" w:hAnsi="Times New Roman" w:cs="Times New Roman"/>
          <w:sz w:val="24"/>
          <w:szCs w:val="24"/>
        </w:rPr>
        <w:t xml:space="preserve"> </w:t>
      </w:r>
      <w:proofErr w:type="spellStart"/>
      <w:r w:rsidRPr="00D048DA">
        <w:rPr>
          <w:rFonts w:ascii="Times New Roman" w:hAnsi="Times New Roman" w:cs="Times New Roman"/>
          <w:sz w:val="24"/>
          <w:szCs w:val="24"/>
        </w:rPr>
        <w:t>EDA_Aadhaar_Biometric.ipynb</w:t>
      </w:r>
      <w:proofErr w:type="spellEnd"/>
    </w:p>
    <w:p w14:paraId="5F6126C3" w14:textId="10D4C634" w:rsidR="00D048DA" w:rsidRPr="00D048DA" w:rsidRDefault="00D048DA" w:rsidP="00D048DA">
      <w:pPr>
        <w:numPr>
          <w:ilvl w:val="0"/>
          <w:numId w:val="33"/>
        </w:numPr>
        <w:spacing w:line="360" w:lineRule="auto"/>
        <w:rPr>
          <w:rFonts w:ascii="Times New Roman" w:hAnsi="Times New Roman" w:cs="Times New Roman"/>
          <w:sz w:val="24"/>
          <w:szCs w:val="24"/>
        </w:rPr>
      </w:pPr>
      <w:r>
        <w:rPr>
          <w:rFonts w:ascii="Times New Roman" w:hAnsi="Times New Roman" w:cs="Times New Roman"/>
          <w:b/>
          <w:bCs/>
          <w:sz w:val="24"/>
          <w:szCs w:val="24"/>
        </w:rPr>
        <w:t>File Link:</w:t>
      </w:r>
      <w:r>
        <w:rPr>
          <w:rFonts w:ascii="Times New Roman" w:hAnsi="Times New Roman" w:cs="Times New Roman"/>
          <w:sz w:val="24"/>
          <w:szCs w:val="24"/>
        </w:rPr>
        <w:t xml:space="preserve"> </w:t>
      </w:r>
      <w:hyperlink r:id="rId19" w:history="1">
        <w:proofErr w:type="spellStart"/>
        <w:r w:rsidRPr="00D048DA">
          <w:rPr>
            <w:rStyle w:val="Hyperlink"/>
            <w:rFonts w:ascii="Times New Roman" w:hAnsi="Times New Roman" w:cs="Times New Roman"/>
            <w:sz w:val="24"/>
            <w:szCs w:val="24"/>
          </w:rPr>
          <w:t>Noteboo</w:t>
        </w:r>
        <w:r w:rsidRPr="00D048DA">
          <w:rPr>
            <w:rStyle w:val="Hyperlink"/>
            <w:rFonts w:ascii="Times New Roman" w:hAnsi="Times New Roman" w:cs="Times New Roman"/>
            <w:sz w:val="24"/>
            <w:szCs w:val="24"/>
          </w:rPr>
          <w:t>k</w:t>
        </w:r>
        <w:r w:rsidRPr="00D048DA">
          <w:rPr>
            <w:rStyle w:val="Hyperlink"/>
            <w:rFonts w:ascii="Times New Roman" w:hAnsi="Times New Roman" w:cs="Times New Roman"/>
            <w:sz w:val="24"/>
            <w:szCs w:val="24"/>
          </w:rPr>
          <w:t>_Link</w:t>
        </w:r>
        <w:proofErr w:type="spellEnd"/>
      </w:hyperlink>
    </w:p>
    <w:sectPr w:rsidR="00D048DA" w:rsidRPr="00D04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ex">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1B5"/>
    <w:multiLevelType w:val="multilevel"/>
    <w:tmpl w:val="408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57AD"/>
    <w:multiLevelType w:val="multilevel"/>
    <w:tmpl w:val="872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70F7"/>
    <w:multiLevelType w:val="hybridMultilevel"/>
    <w:tmpl w:val="EDB04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247F9B"/>
    <w:multiLevelType w:val="hybridMultilevel"/>
    <w:tmpl w:val="5CCA0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E1F02"/>
    <w:multiLevelType w:val="multilevel"/>
    <w:tmpl w:val="954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B3D0E"/>
    <w:multiLevelType w:val="multilevel"/>
    <w:tmpl w:val="20E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571AB"/>
    <w:multiLevelType w:val="hybridMultilevel"/>
    <w:tmpl w:val="005C3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DA3BDB"/>
    <w:multiLevelType w:val="hybridMultilevel"/>
    <w:tmpl w:val="E7600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C526A"/>
    <w:multiLevelType w:val="multilevel"/>
    <w:tmpl w:val="04E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0638F"/>
    <w:multiLevelType w:val="multilevel"/>
    <w:tmpl w:val="47F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62C54"/>
    <w:multiLevelType w:val="hybridMultilevel"/>
    <w:tmpl w:val="8EBA0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5261EB"/>
    <w:multiLevelType w:val="multilevel"/>
    <w:tmpl w:val="9A7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02B33"/>
    <w:multiLevelType w:val="hybridMultilevel"/>
    <w:tmpl w:val="EADA5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CD0646"/>
    <w:multiLevelType w:val="hybridMultilevel"/>
    <w:tmpl w:val="AC5AA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9C577D"/>
    <w:multiLevelType w:val="multilevel"/>
    <w:tmpl w:val="55E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958B3"/>
    <w:multiLevelType w:val="multilevel"/>
    <w:tmpl w:val="3DB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B537A"/>
    <w:multiLevelType w:val="multilevel"/>
    <w:tmpl w:val="610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A476C"/>
    <w:multiLevelType w:val="hybridMultilevel"/>
    <w:tmpl w:val="724E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9876F3"/>
    <w:multiLevelType w:val="multilevel"/>
    <w:tmpl w:val="2B4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A5BE9"/>
    <w:multiLevelType w:val="multilevel"/>
    <w:tmpl w:val="966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F7B6D"/>
    <w:multiLevelType w:val="multilevel"/>
    <w:tmpl w:val="34A4F5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96C0C"/>
    <w:multiLevelType w:val="hybridMultilevel"/>
    <w:tmpl w:val="B1269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FF2057"/>
    <w:multiLevelType w:val="hybridMultilevel"/>
    <w:tmpl w:val="9F168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315A54"/>
    <w:multiLevelType w:val="multilevel"/>
    <w:tmpl w:val="44D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77755"/>
    <w:multiLevelType w:val="multilevel"/>
    <w:tmpl w:val="A8C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D03C1"/>
    <w:multiLevelType w:val="multilevel"/>
    <w:tmpl w:val="7BC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96257"/>
    <w:multiLevelType w:val="multilevel"/>
    <w:tmpl w:val="C0A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A2C9C"/>
    <w:multiLevelType w:val="hybridMultilevel"/>
    <w:tmpl w:val="11126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503556"/>
    <w:multiLevelType w:val="multilevel"/>
    <w:tmpl w:val="D31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691AC3"/>
    <w:multiLevelType w:val="multilevel"/>
    <w:tmpl w:val="CAD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20484"/>
    <w:multiLevelType w:val="multilevel"/>
    <w:tmpl w:val="D862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D7777"/>
    <w:multiLevelType w:val="multilevel"/>
    <w:tmpl w:val="A87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3DFD"/>
    <w:multiLevelType w:val="multilevel"/>
    <w:tmpl w:val="ABE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91694">
    <w:abstractNumId w:val="1"/>
  </w:num>
  <w:num w:numId="2" w16cid:durableId="1697347052">
    <w:abstractNumId w:val="4"/>
  </w:num>
  <w:num w:numId="3" w16cid:durableId="1607537273">
    <w:abstractNumId w:val="11"/>
  </w:num>
  <w:num w:numId="4" w16cid:durableId="482815683">
    <w:abstractNumId w:val="19"/>
  </w:num>
  <w:num w:numId="5" w16cid:durableId="1030883659">
    <w:abstractNumId w:val="5"/>
  </w:num>
  <w:num w:numId="6" w16cid:durableId="1414354795">
    <w:abstractNumId w:val="15"/>
  </w:num>
  <w:num w:numId="7" w16cid:durableId="266692247">
    <w:abstractNumId w:val="20"/>
  </w:num>
  <w:num w:numId="8" w16cid:durableId="269091101">
    <w:abstractNumId w:val="0"/>
  </w:num>
  <w:num w:numId="9" w16cid:durableId="1022626415">
    <w:abstractNumId w:val="18"/>
  </w:num>
  <w:num w:numId="10" w16cid:durableId="1973631831">
    <w:abstractNumId w:val="26"/>
  </w:num>
  <w:num w:numId="11" w16cid:durableId="522283168">
    <w:abstractNumId w:val="9"/>
  </w:num>
  <w:num w:numId="12" w16cid:durableId="256914831">
    <w:abstractNumId w:val="32"/>
  </w:num>
  <w:num w:numId="13" w16cid:durableId="1302614079">
    <w:abstractNumId w:val="25"/>
  </w:num>
  <w:num w:numId="14" w16cid:durableId="833836751">
    <w:abstractNumId w:val="14"/>
  </w:num>
  <w:num w:numId="15" w16cid:durableId="324432996">
    <w:abstractNumId w:val="30"/>
  </w:num>
  <w:num w:numId="16" w16cid:durableId="1053501681">
    <w:abstractNumId w:val="24"/>
  </w:num>
  <w:num w:numId="17" w16cid:durableId="11298347">
    <w:abstractNumId w:val="23"/>
  </w:num>
  <w:num w:numId="18" w16cid:durableId="573861684">
    <w:abstractNumId w:val="16"/>
  </w:num>
  <w:num w:numId="19" w16cid:durableId="1987125935">
    <w:abstractNumId w:val="22"/>
  </w:num>
  <w:num w:numId="20" w16cid:durableId="633946716">
    <w:abstractNumId w:val="2"/>
  </w:num>
  <w:num w:numId="21" w16cid:durableId="443690149">
    <w:abstractNumId w:val="28"/>
  </w:num>
  <w:num w:numId="22" w16cid:durableId="2064520631">
    <w:abstractNumId w:val="13"/>
  </w:num>
  <w:num w:numId="23" w16cid:durableId="1566799744">
    <w:abstractNumId w:val="10"/>
  </w:num>
  <w:num w:numId="24" w16cid:durableId="1268848282">
    <w:abstractNumId w:val="17"/>
  </w:num>
  <w:num w:numId="25" w16cid:durableId="109932920">
    <w:abstractNumId w:val="21"/>
  </w:num>
  <w:num w:numId="26" w16cid:durableId="1012220214">
    <w:abstractNumId w:val="27"/>
  </w:num>
  <w:num w:numId="27" w16cid:durableId="80177459">
    <w:abstractNumId w:val="3"/>
  </w:num>
  <w:num w:numId="28" w16cid:durableId="638993760">
    <w:abstractNumId w:val="12"/>
  </w:num>
  <w:num w:numId="29" w16cid:durableId="120540859">
    <w:abstractNumId w:val="6"/>
  </w:num>
  <w:num w:numId="30" w16cid:durableId="2033460553">
    <w:abstractNumId w:val="7"/>
  </w:num>
  <w:num w:numId="31" w16cid:durableId="2016031272">
    <w:abstractNumId w:val="8"/>
  </w:num>
  <w:num w:numId="32" w16cid:durableId="2102288787">
    <w:abstractNumId w:val="29"/>
  </w:num>
  <w:num w:numId="33" w16cid:durableId="14263446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5B"/>
    <w:rsid w:val="000871AA"/>
    <w:rsid w:val="001534C6"/>
    <w:rsid w:val="00202E09"/>
    <w:rsid w:val="00273B1A"/>
    <w:rsid w:val="00376E00"/>
    <w:rsid w:val="00403D3D"/>
    <w:rsid w:val="004670CD"/>
    <w:rsid w:val="00495EC5"/>
    <w:rsid w:val="00531231"/>
    <w:rsid w:val="005B055B"/>
    <w:rsid w:val="00626477"/>
    <w:rsid w:val="007528E3"/>
    <w:rsid w:val="007F6BC9"/>
    <w:rsid w:val="008E1F9E"/>
    <w:rsid w:val="00963961"/>
    <w:rsid w:val="009A6635"/>
    <w:rsid w:val="00B11058"/>
    <w:rsid w:val="00B24FC0"/>
    <w:rsid w:val="00B9633F"/>
    <w:rsid w:val="00C9082A"/>
    <w:rsid w:val="00D048DA"/>
    <w:rsid w:val="00F75C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F244"/>
  <w15:chartTrackingRefBased/>
  <w15:docId w15:val="{9E67783B-D957-4DA9-AA16-257A41CF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5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055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055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0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5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B055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B055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B0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5B"/>
    <w:rPr>
      <w:rFonts w:eastAsiaTheme="majorEastAsia" w:cstheme="majorBidi"/>
      <w:color w:val="272727" w:themeColor="text1" w:themeTint="D8"/>
    </w:rPr>
  </w:style>
  <w:style w:type="paragraph" w:styleId="Title">
    <w:name w:val="Title"/>
    <w:basedOn w:val="Normal"/>
    <w:next w:val="Normal"/>
    <w:link w:val="TitleChar"/>
    <w:uiPriority w:val="10"/>
    <w:qFormat/>
    <w:rsid w:val="005B05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05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05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05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055B"/>
    <w:pPr>
      <w:spacing w:before="160"/>
      <w:jc w:val="center"/>
    </w:pPr>
    <w:rPr>
      <w:i/>
      <w:iCs/>
      <w:color w:val="404040" w:themeColor="text1" w:themeTint="BF"/>
    </w:rPr>
  </w:style>
  <w:style w:type="character" w:customStyle="1" w:styleId="QuoteChar">
    <w:name w:val="Quote Char"/>
    <w:basedOn w:val="DefaultParagraphFont"/>
    <w:link w:val="Quote"/>
    <w:uiPriority w:val="29"/>
    <w:rsid w:val="005B055B"/>
    <w:rPr>
      <w:i/>
      <w:iCs/>
      <w:color w:val="404040" w:themeColor="text1" w:themeTint="BF"/>
    </w:rPr>
  </w:style>
  <w:style w:type="paragraph" w:styleId="ListParagraph">
    <w:name w:val="List Paragraph"/>
    <w:basedOn w:val="Normal"/>
    <w:uiPriority w:val="34"/>
    <w:qFormat/>
    <w:rsid w:val="005B055B"/>
    <w:pPr>
      <w:ind w:left="720"/>
      <w:contextualSpacing/>
    </w:pPr>
  </w:style>
  <w:style w:type="character" w:styleId="IntenseEmphasis">
    <w:name w:val="Intense Emphasis"/>
    <w:basedOn w:val="DefaultParagraphFont"/>
    <w:uiPriority w:val="21"/>
    <w:qFormat/>
    <w:rsid w:val="005B055B"/>
    <w:rPr>
      <w:i/>
      <w:iCs/>
      <w:color w:val="2F5496" w:themeColor="accent1" w:themeShade="BF"/>
    </w:rPr>
  </w:style>
  <w:style w:type="paragraph" w:styleId="IntenseQuote">
    <w:name w:val="Intense Quote"/>
    <w:basedOn w:val="Normal"/>
    <w:next w:val="Normal"/>
    <w:link w:val="IntenseQuoteChar"/>
    <w:uiPriority w:val="30"/>
    <w:qFormat/>
    <w:rsid w:val="005B0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55B"/>
    <w:rPr>
      <w:i/>
      <w:iCs/>
      <w:color w:val="2F5496" w:themeColor="accent1" w:themeShade="BF"/>
    </w:rPr>
  </w:style>
  <w:style w:type="character" w:styleId="IntenseReference">
    <w:name w:val="Intense Reference"/>
    <w:basedOn w:val="DefaultParagraphFont"/>
    <w:uiPriority w:val="32"/>
    <w:qFormat/>
    <w:rsid w:val="005B055B"/>
    <w:rPr>
      <w:b/>
      <w:bCs/>
      <w:smallCaps/>
      <w:color w:val="2F5496" w:themeColor="accent1" w:themeShade="BF"/>
      <w:spacing w:val="5"/>
    </w:rPr>
  </w:style>
  <w:style w:type="character" w:styleId="Strong">
    <w:name w:val="Strong"/>
    <w:basedOn w:val="DefaultParagraphFont"/>
    <w:uiPriority w:val="22"/>
    <w:qFormat/>
    <w:rsid w:val="005B055B"/>
    <w:rPr>
      <w:b/>
      <w:bCs/>
    </w:rPr>
  </w:style>
  <w:style w:type="character" w:styleId="Hyperlink">
    <w:name w:val="Hyperlink"/>
    <w:basedOn w:val="DefaultParagraphFont"/>
    <w:uiPriority w:val="99"/>
    <w:unhideWhenUsed/>
    <w:rsid w:val="00963961"/>
    <w:rPr>
      <w:color w:val="0563C1" w:themeColor="hyperlink"/>
      <w:u w:val="single"/>
    </w:rPr>
  </w:style>
  <w:style w:type="character" w:styleId="UnresolvedMention">
    <w:name w:val="Unresolved Mention"/>
    <w:basedOn w:val="DefaultParagraphFont"/>
    <w:uiPriority w:val="99"/>
    <w:semiHidden/>
    <w:unhideWhenUsed/>
    <w:rsid w:val="00963961"/>
    <w:rPr>
      <w:color w:val="605E5C"/>
      <w:shd w:val="clear" w:color="auto" w:fill="E1DFDD"/>
    </w:rPr>
  </w:style>
  <w:style w:type="character" w:styleId="FollowedHyperlink">
    <w:name w:val="FollowedHyperlink"/>
    <w:basedOn w:val="DefaultParagraphFont"/>
    <w:uiPriority w:val="99"/>
    <w:semiHidden/>
    <w:unhideWhenUsed/>
    <w:rsid w:val="00495E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file/d/1dIJw07xrBBEbst5hOz_67pDsJk8Vou6p/view?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olab.research.google.com/drive/18U80eIASeX_f0s9_WCawnUcvkyWfmIUX?usp=sha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file/d/1kAPRkfcKWC2Q6gpD-l7WZUHM-ZWd38qP/view?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14</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Ranjan</dc:creator>
  <cp:keywords/>
  <dc:description/>
  <cp:lastModifiedBy>Priyanshu Ranjan</cp:lastModifiedBy>
  <cp:revision>2</cp:revision>
  <cp:lastPrinted>2026-01-18T15:09:00Z</cp:lastPrinted>
  <dcterms:created xsi:type="dcterms:W3CDTF">2026-01-18T11:23:00Z</dcterms:created>
  <dcterms:modified xsi:type="dcterms:W3CDTF">2026-01-18T15:34:00Z</dcterms:modified>
</cp:coreProperties>
</file>