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fpdbvu01t1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1: Framework 1 – Average Selling Price (ASP) Segmentation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plswysxqo27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Rationale &amp; Thresholds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the Indian retail context, pricing categories cannot follow Western definitions because of vast differences in per-capita spending. The metrics below represent the actual transaction realities on Indian retail floors.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Value (ASP &lt; ₹599):</w:t>
      </w:r>
      <w:r w:rsidDel="00000000" w:rsidR="00000000" w:rsidRPr="00000000">
        <w:rPr>
          <w:rtl w:val="0"/>
        </w:rPr>
        <w:t xml:space="preserve"> Built entirely on rapid supply chain rotation, low margins, and localized bulk sourcing. Price is the primary customer driver.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Economy (ASP ₹600 – ₹1,199):</w:t>
      </w:r>
      <w:r w:rsidDel="00000000" w:rsidR="00000000" w:rsidRPr="00000000">
        <w:rPr>
          <w:rtl w:val="0"/>
        </w:rPr>
        <w:t xml:space="preserve"> The "mass-premium transition zone." It targets the massive urban middle class migrating away from unorganized markets but still demanding rigid price control.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Mid-Premium (ASP ₹1,200 – ₹2,499):</w:t>
      </w:r>
      <w:r w:rsidDel="00000000" w:rsidR="00000000" w:rsidRPr="00000000">
        <w:rPr>
          <w:rtl w:val="0"/>
        </w:rPr>
        <w:t xml:space="preserve"> Standard high-street mall brands. This is where modern corporate professionals shop for everyday urban casuals, reliable fast fashion, and standard workwear.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Premium (ASP ₹2,500 – ₹5,999):</w:t>
      </w:r>
      <w:r w:rsidDel="00000000" w:rsidR="00000000" w:rsidRPr="00000000">
        <w:rPr>
          <w:rtl w:val="0"/>
        </w:rPr>
        <w:t xml:space="preserve"> Aspirational brands commanding premium real estate in Tier-1 shopping centers. Driven by strong brand equity, premium fabrics, or designer backing.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Luxury (ASP ₹6,000+):</w:t>
      </w:r>
      <w:r w:rsidDel="00000000" w:rsidR="00000000" w:rsidRPr="00000000">
        <w:rPr>
          <w:rtl w:val="0"/>
        </w:rPr>
        <w:t xml:space="preserve"> Deep margin international premium imports or heritage bridal/festive couture.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ijcqv4zrgzf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2: Framework 2 – Retail Store Type Segmentation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nqieau9tt57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Rationale &amp; Structural Definitions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Western:</w:t>
      </w:r>
      <w:r w:rsidDel="00000000" w:rsidR="00000000" w:rsidRPr="00000000">
        <w:rPr>
          <w:rtl w:val="0"/>
        </w:rPr>
        <w:t xml:space="preserve"> Mono-brand retail formats focused on denim, streetwear, modern casuals, and international high-street silhouettes.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Formal:</w:t>
      </w:r>
      <w:r w:rsidDel="00000000" w:rsidR="00000000" w:rsidRPr="00000000">
        <w:rPr>
          <w:rtl w:val="0"/>
        </w:rPr>
        <w:t xml:space="preserve"> Mono-brand footprints anchored strictly by corporate workwear, executive tailoring, and sharp office apparel.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Sports:</w:t>
      </w:r>
      <w:r w:rsidDel="00000000" w:rsidR="00000000" w:rsidRPr="00000000">
        <w:rPr>
          <w:rtl w:val="0"/>
        </w:rPr>
        <w:t xml:space="preserve"> Performance activewear, athleisure, and athletic lifestyle conglomerates heavily anchored in fitness culture.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Footwear:</w:t>
      </w:r>
      <w:r w:rsidDel="00000000" w:rsidR="00000000" w:rsidRPr="00000000">
        <w:rPr>
          <w:rtl w:val="0"/>
        </w:rPr>
        <w:t xml:space="preserve"> Pure-play retail operations engineered exclusively around casual, formal, or regional shoes.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Department:</w:t>
      </w:r>
      <w:r w:rsidDel="00000000" w:rsidR="00000000" w:rsidRPr="00000000">
        <w:rPr>
          <w:rtl w:val="0"/>
        </w:rPr>
        <w:t xml:space="preserve"> Large-format, multi-brand fashion anchors (typically 20,000+ sq. ft.) that scale by house-aggregating private labels, outsourced third-party apparel, cosmetics, and lifestyle accessories under one banner.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Hypermarkets:</w:t>
      </w:r>
      <w:r w:rsidDel="00000000" w:rsidR="00000000" w:rsidRPr="00000000">
        <w:rPr>
          <w:rtl w:val="0"/>
        </w:rPr>
        <w:t xml:space="preserve"> Massive box formats where apparel is an adjacent category to food, groceries, FMCG, and general household merchandise (e.g., Smart Bazaar, Vishal Mega Mart).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Ethnic:</w:t>
      </w:r>
      <w:r w:rsidDel="00000000" w:rsidR="00000000" w:rsidRPr="00000000">
        <w:rPr>
          <w:rtl w:val="0"/>
        </w:rPr>
        <w:t xml:space="preserve"> Traditional Indian attire, fusion wear, regional craftsmanship, and celebratory festive couture.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jr6dh8z20ccc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3: The Definitive Master Cross-Mapping</w:t>
      </w:r>
    </w:p>
    <w:p w:rsidR="00000000" w:rsidDel="00000000" w:rsidP="00000000" w:rsidRDefault="00000000" w:rsidRPr="00000000" w14:paraId="00000013">
      <w:pPr>
        <w:spacing w:after="240" w:lineRule="auto"/>
        <w:rPr/>
      </w:pPr>
      <w:r w:rsidDel="00000000" w:rsidR="00000000" w:rsidRPr="00000000">
        <w:rPr>
          <w:rtl w:val="0"/>
        </w:rPr>
        <w:t xml:space="preserve">This matrix charts every brand across both frameworks cleanly, enforcing strict </w:t>
      </w:r>
      <w:r w:rsidDel="00000000" w:rsidR="00000000" w:rsidRPr="00000000">
        <w:rPr>
          <w:b w:val="1"/>
          <w:bCs w:val="1"/>
          <w:rtl w:val="0"/>
        </w:rPr>
        <w:t xml:space="preserve">MECE</w:t>
      </w:r>
      <w:r w:rsidDel="00000000" w:rsidR="00000000" w:rsidRPr="00000000">
        <w:rPr>
          <w:rtl w:val="0"/>
        </w:rPr>
        <w:t xml:space="preserve"> compliance.</w:t>
      </w:r>
    </w:p>
    <w:tbl>
      <w:tblPr>
        <w:tblStyle w:val="Table1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55"/>
        <w:gridCol w:w="2610"/>
        <w:gridCol w:w="2655"/>
        <w:tblGridChange w:id="0">
          <w:tblGrid>
            <w:gridCol w:w="3555"/>
            <w:gridCol w:w="2610"/>
            <w:gridCol w:w="265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Brand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Framework 1: ASP 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Framework 2: Retail Store 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Adidas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Premium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Sports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Allen_Solly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Mid-Premium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Formal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Premium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Western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Arrow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Premium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Formal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Arvind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Premium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Western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Asian_Footwears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Economy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Footwear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Premium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Sports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Aurelia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Mid-Premium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Ethnic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Azorte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Mid-Premium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Department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Bata_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Mid-Premium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Footwear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Bazaar_Kolkata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Value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Department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Bewakoof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Economy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Western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Premium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Ethnic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Blackberrys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Premium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Formal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BonkersCorner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Economy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Western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Calvin_Klein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Luxury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Western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Campus_Shoes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Economy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Footwear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Cantabil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Economy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Western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Celio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Mid-Premium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Western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CityBazaar_Metro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Value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Department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CityKart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Value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Department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Color_Plus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Mid-Premium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Western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Crocs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Premium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Footwear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Decathlon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Mid-Premium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Sports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Economy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Western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Easy_Buy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Value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Department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FabIndia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Premium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Ethnic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Flying_Machine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Mid-Premium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Western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Forever_New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Premium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Western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Global_Desi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Premium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Ethnic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Go_Colors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Mid-Premium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Western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H&amp;M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Mid-Premium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Western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Hush_Puppies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Premium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Footwear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Indian_Terrain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Mid-Premium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Western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Intune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Value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Western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Jack_and_Jones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Premium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Western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Jockey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Mid-Premium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Western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JohnPlayer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Economy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Western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Kazo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Premium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Western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Khadims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Economy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Footwear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Killerjeans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Mid-Premium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Western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Lacoste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Luxury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Western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LeeCooper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Mid-Premium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Western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Premium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Western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Libas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Mid-Premium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Ethnic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Liberty_Shoes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Mid-Premium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Footwear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Lifestyle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Mid-Premium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Department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Louis_Phillipe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Premium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Formal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Madame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Mid-Premium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Western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Manyawar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Premium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Ethnic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Marks_&amp;_Spencer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Premium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Department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Economy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Department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MBazaar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Value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Department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Metro_Shoes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Premium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Footwear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Mochi_Shoes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Premium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Footwear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Mohey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Premium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Ethnic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MOnte_Carlo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Mid-Premium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Western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Mufti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Mid-Premium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Western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Newme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Mid-Premium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Western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Premium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Sports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Numero_Uno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Mid-Premium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Western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Octaveapparels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Mid-Premium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Western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Mid-Premium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Western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OWND!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Premium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Western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Oxemberg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Mid-Premium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Formal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Pantaloons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Mid-Premium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Department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Park_Avenue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Premium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Formal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Mid-Premium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Western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Pepe_Jeans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Premium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Western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Peter_England_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Mid-Premium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Formal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Powerlook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Mid-Premium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Western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Premium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Sports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Rare_Rabbit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Premium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Western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Rareism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Premium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Western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Raymond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Premium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Formal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RedTape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Economy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Footwear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Reebok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Premium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Sports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Relaxo_Footwear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Economy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Footwear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Reliance_Smart_Bazaar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Value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Hypermarkets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Reliance_Trends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Economy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Department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Ritu_Kumar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Premium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Ethnic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Shoppers_Stop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Mid-Premium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Department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Siyarams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Mid-Premium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Formal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Skechers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Premium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Footwear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Snitch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Mid-Premium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Western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Mid-Premium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Ethnic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Spykar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Mid-Premium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Western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Style_Bazaar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Value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Department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Style_Union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Value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Department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Premium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Ethnic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The_Souled_Store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Mid-Premium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Western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Tommy_Hilfiger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Luxury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Western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Turtle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Mid-Premium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Formal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United_Colors_of_Benetton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Premium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Western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Unlimited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Economy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Department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Mid-Market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(Typo fix: Mid-Premium)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Western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V_Baazar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Value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Department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V_Mart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Value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Department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Value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Department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Van_Heusen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Premium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Formal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VeroModa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Mid-Premium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Western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Vishal_Mega_Mart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Value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Hypermarkets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W_for_Woman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Mid-Premium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Ethnic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Westside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Mid-Premium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Department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Wildcraft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Mid-Premium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Sports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Woodland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Premium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Footwear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Wrogn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Mid-Premium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Western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Yousta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Value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Western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Premium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Western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Zodiac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Premium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Formal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Zudio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Value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Western</w:t>
            </w:r>
          </w:p>
        </w:tc>
      </w:tr>
    </w:tbl>
    <w:p w:rsidR="00000000" w:rsidDel="00000000" w:rsidP="00000000" w:rsidRDefault="00000000" w:rsidRPr="00000000" w14:paraId="00000164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471kadlcrpj1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4: Major Analytical Calls &amp; Trade-off Disclosures</w:t>
      </w:r>
    </w:p>
    <w:p w:rsidR="00000000" w:rsidDel="00000000" w:rsidP="00000000" w:rsidRDefault="00000000" w:rsidRPr="00000000" w14:paraId="00000165">
      <w:pPr>
        <w:spacing w:after="240" w:lineRule="auto"/>
        <w:rPr/>
      </w:pPr>
      <w:r w:rsidDel="00000000" w:rsidR="00000000" w:rsidRPr="00000000">
        <w:rPr>
          <w:rtl w:val="0"/>
        </w:rPr>
        <w:t xml:space="preserve">When mapping 100+ multi-faceted retail brands, standard overlaps occur. Below are the definitive strategic calls made to guarantee strict MECE boundaries:</w:t>
      </w:r>
    </w:p>
    <w:p w:rsidR="00000000" w:rsidDel="00000000" w:rsidP="00000000" w:rsidRDefault="00000000" w:rsidRPr="00000000" w14:paraId="0000016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knt32jvxew9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The "Sports Sneaker" vs. "Pure Footwear" Clash (Adidas, Nike, Puma vs. Campus, RedTape)</w:t>
      </w:r>
    </w:p>
    <w:p w:rsidR="00000000" w:rsidDel="00000000" w:rsidP="00000000" w:rsidRDefault="00000000" w:rsidRPr="00000000" w14:paraId="00000167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Overlap:</w:t>
      </w:r>
      <w:r w:rsidDel="00000000" w:rsidR="00000000" w:rsidRPr="00000000">
        <w:rPr>
          <w:rtl w:val="0"/>
        </w:rPr>
        <w:t xml:space="preserve"> Both sets sell massive volumes of athletic shoes.</w:t>
      </w:r>
    </w:p>
    <w:p w:rsidR="00000000" w:rsidDel="00000000" w:rsidP="00000000" w:rsidRDefault="00000000" w:rsidRPr="00000000" w14:paraId="00000168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Strategic Call: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Adidas, Nike, Puma, Asics, and Reebok</w:t>
      </w:r>
      <w:r w:rsidDel="00000000" w:rsidR="00000000" w:rsidRPr="00000000">
        <w:rPr>
          <w:rtl w:val="0"/>
        </w:rPr>
        <w:t xml:space="preserve"> are strictly assigned to </w:t>
      </w:r>
      <w:r w:rsidDel="00000000" w:rsidR="00000000" w:rsidRPr="00000000">
        <w:rPr>
          <w:b w:val="1"/>
          <w:bCs w:val="1"/>
          <w:rtl w:val="0"/>
        </w:rPr>
        <w:t xml:space="preserve">Sports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Campus, Asian Footwears, and RedTape</w:t>
      </w:r>
      <w:r w:rsidDel="00000000" w:rsidR="00000000" w:rsidRPr="00000000">
        <w:rPr>
          <w:rtl w:val="0"/>
        </w:rPr>
        <w:t xml:space="preserve"> are assigned to </w:t>
      </w:r>
      <w:r w:rsidDel="00000000" w:rsidR="00000000" w:rsidRPr="00000000">
        <w:rPr>
          <w:b w:val="1"/>
          <w:bCs w:val="1"/>
          <w:rtl w:val="0"/>
        </w:rPr>
        <w:t xml:space="preserve">Footwear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9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Rationale:</w:t>
      </w:r>
      <w:r w:rsidDel="00000000" w:rsidR="00000000" w:rsidRPr="00000000">
        <w:rPr>
          <w:rtl w:val="0"/>
        </w:rPr>
        <w:t xml:space="preserve"> Sports brands derive up to 40% of their revenue from performance textiles, apparel tech, and sports-licensed merchandise, which are benchmarked together under </w:t>
      </w:r>
      <w:r w:rsidDel="00000000" w:rsidR="00000000" w:rsidRPr="00000000">
        <w:rPr>
          <w:i w:val="1"/>
          <w:iCs w:val="1"/>
          <w:rtl w:val="0"/>
        </w:rPr>
        <w:t xml:space="preserve">Athleisure Indexes</w:t>
      </w:r>
      <w:r w:rsidDel="00000000" w:rsidR="00000000" w:rsidRPr="00000000">
        <w:rPr>
          <w:rtl w:val="0"/>
        </w:rPr>
        <w:t xml:space="preserve">. Footwear brands like Campus or RedTape carry near-zero performance apparel heritage; they are pure play lifestyle shoe operations selling accessible fashion sneakers.</w:t>
      </w:r>
    </w:p>
    <w:p w:rsidR="00000000" w:rsidDel="00000000" w:rsidP="00000000" w:rsidRDefault="00000000" w:rsidRPr="00000000" w14:paraId="0000016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ah39zovi2s5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RedTape’s Pricing Paradox (Economy vs. Mid-Premium)</w:t>
      </w:r>
    </w:p>
    <w:p w:rsidR="00000000" w:rsidDel="00000000" w:rsidP="00000000" w:rsidRDefault="00000000" w:rsidRPr="00000000" w14:paraId="0000016B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Overlap:</w:t>
      </w:r>
      <w:r w:rsidDel="00000000" w:rsidR="00000000" w:rsidRPr="00000000">
        <w:rPr>
          <w:rtl w:val="0"/>
        </w:rPr>
        <w:t xml:space="preserve"> On paper, RedTape's maximum retail prices (MRP) mimic mid-premium leather shoe lines like Mochi or Metro.</w:t>
      </w:r>
    </w:p>
    <w:p w:rsidR="00000000" w:rsidDel="00000000" w:rsidP="00000000" w:rsidRDefault="00000000" w:rsidRPr="00000000" w14:paraId="0000016C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Strategic Call:</w:t>
      </w:r>
      <w:r w:rsidDel="00000000" w:rsidR="00000000" w:rsidRPr="00000000">
        <w:rPr>
          <w:rtl w:val="0"/>
        </w:rPr>
        <w:t xml:space="preserve"> Classified firmly under </w:t>
      </w:r>
      <w:r w:rsidDel="00000000" w:rsidR="00000000" w:rsidRPr="00000000">
        <w:rPr>
          <w:b w:val="1"/>
          <w:bCs w:val="1"/>
          <w:rtl w:val="0"/>
        </w:rPr>
        <w:t xml:space="preserve">Economy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D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Rationale:</w:t>
      </w:r>
      <w:r w:rsidDel="00000000" w:rsidR="00000000" w:rsidRPr="00000000">
        <w:rPr>
          <w:rtl w:val="0"/>
        </w:rPr>
        <w:t xml:space="preserve"> RedTape operates a highly visible, continuous "flat 70% off" discounting model across its exclusive brand outlets (EBOs) and online channels. Its real-world transactional ASP sits firmly between ₹900–₹1,200, which mathematically forces it out of Mid-Premium and anchors it into the Economy bracket.</w:t>
      </w:r>
    </w:p>
    <w:p w:rsidR="00000000" w:rsidDel="00000000" w:rsidP="00000000" w:rsidRDefault="00000000" w:rsidRPr="00000000" w14:paraId="0000016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t70gzww7hy2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Department Stores vs. Mono-brand Fast Fashion (Westside, Zudio, Zara)</w:t>
      </w:r>
    </w:p>
    <w:p w:rsidR="00000000" w:rsidDel="00000000" w:rsidP="00000000" w:rsidRDefault="00000000" w:rsidRPr="00000000" w14:paraId="0000016F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Overlap:</w:t>
      </w:r>
      <w:r w:rsidDel="00000000" w:rsidR="00000000" w:rsidRPr="00000000">
        <w:rPr>
          <w:rtl w:val="0"/>
        </w:rPr>
        <w:t xml:space="preserve"> Westside, Zudio, and Zara all operate massive stores with huge western fashion collections.</w:t>
      </w:r>
    </w:p>
    <w:p w:rsidR="00000000" w:rsidDel="00000000" w:rsidP="00000000" w:rsidRDefault="00000000" w:rsidRPr="00000000" w14:paraId="00000170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Strategic Calls:</w:t>
      </w:r>
    </w:p>
    <w:p w:rsidR="00000000" w:rsidDel="00000000" w:rsidP="00000000" w:rsidRDefault="00000000" w:rsidRPr="00000000" w14:paraId="00000171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Westside</w:t>
      </w:r>
      <w:r w:rsidDel="00000000" w:rsidR="00000000" w:rsidRPr="00000000">
        <w:rPr>
          <w:rtl w:val="0"/>
        </w:rPr>
        <w:t xml:space="preserve"> is </w:t>
      </w:r>
      <w:r w:rsidDel="00000000" w:rsidR="00000000" w:rsidRPr="00000000">
        <w:rPr>
          <w:b w:val="1"/>
          <w:bCs w:val="1"/>
          <w:rtl w:val="0"/>
        </w:rPr>
        <w:t xml:space="preserve">Department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2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Zudio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Zara</w:t>
      </w:r>
      <w:r w:rsidDel="00000000" w:rsidR="00000000" w:rsidRPr="00000000">
        <w:rPr>
          <w:rtl w:val="0"/>
        </w:rPr>
        <w:t xml:space="preserve"> are </w:t>
      </w:r>
      <w:r w:rsidDel="00000000" w:rsidR="00000000" w:rsidRPr="00000000">
        <w:rPr>
          <w:b w:val="1"/>
          <w:bCs w:val="1"/>
          <w:rtl w:val="0"/>
        </w:rPr>
        <w:t xml:space="preserve">Western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3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Rationale:</w:t>
      </w:r>
      <w:r w:rsidDel="00000000" w:rsidR="00000000" w:rsidRPr="00000000">
        <w:rPr>
          <w:rtl w:val="0"/>
        </w:rPr>
        <w:t xml:space="preserve"> Westside functions as a curated multi-category fashion aggregator housing distinct, separate internal private labels (Gia, Wardrobe, ETA) across home, beauty, and clothes. Zara, despite its size, is a completely uniform, singular mono-brand fast-fashion identity. Zudio also functions as a singular corporate brand layout concept (all apparel is unified under the Zudio tag) targeted strictly at low-cost single-category scaling.</w:t>
      </w:r>
    </w:p>
    <w:p w:rsidR="00000000" w:rsidDel="00000000" w:rsidP="00000000" w:rsidRDefault="00000000" w:rsidRPr="00000000" w14:paraId="0000017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7dra5n9x6tz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Hypermarkets vs. Large-Format Fashion Value Houses (V-Mart / Max vs. Smart Bazaar / Vishal)</w:t>
      </w:r>
    </w:p>
    <w:p w:rsidR="00000000" w:rsidDel="00000000" w:rsidP="00000000" w:rsidRDefault="00000000" w:rsidRPr="00000000" w14:paraId="00000175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Overlap:</w:t>
      </w:r>
      <w:r w:rsidDel="00000000" w:rsidR="00000000" w:rsidRPr="00000000">
        <w:rPr>
          <w:rtl w:val="0"/>
        </w:rPr>
        <w:t xml:space="preserve"> Both formats sell vast amounts of high-volume family clothes in massive retail locations.</w:t>
      </w:r>
    </w:p>
    <w:p w:rsidR="00000000" w:rsidDel="00000000" w:rsidP="00000000" w:rsidRDefault="00000000" w:rsidRPr="00000000" w14:paraId="00000176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Strategic Call: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Reliance Smart Bazaar and Vishal Mega Mart</w:t>
      </w:r>
      <w:r w:rsidDel="00000000" w:rsidR="00000000" w:rsidRPr="00000000">
        <w:rPr>
          <w:rtl w:val="0"/>
        </w:rPr>
        <w:t xml:space="preserve"> are locked under </w:t>
      </w:r>
      <w:r w:rsidDel="00000000" w:rsidR="00000000" w:rsidRPr="00000000">
        <w:rPr>
          <w:b w:val="1"/>
          <w:bCs w:val="1"/>
          <w:rtl w:val="0"/>
        </w:rPr>
        <w:t xml:space="preserve">Hypermarkets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V-Mart, Max, Reliance Trends, and Bazaar Kolkata</w:t>
      </w:r>
      <w:r w:rsidDel="00000000" w:rsidR="00000000" w:rsidRPr="00000000">
        <w:rPr>
          <w:rtl w:val="0"/>
        </w:rPr>
        <w:t xml:space="preserve"> are locked under </w:t>
      </w:r>
      <w:r w:rsidDel="00000000" w:rsidR="00000000" w:rsidRPr="00000000">
        <w:rPr>
          <w:b w:val="1"/>
          <w:bCs w:val="1"/>
          <w:rtl w:val="0"/>
        </w:rPr>
        <w:t xml:space="preserve">Department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7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Rationale:</w:t>
      </w:r>
      <w:r w:rsidDel="00000000" w:rsidR="00000000" w:rsidRPr="00000000">
        <w:rPr>
          <w:rtl w:val="0"/>
        </w:rPr>
        <w:t xml:space="preserve"> A true </w:t>
      </w:r>
      <w:r w:rsidDel="00000000" w:rsidR="00000000" w:rsidRPr="00000000">
        <w:rPr>
          <w:i w:val="1"/>
          <w:iCs w:val="1"/>
          <w:rtl w:val="0"/>
        </w:rPr>
        <w:t xml:space="preserve">Hypermarket</w:t>
      </w:r>
      <w:r w:rsidDel="00000000" w:rsidR="00000000" w:rsidRPr="00000000">
        <w:rPr>
          <w:rtl w:val="0"/>
        </w:rPr>
        <w:t xml:space="preserve"> mixes apparel right next to extensive fresh food, grocery lanes, electronics, and fast-moving consumer goods. </w:t>
      </w:r>
      <w:r w:rsidDel="00000000" w:rsidR="00000000" w:rsidRPr="00000000">
        <w:rPr>
          <w:i w:val="1"/>
          <w:iCs w:val="1"/>
          <w:rtl w:val="0"/>
        </w:rPr>
        <w:t xml:space="preserve">Max, Trends, and V-Mart</w:t>
      </w:r>
      <w:r w:rsidDel="00000000" w:rsidR="00000000" w:rsidRPr="00000000">
        <w:rPr>
          <w:rtl w:val="0"/>
        </w:rPr>
        <w:t xml:space="preserve"> completely omit core daily food lines; they are strictly large-format apparel department spaces focused exclusively on fashion and lifestyle distribution.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