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Strategy Document</w:t>
      </w:r>
    </w:p>
    <w:p>
      <w:pPr>
        <w:pStyle w:val="Heading1"/>
      </w:pPr>
      <w:r>
        <w:t>Test Objectives</w:t>
      </w:r>
    </w:p>
    <w:p>
      <w:r>
        <w:t>Define the goals of testing to ensure the application meets business requirements, quality standards, reliability, usability, and performance expectations. Testing activities will support business objectives and be integrated into the SDLC through early validation, defect prevention, and continuous quality assurance.</w:t>
      </w:r>
    </w:p>
    <w:p>
      <w:pPr>
        <w:pStyle w:val="Heading1"/>
      </w:pPr>
      <w:r>
        <w:t>Overall Testing Approach</w:t>
      </w:r>
    </w:p>
    <w:p>
      <w:r>
        <w:t>Testing will follow a risk-based approach throughout the software development lifecycle. Activities include requirement analysis, test planning, test design, environment preparation, execution, defect management, regression testing, reporting, and test closure. Both manual and automated testing techniques will be used.</w:t>
      </w:r>
    </w:p>
    <w:p>
      <w:pPr>
        <w:pStyle w:val="Heading1"/>
      </w:pPr>
      <w:r>
        <w:t>Testing Types</w:t>
      </w:r>
    </w:p>
    <w:p>
      <w:r>
        <w:t>Functional Testing, Regression Testing, System Testing, Integration Testing, User Interface (UI) Testing, Usability/UX Testing, Performance Testing, Security Testing, Compatibility Testing, Smoke Testing, Sanity Testing, and User Acceptance Testing (UAT).</w:t>
      </w:r>
    </w:p>
    <w:p>
      <w:pPr>
        <w:pStyle w:val="Heading1"/>
      </w:pPr>
      <w:r>
        <w:t>Tools &amp; Testing Environment</w:t>
      </w:r>
    </w:p>
    <w:p>
      <w:r>
        <w:t>Test Management: Azure DevOps/Jira. Automation: Selenium, Playwright, Cypress. API Testing: Postman. Performance Testing: JMeter. Environment: Dedicated QA environment with application server, database, test data, and supported browsers including Chrome, Edge, Firefox, and Safari.</w:t>
      </w:r>
    </w:p>
    <w:p>
      <w:pPr>
        <w:pStyle w:val="Heading1"/>
      </w:pPr>
      <w:r>
        <w:t>Roles &amp; Responsibilities</w:t>
      </w:r>
    </w:p>
    <w:p>
      <w:r>
        <w:t>QA Manager: strategy, planning, governance. Test Lead: execution oversight and reporting. QA Engineers: test design, execution, and defect tracking. Automation Engineers: automation development and maintenance. Developers: defect fixes and technical support. Project Manager: resource allocation, planning, and release coordination. Ownership is assigned based on functional areas and deliverables.</w:t>
      </w:r>
    </w:p>
    <w:p>
      <w:pPr>
        <w:pStyle w:val="Heading1"/>
      </w:pPr>
      <w:r>
        <w:t>Risk Management</w:t>
      </w:r>
    </w:p>
    <w:p>
      <w:r>
        <w:t>Risks will be identified through requirement reviews, technical assessments, defect trends, and project monitoring. Risks will be evaluated based on impact and probability. Mitigation actions include regression testing, environment monitoring, requirement clarification, test data preparation, and contingency planning for critical defects or schedule delays.</w:t>
      </w:r>
    </w:p>
    <w:p>
      <w:pPr>
        <w:pStyle w:val="Heading1"/>
      </w:pPr>
      <w:r>
        <w:t>Entry &amp; Exit Criteria</w:t>
      </w:r>
    </w:p>
    <w:p>
      <w:r>
        <w:t>Entry Criteria: approved requirements, available test environment, test data readiness, reviewed test cases, and stable build deployment. Exit Criteria: execution of planned test cases, closure or acceptance of critical defects, successful regression testing, achievement of quality benchmarks, and stakeholder approval of test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Srivastav, Priyanshu</dc:creator>
  <keywords/>
  <dc:description>generated by python-docx</dc:description>
  <lastModifiedBy>Srivastav, Priyanshu</lastModifiedBy>
  <revision>1</revision>
  <dcterms:created xsi:type="dcterms:W3CDTF">2026-09-02T10:32:58.1859848Z</dcterms:created>
  <dcterms:modified xsi:type="dcterms:W3CDTF">2026-09-02T10:32:58.1859848Z</dcterms:modified>
  <category/>
</coreProperties>
</file>