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bCs/>
          <w:sz w:val="32"/>
          <w:szCs w:val="32"/>
        </w:rPr>
        <w:t>SIMATS ENGINEERING</w:t>
      </w:r>
    </w:p>
    <w:p>
      <w:pPr>
        <w:spacing w:after="300"/>
        <w:jc w:val="center"/>
      </w:pPr>
      <w:r>
        <w:rPr>
          <w:b/>
          <w:bCs/>
          <w:sz w:val="26"/>
          <w:szCs w:val="26"/>
        </w:rPr>
        <w:t>ASSESSMENT TOOL 1</w:t>
      </w:r>
    </w:p>
    <w:p>
      <w:pPr>
        <w:spacing w:after="80"/>
      </w:pPr>
      <w:r>
        <w:rPr>
          <w:b/>
          <w:bCs/>
          <w:sz w:val="22"/>
          <w:szCs w:val="22"/>
        </w:rPr>
        <w:t xml:space="preserve">COURSE NAME: </w:t>
      </w:r>
      <w:r>
        <w:rPr>
          <w:sz w:val="22"/>
          <w:szCs w:val="22"/>
        </w:rPr>
        <w:t>Database Management Systems</w:t>
      </w:r>
    </w:p>
    <w:p>
      <w:pPr>
        <w:spacing w:after="150"/>
      </w:pPr>
      <w:r>
        <w:rPr>
          <w:b/>
          <w:bCs/>
          <w:sz w:val="22"/>
          <w:szCs w:val="22"/>
        </w:rPr>
        <w:t xml:space="preserve">COURSE CODE: </w:t>
      </w:r>
      <w:r>
        <w:rPr>
          <w:sz w:val="22"/>
          <w:szCs w:val="22"/>
        </w:rPr>
        <w:t>CSA05</w:t>
      </w:r>
    </w:p>
    <w:p>
      <w:pPr>
        <w:spacing w:after="120"/>
      </w:pPr>
      <w:r>
        <w:rPr>
          <w:b/>
          <w:bCs/>
          <w:sz w:val="22"/>
          <w:szCs w:val="22"/>
        </w:rPr>
        <w:t>COURSE OUTCOME COVERED</w:t>
      </w:r>
    </w:p>
    <w:p>
      <w:pPr>
        <w:spacing w:after="200"/>
      </w:pPr>
      <w:r>
        <w:rPr>
          <w:sz w:val="22"/>
          <w:szCs w:val="22"/>
        </w:rPr>
        <w:t>CO5: Implement database operations using query processing, optimization, and transaction management to ensure consistency and reliability. (BL3, BL4)</w:t>
      </w:r>
    </w:p>
    <w:p>
      <w:pPr>
        <w:spacing w:after="120"/>
      </w:pPr>
      <w:r>
        <w:rPr>
          <w:b/>
          <w:bCs/>
          <w:sz w:val="22"/>
          <w:szCs w:val="22"/>
        </w:rPr>
        <w:t xml:space="preserve">Activity Tool: </w:t>
      </w:r>
      <w:r>
        <w:rPr>
          <w:sz w:val="22"/>
          <w:szCs w:val="22"/>
        </w:rPr>
        <w:t>Constraint-Based Problem Solving (High)</w:t>
      </w:r>
    </w:p>
    <w:p>
      <w:pPr>
        <w:spacing w:after="300"/>
      </w:pPr>
      <w:r>
        <w:rPr>
          <w:b/>
          <w:bCs/>
          <w:sz w:val="22"/>
          <w:szCs w:val="22"/>
        </w:rPr>
        <w:t>Assessment Tool Weightage: 40%</w:t>
      </w:r>
    </w:p>
    <w:p>
      <w:pPr>
        <w:spacing w:after="120"/>
      </w:pPr>
      <w:r>
        <w:rPr>
          <w:b/>
          <w:bCs/>
          <w:sz w:val="22"/>
          <w:szCs w:val="22"/>
        </w:rPr>
        <w:t>Code of Conduct:</w:t>
      </w:r>
    </w:p>
    <w:p>
      <w:pPr>
        <w:spacing w:after="60"/>
      </w:pPr>
      <w:r>
        <w:rPr>
          <w:sz w:val="22"/>
          <w:szCs w:val="22"/>
        </w:rPr>
        <w:t>I  S.Lakshmi Priya</w:t>
      </w:r>
      <w:r>
        <w:rPr>
          <w:b/>
          <w:bCs/>
          <w:sz w:val="22"/>
          <w:szCs w:val="22"/>
          <w:u w:val="single"/>
        </w:rPr>
        <w:t>(Reg No: 192524284)</w:t>
      </w:r>
      <w:r>
        <w:rPr>
          <w:sz w:val="22"/>
          <w:szCs w:val="22"/>
        </w:rPr>
        <w:t xml:space="preserve"> certify that this submission is my original work and that I have adhered to the guidelines specified for this assessment.</w:t>
      </w:r>
    </w:p>
    <w:p>
      <w:pPr>
        <w:spacing w:after="300"/>
      </w:pPr>
      <w:r>
        <w:rPr>
          <w:sz w:val="22"/>
          <w:szCs w:val="22"/>
        </w:rPr>
        <w:t>I understand that any violation of academic integrity rules will result in disciplinary action.</w:t>
      </w:r>
    </w:p>
    <w:p>
      <w:pPr>
        <w:spacing w:after="500"/>
        <w:rPr>
          <w:b/>
          <w:bCs/>
          <w:sz w:val="22"/>
          <w:szCs w:val="22"/>
        </w:rPr>
      </w:pPr>
      <w:r>
        <w:rPr>
          <w:b/>
          <w:bCs/>
          <w:sz w:val="22"/>
          <w:szCs w:val="22"/>
        </w:rPr>
        <w:t>Signature of the student: S</w:t>
      </w:r>
      <w:r>
        <w:t>.Lakshmi Priya</w:t>
      </w:r>
      <w:bookmarkStart w:id="0" w:name="_GoBack"/>
      <w:bookmarkEnd w:id="0"/>
    </w:p>
    <w:p>
      <w:pPr>
        <w:spacing w:before="100" w:after="150"/>
      </w:pPr>
      <w:r>
        <w:rPr>
          <w:b/>
          <w:bCs/>
          <w:sz w:val="22"/>
          <w:szCs w:val="22"/>
        </w:rPr>
        <w:t>QUESTIONS</w:t>
      </w:r>
    </w:p>
    <w:tbl>
      <w:tblPr>
        <w:jc w:val="left"/>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900"/>
        <w:gridCol w:w="1500"/>
      </w:tblGrid>
      <w:tr>
        <w:trPr>
          <w:tblHeader/>
        </w:trPr>
        <w:tc>
          <w:tcPr>
            <w:tcW w:w="700" w:type="dxa"/>
            <w:shd w:val="clear" w:color="auto" w:fill="D9E2F3"/>
            <w:tcMar>
              <w:top w:w="80" w:type="dxa"/>
              <w:left w:w="100" w:type="dxa"/>
              <w:bottom w:w="80" w:type="dxa"/>
              <w:right w:w="100" w:type="dxa"/>
            </w:tcMar>
            <w:vAlign w:val="center"/>
          </w:tcPr>
          <w:p>
            <w:pPr>
              <w:jc w:val="center"/>
            </w:pPr>
            <w:r>
              <w:rPr>
                <w:b/>
                <w:bCs/>
                <w:sz w:val="19"/>
                <w:szCs w:val="19"/>
              </w:rPr>
              <w:t>Q.No</w:t>
            </w:r>
          </w:p>
        </w:tc>
        <w:tc>
          <w:tcPr>
            <w:tcW w:w="6900" w:type="dxa"/>
            <w:shd w:val="clear" w:color="auto" w:fill="D9E2F3"/>
            <w:tcMar>
              <w:top w:w="80" w:type="dxa"/>
              <w:left w:w="100" w:type="dxa"/>
              <w:bottom w:w="80" w:type="dxa"/>
              <w:right w:w="100" w:type="dxa"/>
            </w:tcMar>
            <w:vAlign w:val="center"/>
          </w:tcPr>
          <w:p>
            <w:pPr>
              <w:jc w:val="center"/>
            </w:pPr>
            <w:r>
              <w:rPr>
                <w:b/>
                <w:bCs/>
                <w:sz w:val="19"/>
                <w:szCs w:val="19"/>
              </w:rPr>
              <w:t>Question</w:t>
            </w:r>
          </w:p>
        </w:tc>
        <w:tc>
          <w:tcPr>
            <w:tcW w:w="1500" w:type="dxa"/>
            <w:shd w:val="clear" w:color="auto" w:fill="D9E2F3"/>
            <w:tcMar>
              <w:top w:w="80" w:type="dxa"/>
              <w:left w:w="100" w:type="dxa"/>
              <w:bottom w:w="80" w:type="dxa"/>
              <w:right w:w="100" w:type="dxa"/>
            </w:tcMar>
            <w:vAlign w:val="center"/>
          </w:tcPr>
          <w:p>
            <w:pPr>
              <w:jc w:val="center"/>
            </w:pPr>
            <w:r>
              <w:rPr>
                <w:b/>
                <w:bCs/>
                <w:sz w:val="19"/>
                <w:szCs w:val="19"/>
              </w:rPr>
              <w:t>Bloom's Level</w:t>
            </w:r>
          </w:p>
        </w:tc>
      </w:tr>
      <w:tr>
        <w:tc>
          <w:tcPr>
            <w:tcW w:w="700" w:type="dxa"/>
            <w:tcMar>
              <w:top w:w="80" w:type="dxa"/>
              <w:left w:w="100" w:type="dxa"/>
              <w:bottom w:w="80" w:type="dxa"/>
              <w:right w:w="100" w:type="dxa"/>
            </w:tcMar>
            <w:vAlign w:val="center"/>
          </w:tcPr>
          <w:p>
            <w:pPr>
              <w:jc w:val="left"/>
            </w:pPr>
            <w:r>
              <w:rPr>
                <w:b w:val="0"/>
                <w:bCs w:val="0"/>
                <w:sz w:val="19"/>
                <w:szCs w:val="19"/>
              </w:rPr>
              <w:t>1</w:t>
            </w:r>
          </w:p>
        </w:tc>
        <w:tc>
          <w:tcPr>
            <w:tcW w:w="6900" w:type="dxa"/>
            <w:tcMar>
              <w:top w:w="80" w:type="dxa"/>
              <w:left w:w="100" w:type="dxa"/>
              <w:bottom w:w="80" w:type="dxa"/>
              <w:right w:w="100" w:type="dxa"/>
            </w:tcMar>
            <w:vAlign w:val="center"/>
          </w:tcPr>
          <w:p>
            <w:pPr>
              <w:jc w:val="left"/>
            </w:pPr>
            <w:r>
              <w:rPr>
                <w:b w:val="0"/>
                <w:bCs w:val="0"/>
                <w:sz w:val="19"/>
                <w:szCs w:val="19"/>
              </w:rPr>
              <w:t>Given a complex SQL query with nested joins and sub-queries, draw the query execution plan and apply heuristic optimization rules step-by-step.</w:t>
            </w:r>
          </w:p>
        </w:tc>
        <w:tc>
          <w:tcPr>
            <w:tcW w:w="1500" w:type="dxa"/>
            <w:tcMar>
              <w:top w:w="80" w:type="dxa"/>
              <w:left w:w="100" w:type="dxa"/>
              <w:bottom w:w="80" w:type="dxa"/>
              <w:right w:w="100" w:type="dxa"/>
            </w:tcMar>
            <w:vAlign w:val="center"/>
          </w:tcPr>
          <w:p>
            <w:pPr>
              <w:jc w:val="left"/>
            </w:pPr>
            <w:r>
              <w:rPr>
                <w:b w:val="0"/>
                <w:bCs w:val="0"/>
                <w:sz w:val="19"/>
                <w:szCs w:val="19"/>
              </w:rPr>
              <w:t>BL4</w:t>
            </w:r>
          </w:p>
        </w:tc>
      </w:tr>
      <w:tr>
        <w:tc>
          <w:tcPr>
            <w:tcW w:w="700" w:type="dxa"/>
            <w:tcMar>
              <w:top w:w="80" w:type="dxa"/>
              <w:left w:w="100" w:type="dxa"/>
              <w:bottom w:w="80" w:type="dxa"/>
              <w:right w:w="100" w:type="dxa"/>
            </w:tcMar>
            <w:vAlign w:val="center"/>
          </w:tcPr>
          <w:p>
            <w:pPr>
              <w:jc w:val="left"/>
            </w:pPr>
            <w:r>
              <w:rPr>
                <w:b w:val="0"/>
                <w:bCs w:val="0"/>
                <w:sz w:val="19"/>
                <w:szCs w:val="19"/>
              </w:rPr>
              <w:t>2</w:t>
            </w:r>
          </w:p>
        </w:tc>
        <w:tc>
          <w:tcPr>
            <w:tcW w:w="6900" w:type="dxa"/>
            <w:tcMar>
              <w:top w:w="80" w:type="dxa"/>
              <w:left w:w="100" w:type="dxa"/>
              <w:bottom w:w="80" w:type="dxa"/>
              <w:right w:w="100" w:type="dxa"/>
            </w:tcMar>
            <w:vAlign w:val="center"/>
          </w:tcPr>
          <w:p>
            <w:pPr>
              <w:jc w:val="left"/>
            </w:pPr>
            <w:r>
              <w:rPr>
                <w:b w:val="0"/>
                <w:bCs w:val="0"/>
                <w:sz w:val="19"/>
                <w:szCs w:val="19"/>
              </w:rPr>
              <w:t>Apply cost-based optimization to choose between nested-loop join, sort-merge join, and hash join for the given relations with specified tuple counts and page sizes.</w:t>
            </w:r>
          </w:p>
        </w:tc>
        <w:tc>
          <w:tcPr>
            <w:tcW w:w="1500" w:type="dxa"/>
            <w:tcMar>
              <w:top w:w="80" w:type="dxa"/>
              <w:left w:w="100" w:type="dxa"/>
              <w:bottom w:w="80" w:type="dxa"/>
              <w:right w:w="100" w:type="dxa"/>
            </w:tcMar>
            <w:vAlign w:val="center"/>
          </w:tcPr>
          <w:p>
            <w:pPr>
              <w:jc w:val="left"/>
            </w:pPr>
            <w:r>
              <w:rPr>
                <w:b w:val="0"/>
                <w:bCs w:val="0"/>
                <w:sz w:val="19"/>
                <w:szCs w:val="19"/>
              </w:rPr>
              <w:t>BL4</w:t>
            </w:r>
          </w:p>
        </w:tc>
      </w:tr>
      <w:tr>
        <w:tc>
          <w:tcPr>
            <w:tcW w:w="700" w:type="dxa"/>
            <w:tcMar>
              <w:top w:w="80" w:type="dxa"/>
              <w:left w:w="100" w:type="dxa"/>
              <w:bottom w:w="80" w:type="dxa"/>
              <w:right w:w="100" w:type="dxa"/>
            </w:tcMar>
            <w:vAlign w:val="center"/>
          </w:tcPr>
          <w:p>
            <w:pPr>
              <w:jc w:val="left"/>
            </w:pPr>
            <w:r>
              <w:rPr>
                <w:b w:val="0"/>
                <w:bCs w:val="0"/>
                <w:sz w:val="19"/>
                <w:szCs w:val="19"/>
              </w:rPr>
              <w:t>3</w:t>
            </w:r>
          </w:p>
        </w:tc>
        <w:tc>
          <w:tcPr>
            <w:tcW w:w="6900" w:type="dxa"/>
            <w:tcMar>
              <w:top w:w="80" w:type="dxa"/>
              <w:left w:w="100" w:type="dxa"/>
              <w:bottom w:w="80" w:type="dxa"/>
              <w:right w:w="100" w:type="dxa"/>
            </w:tcMar>
            <w:vAlign w:val="center"/>
          </w:tcPr>
          <w:p>
            <w:pPr>
              <w:jc w:val="left"/>
            </w:pPr>
            <w:r>
              <w:rPr>
                <w:b w:val="0"/>
                <w:bCs w:val="0"/>
                <w:sz w:val="19"/>
                <w:szCs w:val="19"/>
              </w:rPr>
              <w:t>Implement JDBC connectivity in Java to a MySQL database and write code to execute parameterized queries with PreparedStatement.</w:t>
            </w:r>
          </w:p>
        </w:tc>
        <w:tc>
          <w:tcPr>
            <w:tcW w:w="1500" w:type="dxa"/>
            <w:tcMar>
              <w:top w:w="80" w:type="dxa"/>
              <w:left w:w="100" w:type="dxa"/>
              <w:bottom w:w="80" w:type="dxa"/>
              <w:right w:w="100" w:type="dxa"/>
            </w:tcMar>
            <w:vAlign w:val="center"/>
          </w:tcPr>
          <w:p>
            <w:pPr>
              <w:jc w:val="left"/>
            </w:pPr>
            <w:r>
              <w:rPr>
                <w:b w:val="0"/>
                <w:bCs w:val="0"/>
                <w:sz w:val="19"/>
                <w:szCs w:val="19"/>
              </w:rPr>
              <w:t>BL3</w:t>
            </w:r>
          </w:p>
        </w:tc>
      </w:tr>
      <w:tr>
        <w:tc>
          <w:tcPr>
            <w:tcW w:w="700" w:type="dxa"/>
            <w:tcMar>
              <w:top w:w="80" w:type="dxa"/>
              <w:left w:w="100" w:type="dxa"/>
              <w:bottom w:w="80" w:type="dxa"/>
              <w:right w:w="100" w:type="dxa"/>
            </w:tcMar>
            <w:vAlign w:val="center"/>
          </w:tcPr>
          <w:p>
            <w:pPr>
              <w:jc w:val="left"/>
            </w:pPr>
            <w:r>
              <w:rPr>
                <w:b w:val="0"/>
                <w:bCs w:val="0"/>
                <w:sz w:val="19"/>
                <w:szCs w:val="19"/>
              </w:rPr>
              <w:t>4</w:t>
            </w:r>
          </w:p>
        </w:tc>
        <w:tc>
          <w:tcPr>
            <w:tcW w:w="6900" w:type="dxa"/>
            <w:tcMar>
              <w:top w:w="80" w:type="dxa"/>
              <w:left w:w="100" w:type="dxa"/>
              <w:bottom w:w="80" w:type="dxa"/>
              <w:right w:w="100" w:type="dxa"/>
            </w:tcMar>
            <w:vAlign w:val="center"/>
          </w:tcPr>
          <w:p>
            <w:pPr>
              <w:jc w:val="left"/>
            </w:pPr>
            <w:r>
              <w:rPr>
                <w:b w:val="0"/>
                <w:bCs w:val="0"/>
                <w:sz w:val="19"/>
                <w:szCs w:val="19"/>
              </w:rPr>
              <w:t>Given a schedule of four concurrent transactions, determine whether it is conflict-serializable using a precedence graph.</w:t>
            </w:r>
          </w:p>
        </w:tc>
        <w:tc>
          <w:tcPr>
            <w:tcW w:w="1500" w:type="dxa"/>
            <w:tcMar>
              <w:top w:w="80" w:type="dxa"/>
              <w:left w:w="100" w:type="dxa"/>
              <w:bottom w:w="80" w:type="dxa"/>
              <w:right w:w="100" w:type="dxa"/>
            </w:tcMar>
            <w:vAlign w:val="center"/>
          </w:tcPr>
          <w:p>
            <w:pPr>
              <w:jc w:val="left"/>
            </w:pPr>
            <w:r>
              <w:rPr>
                <w:b w:val="0"/>
                <w:bCs w:val="0"/>
                <w:sz w:val="19"/>
                <w:szCs w:val="19"/>
              </w:rPr>
              <w:t>BL4</w:t>
            </w:r>
          </w:p>
        </w:tc>
      </w:tr>
      <w:tr>
        <w:tc>
          <w:tcPr>
            <w:tcW w:w="700" w:type="dxa"/>
            <w:tcMar>
              <w:top w:w="80" w:type="dxa"/>
              <w:left w:w="100" w:type="dxa"/>
              <w:bottom w:w="80" w:type="dxa"/>
              <w:right w:w="100" w:type="dxa"/>
            </w:tcMar>
            <w:vAlign w:val="center"/>
          </w:tcPr>
          <w:p>
            <w:pPr>
              <w:jc w:val="left"/>
            </w:pPr>
            <w:r>
              <w:rPr>
                <w:b w:val="0"/>
                <w:bCs w:val="0"/>
                <w:sz w:val="19"/>
                <w:szCs w:val="19"/>
              </w:rPr>
              <w:t>5</w:t>
            </w:r>
          </w:p>
        </w:tc>
        <w:tc>
          <w:tcPr>
            <w:tcW w:w="6900" w:type="dxa"/>
            <w:tcMar>
              <w:top w:w="80" w:type="dxa"/>
              <w:left w:w="100" w:type="dxa"/>
              <w:bottom w:w="80" w:type="dxa"/>
              <w:right w:w="100" w:type="dxa"/>
            </w:tcMar>
            <w:vAlign w:val="center"/>
          </w:tcPr>
          <w:p>
            <w:pPr>
              <w:jc w:val="left"/>
            </w:pPr>
            <w:r>
              <w:rPr>
                <w:b w:val="0"/>
                <w:bCs w:val="0"/>
                <w:sz w:val="19"/>
                <w:szCs w:val="19"/>
              </w:rPr>
              <w:t>Demonstrate the application of Basic Two-Phase Locking (2PL) on a given transaction set. Identify and resolve any deadlocks.</w:t>
            </w:r>
          </w:p>
        </w:tc>
        <w:tc>
          <w:tcPr>
            <w:tcW w:w="1500" w:type="dxa"/>
            <w:tcMar>
              <w:top w:w="80" w:type="dxa"/>
              <w:left w:w="100" w:type="dxa"/>
              <w:bottom w:w="80" w:type="dxa"/>
              <w:right w:w="100" w:type="dxa"/>
            </w:tcMar>
            <w:vAlign w:val="center"/>
          </w:tcPr>
          <w:p>
            <w:pPr>
              <w:jc w:val="left"/>
            </w:pPr>
            <w:r>
              <w:rPr>
                <w:b w:val="0"/>
                <w:bCs w:val="0"/>
                <w:sz w:val="19"/>
                <w:szCs w:val="19"/>
              </w:rPr>
              <w:t>BL3</w:t>
            </w:r>
          </w:p>
        </w:tc>
      </w:tr>
      <w:tr>
        <w:tc>
          <w:tcPr>
            <w:tcW w:w="700" w:type="dxa"/>
            <w:tcMar>
              <w:top w:w="80" w:type="dxa"/>
              <w:left w:w="100" w:type="dxa"/>
              <w:bottom w:w="80" w:type="dxa"/>
              <w:right w:w="100" w:type="dxa"/>
            </w:tcMar>
            <w:vAlign w:val="center"/>
          </w:tcPr>
          <w:p>
            <w:pPr>
              <w:jc w:val="left"/>
            </w:pPr>
            <w:r>
              <w:rPr>
                <w:b w:val="0"/>
                <w:bCs w:val="0"/>
                <w:sz w:val="19"/>
                <w:szCs w:val="19"/>
              </w:rPr>
              <w:t>6</w:t>
            </w:r>
          </w:p>
        </w:tc>
        <w:tc>
          <w:tcPr>
            <w:tcW w:w="6900" w:type="dxa"/>
            <w:tcMar>
              <w:top w:w="80" w:type="dxa"/>
              <w:left w:w="100" w:type="dxa"/>
              <w:bottom w:w="80" w:type="dxa"/>
              <w:right w:w="100" w:type="dxa"/>
            </w:tcMar>
            <w:vAlign w:val="center"/>
          </w:tcPr>
          <w:p>
            <w:pPr>
              <w:jc w:val="left"/>
            </w:pPr>
            <w:r>
              <w:rPr>
                <w:b w:val="0"/>
                <w:bCs w:val="0"/>
                <w:sz w:val="19"/>
                <w:szCs w:val="19"/>
              </w:rPr>
              <w:t>Apply the Wait-Die and Wound-Wait timestamp-based deadlock prevention schemes on a given set of transactions requesting locks.</w:t>
            </w:r>
          </w:p>
        </w:tc>
        <w:tc>
          <w:tcPr>
            <w:tcW w:w="1500" w:type="dxa"/>
            <w:tcMar>
              <w:top w:w="80" w:type="dxa"/>
              <w:left w:w="100" w:type="dxa"/>
              <w:bottom w:w="80" w:type="dxa"/>
              <w:right w:w="100" w:type="dxa"/>
            </w:tcMar>
            <w:vAlign w:val="center"/>
          </w:tcPr>
          <w:p>
            <w:pPr>
              <w:jc w:val="left"/>
            </w:pPr>
            <w:r>
              <w:rPr>
                <w:b w:val="0"/>
                <w:bCs w:val="0"/>
                <w:sz w:val="19"/>
                <w:szCs w:val="19"/>
              </w:rPr>
              <w:t>BL4</w:t>
            </w:r>
          </w:p>
        </w:tc>
      </w:tr>
      <w:tr>
        <w:tc>
          <w:tcPr>
            <w:tcW w:w="700" w:type="dxa"/>
            <w:tcMar>
              <w:top w:w="80" w:type="dxa"/>
              <w:left w:w="100" w:type="dxa"/>
              <w:bottom w:w="80" w:type="dxa"/>
              <w:right w:w="100" w:type="dxa"/>
            </w:tcMar>
            <w:vAlign w:val="center"/>
          </w:tcPr>
          <w:p>
            <w:pPr>
              <w:jc w:val="left"/>
            </w:pPr>
            <w:r>
              <w:rPr>
                <w:b w:val="0"/>
                <w:bCs w:val="0"/>
                <w:sz w:val="19"/>
                <w:szCs w:val="19"/>
              </w:rPr>
              <w:t>7</w:t>
            </w:r>
          </w:p>
        </w:tc>
        <w:tc>
          <w:tcPr>
            <w:tcW w:w="6900" w:type="dxa"/>
            <w:tcMar>
              <w:top w:w="80" w:type="dxa"/>
              <w:left w:w="100" w:type="dxa"/>
              <w:bottom w:w="80" w:type="dxa"/>
              <w:right w:w="100" w:type="dxa"/>
            </w:tcMar>
            <w:vAlign w:val="center"/>
          </w:tcPr>
          <w:p>
            <w:pPr>
              <w:jc w:val="left"/>
            </w:pPr>
            <w:r>
              <w:rPr>
                <w:b w:val="0"/>
                <w:bCs w:val="0"/>
                <w:sz w:val="19"/>
                <w:szCs w:val="19"/>
              </w:rPr>
              <w:t>Given transaction logs with checkpoints, apply the Immediate Update recovery protocol to recover the database after a system failure.</w:t>
            </w:r>
          </w:p>
        </w:tc>
        <w:tc>
          <w:tcPr>
            <w:tcW w:w="1500" w:type="dxa"/>
            <w:tcMar>
              <w:top w:w="80" w:type="dxa"/>
              <w:left w:w="100" w:type="dxa"/>
              <w:bottom w:w="80" w:type="dxa"/>
              <w:right w:w="100" w:type="dxa"/>
            </w:tcMar>
            <w:vAlign w:val="center"/>
          </w:tcPr>
          <w:p>
            <w:pPr>
              <w:jc w:val="left"/>
            </w:pPr>
            <w:r>
              <w:rPr>
                <w:b w:val="0"/>
                <w:bCs w:val="0"/>
                <w:sz w:val="19"/>
                <w:szCs w:val="19"/>
              </w:rPr>
              <w:t>BL3</w:t>
            </w:r>
          </w:p>
        </w:tc>
      </w:tr>
      <w:tr>
        <w:tc>
          <w:tcPr>
            <w:tcW w:w="700" w:type="dxa"/>
            <w:tcMar>
              <w:top w:w="80" w:type="dxa"/>
              <w:left w:w="100" w:type="dxa"/>
              <w:bottom w:w="80" w:type="dxa"/>
              <w:right w:w="100" w:type="dxa"/>
            </w:tcMar>
            <w:vAlign w:val="center"/>
          </w:tcPr>
          <w:p>
            <w:pPr>
              <w:jc w:val="left"/>
            </w:pPr>
            <w:r>
              <w:rPr>
                <w:b w:val="0"/>
                <w:bCs w:val="0"/>
                <w:sz w:val="19"/>
                <w:szCs w:val="19"/>
              </w:rPr>
              <w:t>8</w:t>
            </w:r>
          </w:p>
        </w:tc>
        <w:tc>
          <w:tcPr>
            <w:tcW w:w="6900" w:type="dxa"/>
            <w:tcMar>
              <w:top w:w="80" w:type="dxa"/>
              <w:left w:w="100" w:type="dxa"/>
              <w:bottom w:w="80" w:type="dxa"/>
              <w:right w:w="100" w:type="dxa"/>
            </w:tcMar>
            <w:vAlign w:val="center"/>
          </w:tcPr>
          <w:p>
            <w:pPr>
              <w:jc w:val="left"/>
            </w:pPr>
            <w:r>
              <w:rPr>
                <w:b w:val="0"/>
                <w:bCs w:val="0"/>
                <w:sz w:val="19"/>
                <w:szCs w:val="19"/>
              </w:rPr>
              <w:t>Apply Deferred Update (NO-UNDO/REDO) recovery technique on a given log file with committed and uncommitted transactions.</w:t>
            </w:r>
          </w:p>
        </w:tc>
        <w:tc>
          <w:tcPr>
            <w:tcW w:w="1500" w:type="dxa"/>
            <w:tcMar>
              <w:top w:w="80" w:type="dxa"/>
              <w:left w:w="100" w:type="dxa"/>
              <w:bottom w:w="80" w:type="dxa"/>
              <w:right w:w="100" w:type="dxa"/>
            </w:tcMar>
            <w:vAlign w:val="center"/>
          </w:tcPr>
          <w:p>
            <w:pPr>
              <w:jc w:val="left"/>
            </w:pPr>
            <w:r>
              <w:rPr>
                <w:b w:val="0"/>
                <w:bCs w:val="0"/>
                <w:sz w:val="19"/>
                <w:szCs w:val="19"/>
              </w:rPr>
              <w:t>BL3</w:t>
            </w:r>
          </w:p>
        </w:tc>
      </w:tr>
      <w:tr>
        <w:tc>
          <w:tcPr>
            <w:tcW w:w="700" w:type="dxa"/>
            <w:tcMar>
              <w:top w:w="80" w:type="dxa"/>
              <w:left w:w="100" w:type="dxa"/>
              <w:bottom w:w="80" w:type="dxa"/>
              <w:right w:w="100" w:type="dxa"/>
            </w:tcMar>
            <w:vAlign w:val="center"/>
          </w:tcPr>
          <w:p>
            <w:pPr>
              <w:jc w:val="left"/>
            </w:pPr>
            <w:r>
              <w:rPr>
                <w:b w:val="0"/>
                <w:bCs w:val="0"/>
                <w:sz w:val="19"/>
                <w:szCs w:val="19"/>
              </w:rPr>
              <w:t>9</w:t>
            </w:r>
          </w:p>
        </w:tc>
        <w:tc>
          <w:tcPr>
            <w:tcW w:w="6900" w:type="dxa"/>
            <w:tcMar>
              <w:top w:w="80" w:type="dxa"/>
              <w:left w:w="100" w:type="dxa"/>
              <w:bottom w:w="80" w:type="dxa"/>
              <w:right w:w="100" w:type="dxa"/>
            </w:tcMar>
            <w:vAlign w:val="center"/>
          </w:tcPr>
          <w:p>
            <w:pPr>
              <w:jc w:val="left"/>
            </w:pPr>
            <w:r>
              <w:rPr>
                <w:b w:val="0"/>
                <w:bCs w:val="0"/>
                <w:sz w:val="19"/>
                <w:szCs w:val="19"/>
              </w:rPr>
              <w:t>Design a concurrency control mechanism using strict 2PL for a banking system where T1 transfers funds and T2 reads balance simultaneously.</w:t>
            </w:r>
          </w:p>
        </w:tc>
        <w:tc>
          <w:tcPr>
            <w:tcW w:w="1500" w:type="dxa"/>
            <w:tcMar>
              <w:top w:w="80" w:type="dxa"/>
              <w:left w:w="100" w:type="dxa"/>
              <w:bottom w:w="80" w:type="dxa"/>
              <w:right w:w="100" w:type="dxa"/>
            </w:tcMar>
            <w:vAlign w:val="center"/>
          </w:tcPr>
          <w:p>
            <w:pPr>
              <w:jc w:val="left"/>
            </w:pPr>
            <w:r>
              <w:rPr>
                <w:b w:val="0"/>
                <w:bCs w:val="0"/>
                <w:sz w:val="19"/>
                <w:szCs w:val="19"/>
              </w:rPr>
              <w:t>BL4</w:t>
            </w:r>
          </w:p>
        </w:tc>
      </w:tr>
      <w:tr>
        <w:tc>
          <w:tcPr>
            <w:tcW w:w="700" w:type="dxa"/>
            <w:tcMar>
              <w:top w:w="80" w:type="dxa"/>
              <w:left w:w="100" w:type="dxa"/>
              <w:bottom w:w="80" w:type="dxa"/>
              <w:right w:w="100" w:type="dxa"/>
            </w:tcMar>
            <w:vAlign w:val="center"/>
          </w:tcPr>
          <w:p>
            <w:pPr>
              <w:jc w:val="left"/>
            </w:pPr>
            <w:r>
              <w:rPr>
                <w:b w:val="0"/>
                <w:bCs w:val="0"/>
                <w:sz w:val="19"/>
                <w:szCs w:val="19"/>
              </w:rPr>
              <w:t>10</w:t>
            </w:r>
          </w:p>
        </w:tc>
        <w:tc>
          <w:tcPr>
            <w:tcW w:w="6900" w:type="dxa"/>
            <w:tcMar>
              <w:top w:w="80" w:type="dxa"/>
              <w:left w:w="100" w:type="dxa"/>
              <w:bottom w:w="80" w:type="dxa"/>
              <w:right w:w="100" w:type="dxa"/>
            </w:tcMar>
            <w:vAlign w:val="center"/>
          </w:tcPr>
          <w:p>
            <w:pPr>
              <w:jc w:val="left"/>
            </w:pPr>
            <w:r>
              <w:rPr>
                <w:b w:val="0"/>
                <w:bCs w:val="0"/>
                <w:sz w:val="19"/>
                <w:szCs w:val="19"/>
              </w:rPr>
              <w:t>Write pseudocode for query optimization using heuristics: push down selection, project early, and order joins by smaller intermediate results.</w:t>
            </w:r>
          </w:p>
        </w:tc>
        <w:tc>
          <w:tcPr>
            <w:tcW w:w="1500" w:type="dxa"/>
            <w:tcMar>
              <w:top w:w="80" w:type="dxa"/>
              <w:left w:w="100" w:type="dxa"/>
              <w:bottom w:w="80" w:type="dxa"/>
              <w:right w:w="100" w:type="dxa"/>
            </w:tcMar>
            <w:vAlign w:val="center"/>
          </w:tcPr>
          <w:p>
            <w:pPr>
              <w:jc w:val="left"/>
            </w:pPr>
            <w:r>
              <w:rPr>
                <w:b w:val="0"/>
                <w:bCs w:val="0"/>
                <w:sz w:val="19"/>
                <w:szCs w:val="19"/>
              </w:rPr>
              <w:t>BL4</w:t>
            </w:r>
          </w:p>
        </w:tc>
      </w:tr>
    </w:tbl>
    <w:p>
      <w:pPr>
        <w:spacing w:before="250" w:after="150"/>
      </w:pPr>
      <w:r>
        <w:rPr>
          <w:b/>
          <w:bCs/>
          <w:sz w:val="22"/>
          <w:szCs w:val="22"/>
        </w:rPr>
        <w:t>RUBRICS FOR CALCULATION: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68"/>
        <w:gridCol w:w="1065"/>
        <w:gridCol w:w="1796"/>
        <w:gridCol w:w="1796"/>
        <w:gridCol w:w="1710"/>
        <w:gridCol w:w="1625"/>
      </w:tblGrid>
      <w:tr>
        <w:trPr>
          <w:tblHeader/>
        </w:trPr>
        <w:tc>
          <w:tcPr>
            <w:tcW w:w="1600" w:type="dxa"/>
            <w:shd w:val="clear" w:color="auto" w:fill="D9E2F3"/>
            <w:tcMar>
              <w:top w:w="80" w:type="dxa"/>
              <w:left w:w="100" w:type="dxa"/>
              <w:bottom w:w="80" w:type="dxa"/>
              <w:right w:w="100" w:type="dxa"/>
            </w:tcMar>
            <w:vAlign w:val="center"/>
          </w:tcPr>
          <w:p>
            <w:pPr>
              <w:jc w:val="left"/>
            </w:pPr>
            <w:r>
              <w:rPr>
                <w:b/>
                <w:bCs/>
                <w:sz w:val="19"/>
                <w:szCs w:val="19"/>
              </w:rPr>
              <w:t>Criteria</w:t>
            </w:r>
          </w:p>
        </w:tc>
        <w:tc>
          <w:tcPr>
            <w:tcW w:w="900" w:type="dxa"/>
            <w:shd w:val="clear" w:color="auto" w:fill="D9E2F3"/>
            <w:tcMar>
              <w:top w:w="80" w:type="dxa"/>
              <w:left w:w="100" w:type="dxa"/>
              <w:bottom w:w="80" w:type="dxa"/>
              <w:right w:w="100" w:type="dxa"/>
            </w:tcMar>
            <w:vAlign w:val="center"/>
          </w:tcPr>
          <w:p>
            <w:pPr>
              <w:jc w:val="left"/>
            </w:pPr>
            <w:r>
              <w:rPr>
                <w:b/>
                <w:bCs/>
                <w:sz w:val="19"/>
                <w:szCs w:val="19"/>
              </w:rPr>
              <w:t>Weightage</w:t>
            </w:r>
          </w:p>
        </w:tc>
        <w:tc>
          <w:tcPr>
            <w:tcW w:w="2100" w:type="dxa"/>
            <w:shd w:val="clear" w:color="auto" w:fill="D9E2F3"/>
            <w:tcMar>
              <w:top w:w="80" w:type="dxa"/>
              <w:left w:w="100" w:type="dxa"/>
              <w:bottom w:w="80" w:type="dxa"/>
              <w:right w:w="100" w:type="dxa"/>
            </w:tcMar>
            <w:vAlign w:val="center"/>
          </w:tcPr>
          <w:p>
            <w:pPr>
              <w:jc w:val="left"/>
            </w:pPr>
            <w:r>
              <w:rPr>
                <w:b/>
                <w:bCs/>
                <w:sz w:val="19"/>
                <w:szCs w:val="19"/>
              </w:rPr>
              <w:t>Level 4 (Exemplary)</w:t>
            </w:r>
          </w:p>
        </w:tc>
        <w:tc>
          <w:tcPr>
            <w:tcW w:w="2100" w:type="dxa"/>
            <w:shd w:val="clear" w:color="auto" w:fill="D9E2F3"/>
            <w:tcMar>
              <w:top w:w="80" w:type="dxa"/>
              <w:left w:w="100" w:type="dxa"/>
              <w:bottom w:w="80" w:type="dxa"/>
              <w:right w:w="100" w:type="dxa"/>
            </w:tcMar>
            <w:vAlign w:val="center"/>
          </w:tcPr>
          <w:p>
            <w:pPr>
              <w:jc w:val="left"/>
            </w:pPr>
            <w:r>
              <w:rPr>
                <w:b/>
                <w:bCs/>
                <w:sz w:val="19"/>
                <w:szCs w:val="19"/>
              </w:rPr>
              <w:t>Level 3 (Proficient)</w:t>
            </w:r>
          </w:p>
        </w:tc>
        <w:tc>
          <w:tcPr>
            <w:tcW w:w="2000" w:type="dxa"/>
            <w:shd w:val="clear" w:color="auto" w:fill="D9E2F3"/>
            <w:tcMar>
              <w:top w:w="80" w:type="dxa"/>
              <w:left w:w="100" w:type="dxa"/>
              <w:bottom w:w="80" w:type="dxa"/>
              <w:right w:w="100" w:type="dxa"/>
            </w:tcMar>
            <w:vAlign w:val="center"/>
          </w:tcPr>
          <w:p>
            <w:pPr>
              <w:jc w:val="left"/>
            </w:pPr>
            <w:r>
              <w:rPr>
                <w:b/>
                <w:bCs/>
                <w:sz w:val="19"/>
                <w:szCs w:val="19"/>
              </w:rPr>
              <w:t>Level 2 (Developing)</w:t>
            </w:r>
          </w:p>
        </w:tc>
        <w:tc>
          <w:tcPr>
            <w:tcW w:w="1900" w:type="dxa"/>
            <w:shd w:val="clear" w:color="auto" w:fill="D9E2F3"/>
            <w:tcMar>
              <w:top w:w="80" w:type="dxa"/>
              <w:left w:w="100" w:type="dxa"/>
              <w:bottom w:w="80" w:type="dxa"/>
              <w:right w:w="100" w:type="dxa"/>
            </w:tcMar>
            <w:vAlign w:val="center"/>
          </w:tcPr>
          <w:p>
            <w:pPr>
              <w:jc w:val="left"/>
            </w:pPr>
            <w:r>
              <w:rPr>
                <w:b/>
                <w:bCs/>
                <w:sz w:val="19"/>
                <w:szCs w:val="19"/>
              </w:rPr>
              <w:t>Level 1 (Beginning)</w:t>
            </w:r>
          </w:p>
        </w:tc>
      </w:tr>
      <w:tr>
        <w:tc>
          <w:tcPr>
            <w:tcW w:w="1600" w:type="dxa"/>
            <w:tcMar>
              <w:top w:w="80" w:type="dxa"/>
              <w:left w:w="100" w:type="dxa"/>
              <w:bottom w:w="80" w:type="dxa"/>
              <w:right w:w="100" w:type="dxa"/>
            </w:tcMar>
            <w:vAlign w:val="center"/>
          </w:tcPr>
          <w:p>
            <w:pPr>
              <w:jc w:val="left"/>
            </w:pPr>
            <w:r>
              <w:rPr>
                <w:b/>
                <w:bCs/>
                <w:sz w:val="19"/>
                <w:szCs w:val="19"/>
              </w:rPr>
              <w:t>Problem Understanding</w:t>
            </w:r>
          </w:p>
        </w:tc>
        <w:tc>
          <w:tcPr>
            <w:tcW w:w="900" w:type="dxa"/>
            <w:tcMar>
              <w:top w:w="80" w:type="dxa"/>
              <w:left w:w="100" w:type="dxa"/>
              <w:bottom w:w="80" w:type="dxa"/>
              <w:right w:w="100" w:type="dxa"/>
            </w:tcMar>
            <w:vAlign w:val="center"/>
          </w:tcPr>
          <w:p>
            <w:pPr>
              <w:jc w:val="center"/>
            </w:pPr>
            <w:r>
              <w:rPr>
                <w:b w:val="0"/>
                <w:bCs w:val="0"/>
                <w:sz w:val="19"/>
                <w:szCs w:val="19"/>
              </w:rPr>
              <w:t>25%</w:t>
            </w:r>
          </w:p>
        </w:tc>
        <w:tc>
          <w:tcPr>
            <w:tcW w:w="2100" w:type="dxa"/>
            <w:tcMar>
              <w:top w:w="80" w:type="dxa"/>
              <w:left w:w="100" w:type="dxa"/>
              <w:bottom w:w="80" w:type="dxa"/>
              <w:right w:w="100" w:type="dxa"/>
            </w:tcMar>
            <w:vAlign w:val="center"/>
          </w:tcPr>
          <w:p>
            <w:pPr>
              <w:jc w:val="left"/>
            </w:pPr>
            <w:r>
              <w:rPr>
                <w:b w:val="0"/>
                <w:bCs w:val="0"/>
                <w:sz w:val="17"/>
                <w:szCs w:val="17"/>
              </w:rPr>
              <w:t>Clearly defines the problem and identifies all relevant constraints accurately</w:t>
            </w:r>
          </w:p>
        </w:tc>
        <w:tc>
          <w:tcPr>
            <w:tcW w:w="2100" w:type="dxa"/>
            <w:tcMar>
              <w:top w:w="80" w:type="dxa"/>
              <w:left w:w="100" w:type="dxa"/>
              <w:bottom w:w="80" w:type="dxa"/>
              <w:right w:w="100" w:type="dxa"/>
            </w:tcMar>
            <w:vAlign w:val="center"/>
          </w:tcPr>
          <w:p>
            <w:pPr>
              <w:jc w:val="left"/>
            </w:pPr>
            <w:r>
              <w:rPr>
                <w:b w:val="0"/>
                <w:bCs w:val="0"/>
                <w:sz w:val="17"/>
                <w:szCs w:val="17"/>
              </w:rPr>
              <w:t>Identifies most constraints with minor gaps</w:t>
            </w:r>
          </w:p>
        </w:tc>
        <w:tc>
          <w:tcPr>
            <w:tcW w:w="2000" w:type="dxa"/>
            <w:tcMar>
              <w:top w:w="80" w:type="dxa"/>
              <w:left w:w="100" w:type="dxa"/>
              <w:bottom w:w="80" w:type="dxa"/>
              <w:right w:w="100" w:type="dxa"/>
            </w:tcMar>
            <w:vAlign w:val="center"/>
          </w:tcPr>
          <w:p>
            <w:pPr>
              <w:jc w:val="left"/>
            </w:pPr>
            <w:r>
              <w:rPr>
                <w:b w:val="0"/>
                <w:bCs w:val="0"/>
                <w:sz w:val="17"/>
                <w:szCs w:val="17"/>
              </w:rPr>
              <w:t>Partial understanding; misses key constraints</w:t>
            </w:r>
          </w:p>
        </w:tc>
        <w:tc>
          <w:tcPr>
            <w:tcW w:w="1900" w:type="dxa"/>
            <w:tcMar>
              <w:top w:w="80" w:type="dxa"/>
              <w:left w:w="100" w:type="dxa"/>
              <w:bottom w:w="80" w:type="dxa"/>
              <w:right w:w="100" w:type="dxa"/>
            </w:tcMar>
            <w:vAlign w:val="center"/>
          </w:tcPr>
          <w:p>
            <w:pPr>
              <w:jc w:val="left"/>
            </w:pPr>
            <w:r>
              <w:rPr>
                <w:b w:val="0"/>
                <w:bCs w:val="0"/>
                <w:sz w:val="17"/>
                <w:szCs w:val="17"/>
              </w:rPr>
              <w:t>Fails to identify constraints correctly</w:t>
            </w:r>
          </w:p>
        </w:tc>
      </w:tr>
      <w:tr>
        <w:tc>
          <w:tcPr>
            <w:tcW w:w="1600" w:type="dxa"/>
            <w:tcMar>
              <w:top w:w="80" w:type="dxa"/>
              <w:left w:w="100" w:type="dxa"/>
              <w:bottom w:w="80" w:type="dxa"/>
              <w:right w:w="100" w:type="dxa"/>
            </w:tcMar>
            <w:vAlign w:val="center"/>
          </w:tcPr>
          <w:p>
            <w:pPr>
              <w:jc w:val="left"/>
            </w:pPr>
            <w:r>
              <w:rPr>
                <w:b/>
                <w:bCs/>
                <w:sz w:val="19"/>
                <w:szCs w:val="19"/>
              </w:rPr>
              <w:t>Constraint Analysis</w:t>
            </w:r>
          </w:p>
        </w:tc>
        <w:tc>
          <w:tcPr>
            <w:tcW w:w="900" w:type="dxa"/>
            <w:tcMar>
              <w:top w:w="80" w:type="dxa"/>
              <w:left w:w="100" w:type="dxa"/>
              <w:bottom w:w="80" w:type="dxa"/>
              <w:right w:w="100" w:type="dxa"/>
            </w:tcMar>
            <w:vAlign w:val="center"/>
          </w:tcPr>
          <w:p>
            <w:pPr>
              <w:jc w:val="center"/>
            </w:pPr>
            <w:r>
              <w:rPr>
                <w:b w:val="0"/>
                <w:bCs w:val="0"/>
                <w:sz w:val="19"/>
                <w:szCs w:val="19"/>
              </w:rPr>
              <w:t>25%</w:t>
            </w:r>
          </w:p>
        </w:tc>
        <w:tc>
          <w:tcPr>
            <w:tcW w:w="2100" w:type="dxa"/>
            <w:tcMar>
              <w:top w:w="80" w:type="dxa"/>
              <w:left w:w="100" w:type="dxa"/>
              <w:bottom w:w="80" w:type="dxa"/>
              <w:right w:w="100" w:type="dxa"/>
            </w:tcMar>
            <w:vAlign w:val="center"/>
          </w:tcPr>
          <w:p>
            <w:pPr>
              <w:jc w:val="left"/>
            </w:pPr>
            <w:r>
              <w:rPr>
                <w:b w:val="0"/>
                <w:bCs w:val="0"/>
                <w:sz w:val="17"/>
                <w:szCs w:val="17"/>
              </w:rPr>
              <w:t>Analyzes constraints effectively and prioritizes them logically</w:t>
            </w:r>
          </w:p>
        </w:tc>
        <w:tc>
          <w:tcPr>
            <w:tcW w:w="2100" w:type="dxa"/>
            <w:tcMar>
              <w:top w:w="80" w:type="dxa"/>
              <w:left w:w="100" w:type="dxa"/>
              <w:bottom w:w="80" w:type="dxa"/>
              <w:right w:w="100" w:type="dxa"/>
            </w:tcMar>
            <w:vAlign w:val="center"/>
          </w:tcPr>
          <w:p>
            <w:pPr>
              <w:jc w:val="left"/>
            </w:pPr>
            <w:r>
              <w:rPr>
                <w:b w:val="0"/>
                <w:bCs w:val="0"/>
                <w:sz w:val="17"/>
                <w:szCs w:val="17"/>
              </w:rPr>
              <w:t>Provides reasonable analysis with some prioritization</w:t>
            </w:r>
          </w:p>
        </w:tc>
        <w:tc>
          <w:tcPr>
            <w:tcW w:w="2000" w:type="dxa"/>
            <w:tcMar>
              <w:top w:w="80" w:type="dxa"/>
              <w:left w:w="100" w:type="dxa"/>
              <w:bottom w:w="80" w:type="dxa"/>
              <w:right w:w="100" w:type="dxa"/>
            </w:tcMar>
            <w:vAlign w:val="center"/>
          </w:tcPr>
          <w:p>
            <w:pPr>
              <w:jc w:val="left"/>
            </w:pPr>
            <w:r>
              <w:rPr>
                <w:b w:val="0"/>
                <w:bCs w:val="0"/>
                <w:sz w:val="17"/>
                <w:szCs w:val="17"/>
              </w:rPr>
              <w:t>Limited analysis; weak prioritization</w:t>
            </w:r>
          </w:p>
        </w:tc>
        <w:tc>
          <w:tcPr>
            <w:tcW w:w="1900" w:type="dxa"/>
            <w:tcMar>
              <w:top w:w="80" w:type="dxa"/>
              <w:left w:w="100" w:type="dxa"/>
              <w:bottom w:w="80" w:type="dxa"/>
              <w:right w:w="100" w:type="dxa"/>
            </w:tcMar>
            <w:vAlign w:val="center"/>
          </w:tcPr>
          <w:p>
            <w:pPr>
              <w:jc w:val="left"/>
            </w:pPr>
            <w:r>
              <w:rPr>
                <w:b w:val="0"/>
                <w:bCs w:val="0"/>
                <w:sz w:val="17"/>
                <w:szCs w:val="17"/>
              </w:rPr>
              <w:t>No meaningful analysis or prioritization</w:t>
            </w:r>
          </w:p>
        </w:tc>
      </w:tr>
      <w:tr>
        <w:tc>
          <w:tcPr>
            <w:tcW w:w="1600" w:type="dxa"/>
            <w:tcMar>
              <w:top w:w="80" w:type="dxa"/>
              <w:left w:w="100" w:type="dxa"/>
              <w:bottom w:w="80" w:type="dxa"/>
              <w:right w:w="100" w:type="dxa"/>
            </w:tcMar>
            <w:vAlign w:val="center"/>
          </w:tcPr>
          <w:p>
            <w:pPr>
              <w:jc w:val="left"/>
            </w:pPr>
            <w:r>
              <w:rPr>
                <w:b/>
                <w:bCs/>
                <w:sz w:val="19"/>
                <w:szCs w:val="19"/>
              </w:rPr>
              <w:t>Solution Development</w:t>
            </w:r>
          </w:p>
        </w:tc>
        <w:tc>
          <w:tcPr>
            <w:tcW w:w="900" w:type="dxa"/>
            <w:tcMar>
              <w:top w:w="80" w:type="dxa"/>
              <w:left w:w="100" w:type="dxa"/>
              <w:bottom w:w="80" w:type="dxa"/>
              <w:right w:w="100" w:type="dxa"/>
            </w:tcMar>
            <w:vAlign w:val="center"/>
          </w:tcPr>
          <w:p>
            <w:pPr>
              <w:jc w:val="center"/>
            </w:pPr>
            <w:r>
              <w:rPr>
                <w:b w:val="0"/>
                <w:bCs w:val="0"/>
                <w:sz w:val="19"/>
                <w:szCs w:val="19"/>
              </w:rPr>
              <w:t>25%</w:t>
            </w:r>
          </w:p>
        </w:tc>
        <w:tc>
          <w:tcPr>
            <w:tcW w:w="2100" w:type="dxa"/>
            <w:tcMar>
              <w:top w:w="80" w:type="dxa"/>
              <w:left w:w="100" w:type="dxa"/>
              <w:bottom w:w="80" w:type="dxa"/>
              <w:right w:w="100" w:type="dxa"/>
            </w:tcMar>
            <w:vAlign w:val="center"/>
          </w:tcPr>
          <w:p>
            <w:pPr>
              <w:jc w:val="left"/>
            </w:pPr>
            <w:r>
              <w:rPr>
                <w:b w:val="0"/>
                <w:bCs w:val="0"/>
                <w:sz w:val="17"/>
                <w:szCs w:val="17"/>
              </w:rPr>
              <w:t>Develops optimal and feasible solutions satisfying all constraints</w:t>
            </w:r>
          </w:p>
        </w:tc>
        <w:tc>
          <w:tcPr>
            <w:tcW w:w="2100" w:type="dxa"/>
            <w:tcMar>
              <w:top w:w="80" w:type="dxa"/>
              <w:left w:w="100" w:type="dxa"/>
              <w:bottom w:w="80" w:type="dxa"/>
              <w:right w:w="100" w:type="dxa"/>
            </w:tcMar>
            <w:vAlign w:val="center"/>
          </w:tcPr>
          <w:p>
            <w:pPr>
              <w:jc w:val="left"/>
            </w:pPr>
            <w:r>
              <w:rPr>
                <w:b w:val="0"/>
                <w:bCs w:val="0"/>
                <w:sz w:val="17"/>
                <w:szCs w:val="17"/>
              </w:rPr>
              <w:t>Develops workable solutions with minor limitations</w:t>
            </w:r>
          </w:p>
        </w:tc>
        <w:tc>
          <w:tcPr>
            <w:tcW w:w="2000" w:type="dxa"/>
            <w:tcMar>
              <w:top w:w="80" w:type="dxa"/>
              <w:left w:w="100" w:type="dxa"/>
              <w:bottom w:w="80" w:type="dxa"/>
              <w:right w:w="100" w:type="dxa"/>
            </w:tcMar>
            <w:vAlign w:val="center"/>
          </w:tcPr>
          <w:p>
            <w:pPr>
              <w:jc w:val="left"/>
            </w:pPr>
            <w:r>
              <w:rPr>
                <w:b w:val="0"/>
                <w:bCs w:val="0"/>
                <w:sz w:val="17"/>
                <w:szCs w:val="17"/>
              </w:rPr>
              <w:t>Solutions partially satisfy constraints</w:t>
            </w:r>
          </w:p>
        </w:tc>
        <w:tc>
          <w:tcPr>
            <w:tcW w:w="1900" w:type="dxa"/>
            <w:tcMar>
              <w:top w:w="80" w:type="dxa"/>
              <w:left w:w="100" w:type="dxa"/>
              <w:bottom w:w="80" w:type="dxa"/>
              <w:right w:w="100" w:type="dxa"/>
            </w:tcMar>
            <w:vAlign w:val="center"/>
          </w:tcPr>
          <w:p>
            <w:pPr>
              <w:jc w:val="left"/>
            </w:pPr>
            <w:r>
              <w:rPr>
                <w:b w:val="0"/>
                <w:bCs w:val="0"/>
                <w:sz w:val="17"/>
                <w:szCs w:val="17"/>
              </w:rPr>
              <w:t>Solutions do not meet constraints</w:t>
            </w:r>
          </w:p>
        </w:tc>
      </w:tr>
      <w:tr>
        <w:tc>
          <w:tcPr>
            <w:tcW w:w="1600" w:type="dxa"/>
            <w:tcMar>
              <w:top w:w="80" w:type="dxa"/>
              <w:left w:w="100" w:type="dxa"/>
              <w:bottom w:w="80" w:type="dxa"/>
              <w:right w:w="100" w:type="dxa"/>
            </w:tcMar>
            <w:vAlign w:val="center"/>
          </w:tcPr>
          <w:p>
            <w:pPr>
              <w:jc w:val="left"/>
            </w:pPr>
            <w:r>
              <w:rPr>
                <w:b/>
                <w:bCs/>
                <w:sz w:val="19"/>
                <w:szCs w:val="19"/>
              </w:rPr>
              <w:t>Application of Concepts</w:t>
            </w:r>
          </w:p>
        </w:tc>
        <w:tc>
          <w:tcPr>
            <w:tcW w:w="900" w:type="dxa"/>
            <w:tcMar>
              <w:top w:w="80" w:type="dxa"/>
              <w:left w:w="100" w:type="dxa"/>
              <w:bottom w:w="80" w:type="dxa"/>
              <w:right w:w="100" w:type="dxa"/>
            </w:tcMar>
            <w:vAlign w:val="center"/>
          </w:tcPr>
          <w:p>
            <w:pPr>
              <w:jc w:val="center"/>
            </w:pPr>
            <w:r>
              <w:rPr>
                <w:b w:val="0"/>
                <w:bCs w:val="0"/>
                <w:sz w:val="19"/>
                <w:szCs w:val="19"/>
              </w:rPr>
              <w:t>15%</w:t>
            </w:r>
          </w:p>
        </w:tc>
        <w:tc>
          <w:tcPr>
            <w:tcW w:w="2100" w:type="dxa"/>
            <w:tcMar>
              <w:top w:w="80" w:type="dxa"/>
              <w:left w:w="100" w:type="dxa"/>
              <w:bottom w:w="80" w:type="dxa"/>
              <w:right w:w="100" w:type="dxa"/>
            </w:tcMar>
            <w:vAlign w:val="center"/>
          </w:tcPr>
          <w:p>
            <w:pPr>
              <w:jc w:val="left"/>
            </w:pPr>
            <w:r>
              <w:rPr>
                <w:b w:val="0"/>
                <w:bCs w:val="0"/>
                <w:sz w:val="17"/>
                <w:szCs w:val="17"/>
              </w:rPr>
              <w:t>Effectively applies appropriate concepts, methods, or tools</w:t>
            </w:r>
          </w:p>
        </w:tc>
        <w:tc>
          <w:tcPr>
            <w:tcW w:w="2100" w:type="dxa"/>
            <w:tcMar>
              <w:top w:w="80" w:type="dxa"/>
              <w:left w:w="100" w:type="dxa"/>
              <w:bottom w:w="80" w:type="dxa"/>
              <w:right w:w="100" w:type="dxa"/>
            </w:tcMar>
            <w:vAlign w:val="center"/>
          </w:tcPr>
          <w:p>
            <w:pPr>
              <w:jc w:val="left"/>
            </w:pPr>
            <w:r>
              <w:rPr>
                <w:b w:val="0"/>
                <w:bCs w:val="0"/>
                <w:sz w:val="17"/>
                <w:szCs w:val="17"/>
              </w:rPr>
              <w:t>Applies concepts with minor errors</w:t>
            </w:r>
          </w:p>
        </w:tc>
        <w:tc>
          <w:tcPr>
            <w:tcW w:w="2000" w:type="dxa"/>
            <w:tcMar>
              <w:top w:w="80" w:type="dxa"/>
              <w:left w:w="100" w:type="dxa"/>
              <w:bottom w:w="80" w:type="dxa"/>
              <w:right w:w="100" w:type="dxa"/>
            </w:tcMar>
            <w:vAlign w:val="center"/>
          </w:tcPr>
          <w:p>
            <w:pPr>
              <w:jc w:val="left"/>
            </w:pPr>
            <w:r>
              <w:rPr>
                <w:b w:val="0"/>
                <w:bCs w:val="0"/>
                <w:sz w:val="17"/>
                <w:szCs w:val="17"/>
              </w:rPr>
              <w:t>Limited application; requires guidance</w:t>
            </w:r>
          </w:p>
        </w:tc>
        <w:tc>
          <w:tcPr>
            <w:tcW w:w="1900" w:type="dxa"/>
            <w:tcMar>
              <w:top w:w="80" w:type="dxa"/>
              <w:left w:w="100" w:type="dxa"/>
              <w:bottom w:w="80" w:type="dxa"/>
              <w:right w:w="100" w:type="dxa"/>
            </w:tcMar>
            <w:vAlign w:val="center"/>
          </w:tcPr>
          <w:p>
            <w:pPr>
              <w:jc w:val="left"/>
            </w:pPr>
            <w:r>
              <w:rPr>
                <w:b w:val="0"/>
                <w:bCs w:val="0"/>
                <w:sz w:val="17"/>
                <w:szCs w:val="17"/>
              </w:rPr>
              <w:t>Unable to apply relevant concepts</w:t>
            </w:r>
          </w:p>
        </w:tc>
      </w:tr>
      <w:tr>
        <w:tc>
          <w:tcPr>
            <w:tcW w:w="1600" w:type="dxa"/>
            <w:tcMar>
              <w:top w:w="80" w:type="dxa"/>
              <w:left w:w="100" w:type="dxa"/>
              <w:bottom w:w="80" w:type="dxa"/>
              <w:right w:w="100" w:type="dxa"/>
            </w:tcMar>
            <w:vAlign w:val="center"/>
          </w:tcPr>
          <w:p>
            <w:pPr>
              <w:jc w:val="left"/>
            </w:pPr>
            <w:r>
              <w:rPr>
                <w:b/>
                <w:bCs/>
                <w:sz w:val="19"/>
                <w:szCs w:val="19"/>
              </w:rPr>
              <w:t>Justification</w:t>
            </w:r>
          </w:p>
        </w:tc>
        <w:tc>
          <w:tcPr>
            <w:tcW w:w="900" w:type="dxa"/>
            <w:tcMar>
              <w:top w:w="80" w:type="dxa"/>
              <w:left w:w="100" w:type="dxa"/>
              <w:bottom w:w="80" w:type="dxa"/>
              <w:right w:w="100" w:type="dxa"/>
            </w:tcMar>
            <w:vAlign w:val="center"/>
          </w:tcPr>
          <w:p>
            <w:pPr>
              <w:jc w:val="center"/>
            </w:pPr>
            <w:r>
              <w:rPr>
                <w:b w:val="0"/>
                <w:bCs w:val="0"/>
                <w:sz w:val="19"/>
                <w:szCs w:val="19"/>
              </w:rPr>
              <w:t>10%</w:t>
            </w:r>
          </w:p>
        </w:tc>
        <w:tc>
          <w:tcPr>
            <w:tcW w:w="2100" w:type="dxa"/>
            <w:tcMar>
              <w:top w:w="80" w:type="dxa"/>
              <w:left w:w="100" w:type="dxa"/>
              <w:bottom w:w="80" w:type="dxa"/>
              <w:right w:w="100" w:type="dxa"/>
            </w:tcMar>
            <w:vAlign w:val="center"/>
          </w:tcPr>
          <w:p>
            <w:pPr>
              <w:jc w:val="left"/>
            </w:pPr>
            <w:r>
              <w:rPr>
                <w:b w:val="0"/>
                <w:bCs w:val="0"/>
                <w:sz w:val="17"/>
                <w:szCs w:val="17"/>
              </w:rPr>
              <w:t>Provides strong justification for decisions with logical reasoning</w:t>
            </w:r>
          </w:p>
        </w:tc>
        <w:tc>
          <w:tcPr>
            <w:tcW w:w="2100" w:type="dxa"/>
            <w:tcMar>
              <w:top w:w="80" w:type="dxa"/>
              <w:left w:w="100" w:type="dxa"/>
              <w:bottom w:w="80" w:type="dxa"/>
              <w:right w:w="100" w:type="dxa"/>
            </w:tcMar>
            <w:vAlign w:val="center"/>
          </w:tcPr>
          <w:p>
            <w:pPr>
              <w:jc w:val="left"/>
            </w:pPr>
            <w:r>
              <w:rPr>
                <w:b w:val="0"/>
                <w:bCs w:val="0"/>
                <w:sz w:val="17"/>
                <w:szCs w:val="17"/>
              </w:rPr>
              <w:t>Provides justification with some clarity</w:t>
            </w:r>
          </w:p>
        </w:tc>
        <w:tc>
          <w:tcPr>
            <w:tcW w:w="2000" w:type="dxa"/>
            <w:tcMar>
              <w:top w:w="80" w:type="dxa"/>
              <w:left w:w="100" w:type="dxa"/>
              <w:bottom w:w="80" w:type="dxa"/>
              <w:right w:w="100" w:type="dxa"/>
            </w:tcMar>
            <w:vAlign w:val="center"/>
          </w:tcPr>
          <w:p>
            <w:pPr>
              <w:jc w:val="left"/>
            </w:pPr>
            <w:r>
              <w:rPr>
                <w:b w:val="0"/>
                <w:bCs w:val="0"/>
                <w:sz w:val="17"/>
                <w:szCs w:val="17"/>
              </w:rPr>
              <w:t>Weak or unclear justification</w:t>
            </w:r>
          </w:p>
        </w:tc>
        <w:tc>
          <w:tcPr>
            <w:tcW w:w="1900" w:type="dxa"/>
            <w:tcMar>
              <w:top w:w="80" w:type="dxa"/>
              <w:left w:w="100" w:type="dxa"/>
              <w:bottom w:w="80" w:type="dxa"/>
              <w:right w:w="100" w:type="dxa"/>
            </w:tcMar>
            <w:vAlign w:val="center"/>
          </w:tcPr>
          <w:p>
            <w:pPr>
              <w:jc w:val="left"/>
            </w:pPr>
            <w:r>
              <w:rPr>
                <w:b w:val="0"/>
                <w:bCs w:val="0"/>
                <w:sz w:val="17"/>
                <w:szCs w:val="17"/>
              </w:rPr>
              <w:t>No justification provided</w:t>
            </w:r>
          </w:p>
        </w:tc>
      </w:tr>
    </w:tbl>
    <w:p>
      <w:r>
        <w:br w:type="page"/>
      </w:r>
    </w:p>
    <w:p>
      <w:pPr>
        <w:pStyle w:val="17"/>
        <w:spacing w:before="320" w:after="150"/>
      </w:pPr>
      <w:r>
        <w:rPr>
          <w:b/>
          <w:bCs/>
          <w:color w:val="1F4E79"/>
        </w:rPr>
        <w:t>Question 1: Query Execution Plan &amp; Heuristic Optimization</w:t>
      </w:r>
    </w:p>
    <w:p>
      <w:pPr>
        <w:spacing w:after="150"/>
      </w:pPr>
      <w:r>
        <w:rPr>
          <w:i/>
          <w:iCs/>
          <w:color w:val="444444"/>
          <w:sz w:val="19"/>
          <w:szCs w:val="19"/>
        </w:rPr>
        <w:t>Given a complex SQL query with nested joins and sub-queries, draw the query execution plan and apply heuristic optimization rules step-by-step.</w:t>
      </w:r>
    </w:p>
    <w:p>
      <w:pPr>
        <w:spacing w:before="180" w:after="100"/>
      </w:pPr>
      <w:r>
        <w:rPr>
          <w:b/>
          <w:bCs/>
          <w:color w:val="2E5C8A"/>
          <w:sz w:val="21"/>
          <w:szCs w:val="21"/>
        </w:rPr>
        <w:t>Given Query (illustrative)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SELECT e.Name, d.DeptName</w:t>
            </w:r>
          </w:p>
          <w:p>
            <w:pPr>
              <w:spacing w:after="20"/>
            </w:pPr>
            <w:r>
              <w:rPr>
                <w:rFonts w:ascii="Consolas" w:eastAsia="Consolas" w:cs="Consolas" w:hAnsi="Consolas"/>
                <w:color w:val="D4D4D4"/>
                <w:sz w:val="18"/>
                <w:szCs w:val="18"/>
              </w:rPr>
              <w:t>FROM Employee e, Department d</w:t>
            </w:r>
          </w:p>
          <w:p>
            <w:pPr>
              <w:spacing w:after="20"/>
            </w:pPr>
            <w:r>
              <w:rPr>
                <w:rFonts w:ascii="Consolas" w:eastAsia="Consolas" w:cs="Consolas" w:hAnsi="Consolas"/>
                <w:color w:val="D4D4D4"/>
                <w:sz w:val="18"/>
                <w:szCs w:val="18"/>
              </w:rPr>
              <w:t>WHERE e.DeptID = d.DeptID</w:t>
            </w:r>
          </w:p>
          <w:p>
            <w:pPr>
              <w:spacing w:after="20"/>
            </w:pPr>
            <w:r>
              <w:rPr>
                <w:rFonts w:ascii="Consolas" w:eastAsia="Consolas" w:cs="Consolas" w:hAnsi="Consolas"/>
                <w:color w:val="D4D4D4"/>
                <w:sz w:val="18"/>
                <w:szCs w:val="18"/>
              </w:rPr>
              <w:t xml:space="preserve">  AND e.Salary &gt; (SELECT AVG(Salary) FROM Employee</w:t>
            </w:r>
          </w:p>
          <w:p>
            <w:pPr>
              <w:spacing w:after="20"/>
            </w:pPr>
            <w:r>
              <w:rPr>
                <w:rFonts w:ascii="Consolas" w:eastAsia="Consolas" w:cs="Consolas" w:hAnsi="Consolas"/>
                <w:color w:val="D4D4D4"/>
                <w:sz w:val="18"/>
                <w:szCs w:val="18"/>
              </w:rPr>
              <w:t xml:space="preserve">                  WHERE DeptID = e.DeptID)</w:t>
            </w:r>
          </w:p>
          <w:p>
            <w:pPr>
              <w:spacing w:after="20"/>
            </w:pPr>
            <w:r>
              <w:rPr>
                <w:rFonts w:ascii="Consolas" w:eastAsia="Consolas" w:cs="Consolas" w:hAnsi="Consolas"/>
                <w:color w:val="D4D4D4"/>
                <w:sz w:val="18"/>
                <w:szCs w:val="18"/>
              </w:rPr>
              <w:t xml:space="preserve">  AND d.Location = 'Chennai';</w:t>
            </w:r>
          </w:p>
        </w:tc>
      </w:tr>
    </w:tbl>
    <w:p>
      <w:pPr>
        <w:spacing w:after="150"/>
      </w:pPr>
      <w:r>
        <w:rPr>
          <w:i/>
          <w:iCs/>
          <w:color w:val="555555"/>
          <w:sz w:val="19"/>
          <w:szCs w:val="19"/>
        </w:rPr>
        <w:t>This query combines a nested join (Employee ⋈ Department), a correlated sub-query (department-wise average salary), and a selection predicate on Department — representative of the 'complex query with nested joins and sub-queries' described in the question.</w:t>
      </w:r>
    </w:p>
    <w:p>
      <w:pPr>
        <w:spacing w:before="180" w:after="100"/>
      </w:pPr>
      <w:r>
        <w:rPr>
          <w:b/>
          <w:bCs/>
          <w:color w:val="2E5C8A"/>
          <w:sz w:val="21"/>
          <w:szCs w:val="21"/>
        </w:rPr>
        <w:t>Sample Output (illustrative execution)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mysql&gt; SELECT e.Name, d.DeptName</w:t>
            </w:r>
          </w:p>
          <w:p>
            <w:pPr>
              <w:spacing w:after="20"/>
            </w:pPr>
            <w:r>
              <w:rPr>
                <w:rFonts w:ascii="Consolas" w:eastAsia="Consolas" w:cs="Consolas" w:hAnsi="Consolas"/>
                <w:color w:val="D4D4D4"/>
                <w:sz w:val="18"/>
                <w:szCs w:val="18"/>
              </w:rPr>
              <w:t xml:space="preserve">    -&gt; FROM Employee e, Department d</w:t>
            </w:r>
          </w:p>
          <w:p>
            <w:pPr>
              <w:spacing w:after="20"/>
            </w:pPr>
            <w:r>
              <w:rPr>
                <w:rFonts w:ascii="Consolas" w:eastAsia="Consolas" w:cs="Consolas" w:hAnsi="Consolas"/>
                <w:color w:val="D4D4D4"/>
                <w:sz w:val="18"/>
                <w:szCs w:val="18"/>
              </w:rPr>
              <w:t xml:space="preserve">    -&gt; WHERE e.DeptID = d.DeptID</w:t>
            </w:r>
          </w:p>
          <w:p>
            <w:pPr>
              <w:spacing w:after="20"/>
            </w:pPr>
            <w:r>
              <w:rPr>
                <w:rFonts w:ascii="Consolas" w:eastAsia="Consolas" w:cs="Consolas" w:hAnsi="Consolas"/>
                <w:color w:val="D4D4D4"/>
                <w:sz w:val="18"/>
                <w:szCs w:val="18"/>
              </w:rPr>
              <w:t xml:space="preserve">    -&gt;   AND e.Salary &gt; (SELECT AVG(Salary) FROM Employee</w:t>
            </w:r>
          </w:p>
          <w:p>
            <w:pPr>
              <w:spacing w:after="20"/>
            </w:pPr>
            <w:r>
              <w:rPr>
                <w:rFonts w:ascii="Consolas" w:eastAsia="Consolas" w:cs="Consolas" w:hAnsi="Consolas"/>
                <w:color w:val="D4D4D4"/>
                <w:sz w:val="18"/>
                <w:szCs w:val="18"/>
              </w:rPr>
              <w:t xml:space="preserve">    -&gt;                   WHERE DeptID = e.DeptID)</w:t>
            </w:r>
          </w:p>
          <w:p>
            <w:pPr>
              <w:spacing w:after="20"/>
            </w:pPr>
            <w:r>
              <w:rPr>
                <w:rFonts w:ascii="Consolas" w:eastAsia="Consolas" w:cs="Consolas" w:hAnsi="Consolas"/>
                <w:color w:val="D4D4D4"/>
                <w:sz w:val="18"/>
                <w:szCs w:val="18"/>
              </w:rPr>
              <w:t xml:space="preserve">    -&gt;   AND d.Location = 'Chennai';</w:t>
            </w:r>
          </w:p>
          <w:p>
            <w:pPr>
              <w:spacing w:after="20"/>
            </w:pPr>
            <w:r>
              <w:rPr>
                <w:rFonts w:ascii="Consolas" w:eastAsia="Consolas" w:cs="Consolas" w:hAnsi="Consolas"/>
                <w:color w:val="D4D4D4"/>
                <w:sz w:val="18"/>
                <w:szCs w:val="18"/>
              </w:rPr>
              <w:t>+----------------+---------------------+</w:t>
            </w:r>
          </w:p>
          <w:p>
            <w:pPr>
              <w:spacing w:after="20"/>
            </w:pPr>
            <w:r>
              <w:rPr>
                <w:rFonts w:ascii="Consolas" w:eastAsia="Consolas" w:cs="Consolas" w:hAnsi="Consolas"/>
                <w:color w:val="D4D4D4"/>
                <w:sz w:val="18"/>
                <w:szCs w:val="18"/>
              </w:rPr>
              <w:t>| Name           | DeptName            |</w:t>
            </w:r>
          </w:p>
          <w:p>
            <w:pPr>
              <w:spacing w:after="20"/>
            </w:pPr>
            <w:r>
              <w:rPr>
                <w:rFonts w:ascii="Consolas" w:eastAsia="Consolas" w:cs="Consolas" w:hAnsi="Consolas"/>
                <w:color w:val="D4D4D4"/>
                <w:sz w:val="18"/>
                <w:szCs w:val="18"/>
              </w:rPr>
              <w:t>+----------------+---------------------+</w:t>
            </w:r>
          </w:p>
          <w:p>
            <w:pPr>
              <w:spacing w:after="20"/>
            </w:pPr>
            <w:r>
              <w:rPr>
                <w:rFonts w:ascii="Consolas" w:eastAsia="Consolas" w:cs="Consolas" w:hAnsi="Consolas"/>
                <w:color w:val="D4D4D4"/>
                <w:sz w:val="18"/>
                <w:szCs w:val="18"/>
              </w:rPr>
              <w:t>| Ananya Sharma  | Computer Science    |</w:t>
            </w:r>
          </w:p>
          <w:p>
            <w:pPr>
              <w:spacing w:after="20"/>
            </w:pPr>
            <w:r>
              <w:rPr>
                <w:rFonts w:ascii="Consolas" w:eastAsia="Consolas" w:cs="Consolas" w:hAnsi="Consolas"/>
                <w:color w:val="D4D4D4"/>
                <w:sz w:val="18"/>
                <w:szCs w:val="18"/>
              </w:rPr>
              <w:t>| Karthik Iyer   | Computer Science    |</w:t>
            </w:r>
          </w:p>
          <w:p>
            <w:pPr>
              <w:spacing w:after="20"/>
            </w:pPr>
            <w:r>
              <w:rPr>
                <w:rFonts w:ascii="Consolas" w:eastAsia="Consolas" w:cs="Consolas" w:hAnsi="Consolas"/>
                <w:color w:val="D4D4D4"/>
                <w:sz w:val="18"/>
                <w:szCs w:val="18"/>
              </w:rPr>
              <w:t>| Priya Menon    | Information Tech    |</w:t>
            </w:r>
          </w:p>
          <w:p>
            <w:pPr>
              <w:spacing w:after="20"/>
            </w:pPr>
            <w:r>
              <w:rPr>
                <w:rFonts w:ascii="Consolas" w:eastAsia="Consolas" w:cs="Consolas" w:hAnsi="Consolas"/>
                <w:color w:val="D4D4D4"/>
                <w:sz w:val="18"/>
                <w:szCs w:val="18"/>
              </w:rPr>
              <w:t>+----------------+---------------------+</w:t>
            </w:r>
          </w:p>
          <w:p>
            <w:pPr>
              <w:spacing w:after="20"/>
            </w:pPr>
            <w:r>
              <w:rPr>
                <w:rFonts w:ascii="Consolas" w:eastAsia="Consolas" w:cs="Consolas" w:hAnsi="Consolas"/>
                <w:color w:val="D4D4D4"/>
                <w:sz w:val="18"/>
                <w:szCs w:val="18"/>
              </w:rPr>
              <w:t>3 rows in set (0.02 sec)</w:t>
            </w:r>
          </w:p>
        </w:tc>
      </w:tr>
    </w:tbl>
    <w:p>
      <w:pPr>
        <w:spacing w:before="180" w:after="100"/>
      </w:pPr>
      <w:r>
        <w:rPr>
          <w:b/>
          <w:bCs/>
          <w:color w:val="2E5C8A"/>
          <w:sz w:val="21"/>
          <w:szCs w:val="21"/>
        </w:rPr>
        <w:t>Step 1: Initial (Naive) Query Tree</w:t>
      </w:r>
    </w:p>
    <w:p>
      <w:pPr>
        <w:spacing w:after="130"/>
        <w:jc w:val="both"/>
      </w:pPr>
      <w:r>
        <w:rPr>
          <w:sz w:val="21"/>
          <w:szCs w:val="21"/>
        </w:rPr>
        <w:t>A naive parser converts the query directly into a Cartesian product followed by a single large selection and a final projection, without regard to cost:</w:t>
      </w:r>
    </w:p>
    <w:p>
      <w:pPr>
        <w:spacing w:before="150" w:after="80"/>
        <w:jc w:val="center"/>
      </w:pPr>
      <w:r>
        <w:drawing>
          <wp:inline distT="0" distB="0" distL="0" distR="0">
            <wp:extent cx="3619500" cy="24765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3619500" cy="2476500"/>
                    </a:xfrm>
                    <a:prstGeom prst="rect"/>
                    <a:noFill/>
                    <a:ln w="12700" cmpd="sng" cap="flat">
                      <a:noFill/>
                      <a:prstDash val="solid"/>
                      <a:miter/>
                    </a:ln>
                  </pic:spPr>
                </pic:pic>
              </a:graphicData>
            </a:graphic>
          </wp:inline>
        </w:drawing>
      </w:r>
    </w:p>
    <w:p>
      <w:pPr>
        <w:spacing w:after="200"/>
        <w:jc w:val="center"/>
      </w:pPr>
      <w:r>
        <w:rPr>
          <w:i/>
          <w:iCs/>
          <w:sz w:val="18"/>
          <w:szCs w:val="18"/>
        </w:rPr>
        <w:t>Fig 1: Naive (unoptimized) query execution tree</w:t>
      </w:r>
    </w:p>
    <w:p>
      <w:pPr>
        <w:spacing w:before="180" w:after="100"/>
      </w:pPr>
      <w:r>
        <w:rPr>
          <w:b/>
          <w:bCs/>
          <w:color w:val="2E5C8A"/>
          <w:sz w:val="21"/>
          <w:szCs w:val="21"/>
        </w:rPr>
        <w:t>Step 2: Applying Heuristic Optimization Rules</w:t>
      </w:r>
    </w:p>
    <w:p>
      <w:pPr>
        <w:spacing w:after="70"/>
      </w:pPr>
      <w:r>
        <w:rPr>
          <w:sz w:val="21"/>
          <w:szCs w:val="21"/>
        </w:rPr>
        <w:t>1. Break up conjunctive selections into a cascade of individual σ operations, so each predicate can be moved independently.</w:t>
      </w:r>
    </w:p>
    <w:p>
      <w:pPr>
        <w:spacing w:after="70"/>
      </w:pPr>
      <w:r>
        <w:rPr>
          <w:sz w:val="21"/>
          <w:szCs w:val="21"/>
        </w:rPr>
        <w:t>2. Push each σ (selection) down the tree as far as possible: σ(d.Location='Chennai') moves down to sit directly above the Department scan; the salary-comparison predicate moves down to sit above the Employee scan.</w:t>
      </w:r>
    </w:p>
    <w:p>
      <w:pPr>
        <w:spacing w:after="70"/>
      </w:pPr>
      <w:r>
        <w:rPr>
          <w:sz w:val="21"/>
          <w:szCs w:val="21"/>
        </w:rPr>
        <w:t>3. Replace the σ(join-condition) + × (Cartesian product) pair with a single ⋈ (join) operator — joins are far cheaper than a full Cartesian product followed by filtering.</w:t>
      </w:r>
    </w:p>
    <w:p>
      <w:pPr>
        <w:spacing w:after="70"/>
      </w:pPr>
      <w:r>
        <w:rPr>
          <w:sz w:val="21"/>
          <w:szCs w:val="21"/>
        </w:rPr>
        <w:t>4. Push π (projection) operations down early, retaining only the attributes needed by later operators (Name, DeptName, DeptID), to shrink intermediate results as soon as possible.</w:t>
      </w:r>
    </w:p>
    <w:p>
      <w:pPr>
        <w:spacing w:after="70"/>
      </w:pPr>
      <w:r>
        <w:rPr>
          <w:sz w:val="21"/>
          <w:szCs w:val="21"/>
        </w:rPr>
        <w:t>5. Identify common sub-expressions — here the correlated sub-query re-scans Employee for every outer row, so it is evaluated once per DeptID group (e.g., via a materialized per-department average) rather than repeatedly.</w:t>
      </w:r>
    </w:p>
    <w:p>
      <w:pPr>
        <w:spacing w:after="70"/>
      </w:pPr>
      <w:r>
        <w:rPr>
          <w:sz w:val="21"/>
          <w:szCs w:val="21"/>
        </w:rPr>
        <w:t>6. Order the remaining operations so the most restrictive/selective condition executes first, minimizing the size of intermediate relations flowing up the tree.</w:t>
      </w:r>
    </w:p>
    <w:p>
      <w:pPr>
        <w:spacing w:before="180" w:after="100"/>
      </w:pPr>
      <w:r>
        <w:rPr>
          <w:b/>
          <w:bCs/>
          <w:color w:val="2E5C8A"/>
          <w:sz w:val="21"/>
          <w:szCs w:val="21"/>
        </w:rPr>
        <w:t>Step 3: Optimized Query Tree</w:t>
      </w:r>
    </w:p>
    <w:p>
      <w:pPr>
        <w:spacing w:before="150" w:after="80"/>
        <w:jc w:val="center"/>
      </w:pPr>
      <w:r>
        <w:drawing>
          <wp:inline distT="0" distB="0" distL="0" distR="0">
            <wp:extent cx="3619500" cy="285750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3619500" cy="2857500"/>
                    </a:xfrm>
                    <a:prstGeom prst="rect"/>
                    <a:noFill/>
                    <a:ln w="12700" cmpd="sng" cap="flat">
                      <a:noFill/>
                      <a:prstDash val="solid"/>
                      <a:miter/>
                    </a:ln>
                  </pic:spPr>
                </pic:pic>
              </a:graphicData>
            </a:graphic>
          </wp:inline>
        </w:drawing>
      </w:r>
    </w:p>
    <w:p>
      <w:pPr>
        <w:spacing w:after="200"/>
        <w:jc w:val="center"/>
      </w:pPr>
      <w:r>
        <w:rPr>
          <w:i/>
          <w:iCs/>
          <w:sz w:val="18"/>
          <w:szCs w:val="18"/>
        </w:rPr>
        <w:t>Fig 2: Query execution tree after heuristic optimization</w:t>
      </w:r>
    </w:p>
    <w:p>
      <w:pPr>
        <w:spacing w:before="180" w:after="100"/>
      </w:pPr>
      <w:r>
        <w:rPr>
          <w:b/>
          <w:bCs/>
          <w:color w:val="2E5C8A"/>
          <w:sz w:val="21"/>
          <w:szCs w:val="21"/>
        </w:rPr>
        <w:t>Explanation</w:t>
      </w:r>
    </w:p>
    <w:p>
      <w:pPr>
        <w:spacing w:after="130"/>
        <w:jc w:val="both"/>
      </w:pPr>
      <w:r>
        <w:rPr>
          <w:sz w:val="21"/>
          <w:szCs w:val="21"/>
        </w:rPr>
        <w:t>After optimization, selections are evaluated as early as possible directly on the base relations (Employee, Department), drastically reducing the number of tuples that reach the join. The Cartesian product is eliminated entirely in favor of a direct equi-join on DeptID, and only the required columns are projected. This mirrors System R-style heuristic query rewriting used by real optimizers before cost-based plan selection even begins.</w:t>
      </w:r>
    </w:p>
    <w:p>
      <w:pPr>
        <w:spacing w:before="180" w:after="100"/>
      </w:pPr>
      <w:r>
        <w:rPr>
          <w:b/>
          <w:bCs/>
          <w:color w:val="2E5C8A"/>
          <w:sz w:val="21"/>
          <w:szCs w:val="21"/>
        </w:rPr>
        <w:t>Justification</w:t>
      </w:r>
    </w:p>
    <w:p>
      <w:pPr>
        <w:spacing w:after="130"/>
        <w:jc w:val="both"/>
      </w:pPr>
      <w:r>
        <w:rPr>
          <w:sz w:val="21"/>
          <w:szCs w:val="21"/>
        </w:rPr>
        <w:t>Pushing selections down is justified because filtering rows close to their source relation minimizes the size of every intermediate relation that has to be materialized or piped upward — this is strictly beneficial regardless of the actual data distribution, which is why it is applied as a heuristic (rule-based) rather than a cost-based decision. Replacing Cartesian product + filter with a direct join is justified because a Cartesian product has cost O(|Employee| × |Department|), while a join implemented via nested-loop, sort-merge, or hash strategy avoids generating and immediately discarding non-matching pairs.</w:t>
      </w:r>
    </w:p>
    <w:p>
      <w:r>
        <w:br w:type="page"/>
      </w:r>
    </w:p>
    <w:p>
      <w:pPr>
        <w:pStyle w:val="17"/>
        <w:spacing w:before="320" w:after="150"/>
      </w:pPr>
      <w:r>
        <w:rPr>
          <w:b/>
          <w:bCs/>
          <w:color w:val="1F4E79"/>
        </w:rPr>
        <w:t>Question 2: Cost-Based Join Algorithm Selection</w:t>
      </w:r>
    </w:p>
    <w:p>
      <w:pPr>
        <w:spacing w:after="150"/>
      </w:pPr>
      <w:r>
        <w:rPr>
          <w:i/>
          <w:iCs/>
          <w:color w:val="444444"/>
          <w:sz w:val="19"/>
          <w:szCs w:val="19"/>
        </w:rPr>
        <w:t>Apply cost-based optimization to choose between nested-loop join, sort-merge join, and hash join for the given relations with specified tuple counts and page sizes.</w:t>
      </w:r>
    </w:p>
    <w:p>
      <w:pPr>
        <w:spacing w:before="180" w:after="100"/>
      </w:pPr>
      <w:r>
        <w:rPr>
          <w:b/>
          <w:bCs/>
          <w:color w:val="2E5C8A"/>
          <w:sz w:val="21"/>
          <w:szCs w:val="21"/>
        </w:rPr>
        <w:t>Assumed Relation Statistics (illustrative, since exact values were not supplied)</w:t>
      </w:r>
    </w:p>
    <w:tbl>
      <w:tblPr>
        <w:jc w:val="left"/>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1900"/>
        <w:gridCol w:w="2300"/>
        <w:gridCol w:w="1900"/>
      </w:tblGrid>
      <w:tr>
        <w:trPr>
          <w:tblHeader/>
        </w:trPr>
        <w:tc>
          <w:tcPr>
            <w:tcW w:w="2600" w:type="dxa"/>
            <w:shd w:val="clear" w:color="auto" w:fill="D9E2F3"/>
            <w:tcMar>
              <w:top w:w="80" w:type="dxa"/>
              <w:left w:w="100" w:type="dxa"/>
              <w:bottom w:w="80" w:type="dxa"/>
              <w:right w:w="100" w:type="dxa"/>
            </w:tcMar>
            <w:vAlign w:val="center"/>
          </w:tcPr>
          <w:p>
            <w:pPr>
              <w:jc w:val="center"/>
            </w:pPr>
            <w:r>
              <w:rPr>
                <w:b/>
                <w:bCs/>
                <w:sz w:val="19"/>
                <w:szCs w:val="19"/>
              </w:rPr>
              <w:t>Relation</w:t>
            </w:r>
          </w:p>
        </w:tc>
        <w:tc>
          <w:tcPr>
            <w:tcW w:w="1900" w:type="dxa"/>
            <w:shd w:val="clear" w:color="auto" w:fill="D9E2F3"/>
            <w:tcMar>
              <w:top w:w="80" w:type="dxa"/>
              <w:left w:w="100" w:type="dxa"/>
              <w:bottom w:w="80" w:type="dxa"/>
              <w:right w:w="100" w:type="dxa"/>
            </w:tcMar>
            <w:vAlign w:val="center"/>
          </w:tcPr>
          <w:p>
            <w:pPr>
              <w:jc w:val="center"/>
            </w:pPr>
            <w:r>
              <w:rPr>
                <w:b/>
                <w:bCs/>
                <w:sz w:val="19"/>
                <w:szCs w:val="19"/>
              </w:rPr>
              <w:t>Tuples</w:t>
            </w:r>
          </w:p>
        </w:tc>
        <w:tc>
          <w:tcPr>
            <w:tcW w:w="2300" w:type="dxa"/>
            <w:shd w:val="clear" w:color="auto" w:fill="D9E2F3"/>
            <w:tcMar>
              <w:top w:w="80" w:type="dxa"/>
              <w:left w:w="100" w:type="dxa"/>
              <w:bottom w:w="80" w:type="dxa"/>
              <w:right w:w="100" w:type="dxa"/>
            </w:tcMar>
            <w:vAlign w:val="center"/>
          </w:tcPr>
          <w:p>
            <w:pPr>
              <w:jc w:val="center"/>
            </w:pPr>
            <w:r>
              <w:rPr>
                <w:b/>
                <w:bCs/>
                <w:sz w:val="19"/>
                <w:szCs w:val="19"/>
              </w:rPr>
              <w:t>Pages (blocks)</w:t>
            </w:r>
          </w:p>
        </w:tc>
        <w:tc>
          <w:tcPr>
            <w:tcW w:w="1900" w:type="dxa"/>
            <w:shd w:val="clear" w:color="auto" w:fill="D9E2F3"/>
            <w:tcMar>
              <w:top w:w="80" w:type="dxa"/>
              <w:left w:w="100" w:type="dxa"/>
              <w:bottom w:w="80" w:type="dxa"/>
              <w:right w:w="100" w:type="dxa"/>
            </w:tcMar>
            <w:vAlign w:val="center"/>
          </w:tcPr>
          <w:p>
            <w:pPr>
              <w:jc w:val="center"/>
            </w:pPr>
            <w:r>
              <w:rPr>
                <w:b/>
                <w:bCs/>
                <w:sz w:val="19"/>
                <w:szCs w:val="19"/>
              </w:rPr>
              <w:t>Tuples/Page</w:t>
            </w:r>
          </w:p>
        </w:tc>
      </w:tr>
      <w:tr>
        <w:tc>
          <w:tcPr>
            <w:tcW w:w="2600" w:type="dxa"/>
            <w:tcMar>
              <w:top w:w="80" w:type="dxa"/>
              <w:left w:w="100" w:type="dxa"/>
              <w:bottom w:w="80" w:type="dxa"/>
              <w:right w:w="100" w:type="dxa"/>
            </w:tcMar>
            <w:vAlign w:val="center"/>
          </w:tcPr>
          <w:p>
            <w:pPr>
              <w:jc w:val="center"/>
            </w:pPr>
            <w:r>
              <w:rPr>
                <w:b w:val="0"/>
                <w:bCs w:val="0"/>
                <w:sz w:val="19"/>
                <w:szCs w:val="19"/>
              </w:rPr>
              <w:t>Employee (R)</w:t>
            </w:r>
          </w:p>
        </w:tc>
        <w:tc>
          <w:tcPr>
            <w:tcW w:w="1900" w:type="dxa"/>
            <w:tcMar>
              <w:top w:w="80" w:type="dxa"/>
              <w:left w:w="100" w:type="dxa"/>
              <w:bottom w:w="80" w:type="dxa"/>
              <w:right w:w="100" w:type="dxa"/>
            </w:tcMar>
            <w:vAlign w:val="center"/>
          </w:tcPr>
          <w:p>
            <w:pPr>
              <w:jc w:val="center"/>
            </w:pPr>
            <w:r>
              <w:rPr>
                <w:b w:val="0"/>
                <w:bCs w:val="0"/>
                <w:sz w:val="19"/>
                <w:szCs w:val="19"/>
              </w:rPr>
              <w:t>10,000</w:t>
            </w:r>
          </w:p>
        </w:tc>
        <w:tc>
          <w:tcPr>
            <w:tcW w:w="2300" w:type="dxa"/>
            <w:tcMar>
              <w:top w:w="80" w:type="dxa"/>
              <w:left w:w="100" w:type="dxa"/>
              <w:bottom w:w="80" w:type="dxa"/>
              <w:right w:w="100" w:type="dxa"/>
            </w:tcMar>
            <w:vAlign w:val="center"/>
          </w:tcPr>
          <w:p>
            <w:pPr>
              <w:jc w:val="center"/>
            </w:pPr>
            <w:r>
              <w:rPr>
                <w:b w:val="0"/>
                <w:bCs w:val="0"/>
                <w:sz w:val="19"/>
                <w:szCs w:val="19"/>
              </w:rPr>
              <w:t>1,000</w:t>
            </w:r>
          </w:p>
        </w:tc>
        <w:tc>
          <w:tcPr>
            <w:tcW w:w="1900" w:type="dxa"/>
            <w:tcMar>
              <w:top w:w="80" w:type="dxa"/>
              <w:left w:w="100" w:type="dxa"/>
              <w:bottom w:w="80" w:type="dxa"/>
              <w:right w:w="100" w:type="dxa"/>
            </w:tcMar>
            <w:vAlign w:val="center"/>
          </w:tcPr>
          <w:p>
            <w:pPr>
              <w:jc w:val="center"/>
            </w:pPr>
            <w:r>
              <w:rPr>
                <w:b w:val="0"/>
                <w:bCs w:val="0"/>
                <w:sz w:val="19"/>
                <w:szCs w:val="19"/>
              </w:rPr>
              <w:t>10</w:t>
            </w:r>
          </w:p>
        </w:tc>
      </w:tr>
      <w:tr>
        <w:tc>
          <w:tcPr>
            <w:tcW w:w="2600" w:type="dxa"/>
            <w:tcMar>
              <w:top w:w="80" w:type="dxa"/>
              <w:left w:w="100" w:type="dxa"/>
              <w:bottom w:w="80" w:type="dxa"/>
              <w:right w:w="100" w:type="dxa"/>
            </w:tcMar>
            <w:vAlign w:val="center"/>
          </w:tcPr>
          <w:p>
            <w:pPr>
              <w:jc w:val="center"/>
            </w:pPr>
            <w:r>
              <w:rPr>
                <w:b w:val="0"/>
                <w:bCs w:val="0"/>
                <w:sz w:val="19"/>
                <w:szCs w:val="19"/>
              </w:rPr>
              <w:t>Department (S)</w:t>
            </w:r>
          </w:p>
        </w:tc>
        <w:tc>
          <w:tcPr>
            <w:tcW w:w="1900" w:type="dxa"/>
            <w:tcMar>
              <w:top w:w="80" w:type="dxa"/>
              <w:left w:w="100" w:type="dxa"/>
              <w:bottom w:w="80" w:type="dxa"/>
              <w:right w:w="100" w:type="dxa"/>
            </w:tcMar>
            <w:vAlign w:val="center"/>
          </w:tcPr>
          <w:p>
            <w:pPr>
              <w:jc w:val="center"/>
            </w:pPr>
            <w:r>
              <w:rPr>
                <w:b w:val="0"/>
                <w:bCs w:val="0"/>
                <w:sz w:val="19"/>
                <w:szCs w:val="19"/>
              </w:rPr>
              <w:t>5,000</w:t>
            </w:r>
          </w:p>
        </w:tc>
        <w:tc>
          <w:tcPr>
            <w:tcW w:w="2300" w:type="dxa"/>
            <w:tcMar>
              <w:top w:w="80" w:type="dxa"/>
              <w:left w:w="100" w:type="dxa"/>
              <w:bottom w:w="80" w:type="dxa"/>
              <w:right w:w="100" w:type="dxa"/>
            </w:tcMar>
            <w:vAlign w:val="center"/>
          </w:tcPr>
          <w:p>
            <w:pPr>
              <w:jc w:val="center"/>
            </w:pPr>
            <w:r>
              <w:rPr>
                <w:b w:val="0"/>
                <w:bCs w:val="0"/>
                <w:sz w:val="19"/>
                <w:szCs w:val="19"/>
              </w:rPr>
              <w:t>500</w:t>
            </w:r>
          </w:p>
        </w:tc>
        <w:tc>
          <w:tcPr>
            <w:tcW w:w="1900" w:type="dxa"/>
            <w:tcMar>
              <w:top w:w="80" w:type="dxa"/>
              <w:left w:w="100" w:type="dxa"/>
              <w:bottom w:w="80" w:type="dxa"/>
              <w:right w:w="100" w:type="dxa"/>
            </w:tcMar>
            <w:vAlign w:val="center"/>
          </w:tcPr>
          <w:p>
            <w:pPr>
              <w:jc w:val="center"/>
            </w:pPr>
            <w:r>
              <w:rPr>
                <w:b w:val="0"/>
                <w:bCs w:val="0"/>
                <w:sz w:val="19"/>
                <w:szCs w:val="19"/>
              </w:rPr>
              <w:t>10</w:t>
            </w:r>
          </w:p>
        </w:tc>
      </w:tr>
    </w:tbl>
    <w:p>
      <w:pPr>
        <w:spacing w:after="150"/>
      </w:pPr>
      <w:r>
        <w:rPr>
          <w:i/>
          <w:iCs/>
          <w:color w:val="555555"/>
          <w:sz w:val="19"/>
          <w:szCs w:val="19"/>
        </w:rPr>
        <w:t>Available buffer memory M = 90 pages (a typical exam-style assumption, used consistently for all three algorithms below).</w:t>
      </w:r>
    </w:p>
    <w:p>
      <w:pPr>
        <w:spacing w:before="180" w:after="100"/>
      </w:pPr>
      <w:r>
        <w:rPr>
          <w:b/>
          <w:bCs/>
          <w:color w:val="2E5C8A"/>
          <w:sz w:val="21"/>
          <w:szCs w:val="21"/>
        </w:rPr>
        <w:t>Cost 1: Block Nested-Loop Join</w:t>
      </w:r>
    </w:p>
    <w:p>
      <w:pPr>
        <w:spacing w:after="130"/>
        <w:jc w:val="both"/>
      </w:pPr>
      <w:r>
        <w:rPr>
          <w:sz w:val="21"/>
          <w:szCs w:val="21"/>
        </w:rPr>
        <w:t>Using the smaller relation (Department, 500 pages) as the outer loop with block-oriented reads over the buffer:</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Cost = b(S) + ceil(b(S) / (M-2)) x b(R)</w:t>
            </w:r>
          </w:p>
          <w:p>
            <w:pPr>
              <w:spacing w:after="20"/>
            </w:pPr>
            <w:r>
              <w:rPr>
                <w:rFonts w:ascii="Consolas" w:eastAsia="Consolas" w:cs="Consolas" w:hAnsi="Consolas"/>
                <w:color w:val="D4D4D4"/>
                <w:sz w:val="18"/>
                <w:szCs w:val="18"/>
              </w:rPr>
              <w:t xml:space="preserve">     = 500 + ceil(500/88) x 1000</w:t>
            </w:r>
          </w:p>
          <w:p>
            <w:pPr>
              <w:spacing w:after="20"/>
            </w:pPr>
            <w:r>
              <w:rPr>
                <w:rFonts w:ascii="Consolas" w:eastAsia="Consolas" w:cs="Consolas" w:hAnsi="Consolas"/>
                <w:color w:val="D4D4D4"/>
                <w:sz w:val="18"/>
                <w:szCs w:val="18"/>
              </w:rPr>
              <w:t xml:space="preserve">     = 500 + 6 x 1000</w:t>
            </w:r>
          </w:p>
          <w:p>
            <w:pPr>
              <w:spacing w:after="20"/>
            </w:pPr>
            <w:r>
              <w:rPr>
                <w:rFonts w:ascii="Consolas" w:eastAsia="Consolas" w:cs="Consolas" w:hAnsi="Consolas"/>
                <w:color w:val="D4D4D4"/>
                <w:sz w:val="18"/>
                <w:szCs w:val="18"/>
              </w:rPr>
              <w:t xml:space="preserve">     = 6,500 block transfers</w:t>
            </w:r>
          </w:p>
        </w:tc>
      </w:tr>
    </w:tbl>
    <w:p>
      <w:pPr>
        <w:spacing w:before="180" w:after="100"/>
      </w:pPr>
      <w:r>
        <w:rPr>
          <w:b/>
          <w:bCs/>
          <w:color w:val="2E5C8A"/>
          <w:sz w:val="21"/>
          <w:szCs w:val="21"/>
        </w:rPr>
        <w:t>Cost 2: Sort-Merge Join</w:t>
      </w:r>
    </w:p>
    <w:p>
      <w:pPr>
        <w:spacing w:after="130"/>
        <w:jc w:val="both"/>
      </w:pPr>
      <w:r>
        <w:rPr>
          <w:sz w:val="21"/>
          <w:szCs w:val="21"/>
        </w:rPr>
        <w:t>Both relations must first be externally sorted on DeptID, then merged in a single linear pass: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Sort(R): initial runs = ceil(1000/90)=12 -&gt; 1 merge pass</w:t>
            </w:r>
          </w:p>
          <w:p>
            <w:pPr>
              <w:spacing w:after="20"/>
            </w:pPr>
            <w:r>
              <w:rPr>
                <w:rFonts w:ascii="Consolas" w:eastAsia="Consolas" w:cs="Consolas" w:hAnsi="Consolas"/>
                <w:color w:val="D4D4D4"/>
                <w:sz w:val="18"/>
                <w:szCs w:val="18"/>
              </w:rPr>
              <w:t xml:space="preserve">         cost(R) = 2 x b(R) x 2 passes = 4,000</w:t>
            </w:r>
          </w:p>
          <w:p>
            <w:pPr>
              <w:spacing w:after="20"/>
            </w:pPr>
            <w:r>
              <w:rPr>
                <w:rFonts w:ascii="Consolas" w:eastAsia="Consolas" w:cs="Consolas" w:hAnsi="Consolas"/>
                <w:color w:val="D4D4D4"/>
                <w:sz w:val="18"/>
                <w:szCs w:val="18"/>
              </w:rPr>
              <w:t>Sort(S): initial runs = ceil(500/90)=6  -&gt; 1 merge pass</w:t>
            </w:r>
          </w:p>
          <w:p>
            <w:pPr>
              <w:spacing w:after="20"/>
            </w:pPr>
            <w:r>
              <w:rPr>
                <w:rFonts w:ascii="Consolas" w:eastAsia="Consolas" w:cs="Consolas" w:hAnsi="Consolas"/>
                <w:color w:val="D4D4D4"/>
                <w:sz w:val="18"/>
                <w:szCs w:val="18"/>
              </w:rPr>
              <w:t xml:space="preserve">         cost(S) = 2 x b(S) x 2 passes = 2,000</w:t>
            </w:r>
          </w:p>
          <w:p>
            <w:pPr>
              <w:spacing w:after="20"/>
            </w:pPr>
            <w:r>
              <w:rPr>
                <w:rFonts w:ascii="Consolas" w:eastAsia="Consolas" w:cs="Consolas" w:hAnsi="Consolas"/>
                <w:color w:val="D4D4D4"/>
                <w:sz w:val="18"/>
                <w:szCs w:val="18"/>
              </w:rPr>
              <w:t>Merge phase = b(R) + b(S) = 1,500</w:t>
            </w:r>
          </w:p>
          <w:p>
            <w:pPr>
              <w:spacing w:after="20"/>
            </w:pPr>
            <w:r>
              <w:rPr>
                <w:rFonts w:ascii="Consolas" w:eastAsia="Consolas" w:cs="Consolas" w:hAnsi="Consolas"/>
                <w:color w:val="D4D4D4"/>
                <w:sz w:val="18"/>
                <w:szCs w:val="18"/>
              </w:rPr>
              <w:t>Total Sort-Merge cost = 4,000 + 2,000 + 1,500 = 7,500</w:t>
            </w:r>
          </w:p>
        </w:tc>
      </w:tr>
    </w:tbl>
    <w:p>
      <w:pPr>
        <w:spacing w:before="180" w:after="100"/>
      </w:pPr>
      <w:r>
        <w:rPr>
          <w:b/>
          <w:bCs/>
          <w:color w:val="2E5C8A"/>
          <w:sz w:val="21"/>
          <w:szCs w:val="21"/>
        </w:rPr>
        <w:t>Cost 3: Grace Hash Join</w:t>
      </w:r>
    </w:p>
    <w:p>
      <w:pPr>
        <w:spacing w:after="130"/>
        <w:jc w:val="both"/>
      </w:pPr>
      <w:r>
        <w:rPr>
          <w:sz w:val="21"/>
          <w:szCs w:val="21"/>
        </w:rPr>
        <w:t>Department (500 pages) is partitioned into 6 partitions (each fitting the M-2 = 88-page build buffer), then probed against matching Employee partitions: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Partition phase = 2 x (b(R) + b(S)) = 2 x 1,500 = 3,000</w:t>
            </w:r>
          </w:p>
          <w:p>
            <w:pPr>
              <w:spacing w:after="20"/>
            </w:pPr>
            <w:r>
              <w:rPr>
                <w:rFonts w:ascii="Consolas" w:eastAsia="Consolas" w:cs="Consolas" w:hAnsi="Consolas"/>
                <w:color w:val="D4D4D4"/>
                <w:sz w:val="18"/>
                <w:szCs w:val="18"/>
              </w:rPr>
              <w:t>Build+Probe phase = b(R) + b(S) = 1,500</w:t>
            </w:r>
          </w:p>
          <w:p>
            <w:pPr>
              <w:spacing w:after="20"/>
            </w:pPr>
            <w:r>
              <w:rPr>
                <w:rFonts w:ascii="Consolas" w:eastAsia="Consolas" w:cs="Consolas" w:hAnsi="Consolas"/>
                <w:color w:val="D4D4D4"/>
                <w:sz w:val="18"/>
                <w:szCs w:val="18"/>
              </w:rPr>
              <w:t>Total Hash Join cost = 3,000 + 1,500 = 4,500</w:t>
            </w:r>
          </w:p>
        </w:tc>
      </w:tr>
    </w:tbl>
    <w:p>
      <w:pPr>
        <w:spacing w:before="150" w:after="80"/>
        <w:jc w:val="center"/>
      </w:pPr>
      <w:r>
        <w:drawing>
          <wp:inline distT="0" distB="0" distL="0" distR="0">
            <wp:extent cx="4000500" cy="26670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4000500" cy="2667000"/>
                    </a:xfrm>
                    <a:prstGeom prst="rect"/>
                    <a:noFill/>
                    <a:ln w="12700" cmpd="sng" cap="flat">
                      <a:noFill/>
                      <a:prstDash val="solid"/>
                      <a:miter/>
                    </a:ln>
                  </pic:spPr>
                </pic:pic>
              </a:graphicData>
            </a:graphic>
          </wp:inline>
        </w:drawing>
      </w:r>
    </w:p>
    <w:p>
      <w:pPr>
        <w:spacing w:after="200"/>
        <w:jc w:val="center"/>
      </w:pPr>
      <w:r>
        <w:rPr>
          <w:i/>
          <w:iCs/>
          <w:sz w:val="18"/>
          <w:szCs w:val="18"/>
        </w:rPr>
        <w:t>Fig 3: Estimated I/O cost comparison across join strategies</w:t>
      </w:r>
    </w:p>
    <w:p>
      <w:pPr>
        <w:spacing w:before="180" w:after="100"/>
      </w:pPr>
      <w:r>
        <w:rPr>
          <w:b/>
          <w:bCs/>
          <w:color w:val="2E5C8A"/>
          <w:sz w:val="21"/>
          <w:szCs w:val="21"/>
        </w:rPr>
        <w:t>Cost Estimator Code (illustrative)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import math</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def block_nested_loop(bR, bS, M):</w:t>
            </w:r>
          </w:p>
          <w:p>
            <w:pPr>
              <w:spacing w:after="20"/>
            </w:pPr>
            <w:r>
              <w:rPr>
                <w:rFonts w:ascii="Consolas" w:eastAsia="Consolas" w:cs="Consolas" w:hAnsi="Consolas"/>
                <w:color w:val="D4D4D4"/>
                <w:sz w:val="18"/>
                <w:szCs w:val="18"/>
              </w:rPr>
              <w:t xml:space="preserve">    return bS + math.ceil(bS / (M - 2)) * bR</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def sort_merge(bR, bS, M):</w:t>
            </w:r>
          </w:p>
          <w:p>
            <w:pPr>
              <w:spacing w:after="20"/>
            </w:pPr>
            <w:r>
              <w:rPr>
                <w:rFonts w:ascii="Consolas" w:eastAsia="Consolas" w:cs="Consolas" w:hAnsi="Consolas"/>
                <w:color w:val="D4D4D4"/>
                <w:sz w:val="18"/>
                <w:szCs w:val="18"/>
              </w:rPr>
              <w:t xml:space="preserve">    def sort_cost(b):</w:t>
            </w:r>
          </w:p>
          <w:p>
            <w:pPr>
              <w:spacing w:after="20"/>
            </w:pPr>
            <w:r>
              <w:rPr>
                <w:rFonts w:ascii="Consolas" w:eastAsia="Consolas" w:cs="Consolas" w:hAnsi="Consolas"/>
                <w:color w:val="D4D4D4"/>
                <w:sz w:val="18"/>
                <w:szCs w:val="18"/>
              </w:rPr>
              <w:t xml:space="preserve">        runs = math.ceil(b / M)</w:t>
            </w:r>
          </w:p>
          <w:p>
            <w:pPr>
              <w:spacing w:after="20"/>
            </w:pPr>
            <w:r>
              <w:rPr>
                <w:rFonts w:ascii="Consolas" w:eastAsia="Consolas" w:cs="Consolas" w:hAnsi="Consolas"/>
                <w:color w:val="D4D4D4"/>
                <w:sz w:val="18"/>
                <w:szCs w:val="18"/>
              </w:rPr>
              <w:t xml:space="preserve">        passes = 1 + (0 if runs &lt;= M - 1 else 1)</w:t>
            </w:r>
          </w:p>
          <w:p>
            <w:pPr>
              <w:spacing w:after="20"/>
            </w:pPr>
            <w:r>
              <w:rPr>
                <w:rFonts w:ascii="Consolas" w:eastAsia="Consolas" w:cs="Consolas" w:hAnsi="Consolas"/>
                <w:color w:val="D4D4D4"/>
                <w:sz w:val="18"/>
                <w:szCs w:val="18"/>
              </w:rPr>
              <w:t xml:space="preserve">        return 2 * b * passes</w:t>
            </w:r>
          </w:p>
          <w:p>
            <w:pPr>
              <w:spacing w:after="20"/>
            </w:pPr>
            <w:r>
              <w:rPr>
                <w:rFonts w:ascii="Consolas" w:eastAsia="Consolas" w:cs="Consolas" w:hAnsi="Consolas"/>
                <w:color w:val="D4D4D4"/>
                <w:sz w:val="18"/>
                <w:szCs w:val="18"/>
              </w:rPr>
              <w:t xml:space="preserve">    return sort_cost(bR) + sort_cost(bS) + (bR + bS)</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def grace_hash(bR, bS, M):</w:t>
            </w:r>
          </w:p>
          <w:p>
            <w:pPr>
              <w:spacing w:after="20"/>
            </w:pPr>
            <w:r>
              <w:rPr>
                <w:rFonts w:ascii="Consolas" w:eastAsia="Consolas" w:cs="Consolas" w:hAnsi="Consolas"/>
                <w:color w:val="D4D4D4"/>
                <w:sz w:val="18"/>
                <w:szCs w:val="18"/>
              </w:rPr>
              <w:t xml:space="preserve">    return 2 * (bR + bS) + (bR + bS)</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bR, bS, M = 1000, 500, 90</w:t>
            </w:r>
          </w:p>
          <w:p>
            <w:pPr>
              <w:spacing w:after="20"/>
            </w:pPr>
            <w:r>
              <w:rPr>
                <w:rFonts w:ascii="Consolas" w:eastAsia="Consolas" w:cs="Consolas" w:hAnsi="Consolas"/>
                <w:color w:val="D4D4D4"/>
                <w:sz w:val="18"/>
                <w:szCs w:val="18"/>
              </w:rPr>
              <w:t>print('Block Nested-Loop:', block_nested_loop(bR, bS, M))</w:t>
            </w:r>
          </w:p>
          <w:p>
            <w:pPr>
              <w:spacing w:after="20"/>
            </w:pPr>
            <w:r>
              <w:rPr>
                <w:rFonts w:ascii="Consolas" w:eastAsia="Consolas" w:cs="Consolas" w:hAnsi="Consolas"/>
                <w:color w:val="D4D4D4"/>
                <w:sz w:val="18"/>
                <w:szCs w:val="18"/>
              </w:rPr>
              <w:t>print('Sort-Merge Join  :', sort_merge(bR, bS, M))</w:t>
            </w:r>
          </w:p>
          <w:p>
            <w:pPr>
              <w:spacing w:after="20"/>
            </w:pPr>
            <w:r>
              <w:rPr>
                <w:rFonts w:ascii="Consolas" w:eastAsia="Consolas" w:cs="Consolas" w:hAnsi="Consolas"/>
                <w:color w:val="D4D4D4"/>
                <w:sz w:val="18"/>
                <w:szCs w:val="18"/>
              </w:rPr>
              <w:t>print('Grace Hash Join  :', grace_hash(bR, bS, M))</w:t>
            </w:r>
          </w:p>
        </w:tc>
      </w:tr>
    </w:tbl>
    <w:p>
      <w:pPr>
        <w:spacing w:before="180" w:after="100"/>
      </w:pPr>
      <w:r>
        <w:rPr>
          <w:b/>
          <w:bCs/>
          <w:color w:val="2E5C8A"/>
          <w:sz w:val="21"/>
          <w:szCs w:val="21"/>
        </w:rPr>
        <w:t>Sample Output (illustrative execution)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 python3 join_cost_estimator.py</w:t>
            </w:r>
          </w:p>
          <w:p>
            <w:pPr>
              <w:spacing w:after="20"/>
            </w:pPr>
            <w:r>
              <w:rPr>
                <w:rFonts w:ascii="Consolas" w:eastAsia="Consolas" w:cs="Consolas" w:hAnsi="Consolas"/>
                <w:color w:val="D4D4D4"/>
                <w:sz w:val="18"/>
                <w:szCs w:val="18"/>
              </w:rPr>
              <w:t>Block Nested-Loop: 6500</w:t>
            </w:r>
          </w:p>
          <w:p>
            <w:pPr>
              <w:spacing w:after="20"/>
            </w:pPr>
            <w:r>
              <w:rPr>
                <w:rFonts w:ascii="Consolas" w:eastAsia="Consolas" w:cs="Consolas" w:hAnsi="Consolas"/>
                <w:color w:val="D4D4D4"/>
                <w:sz w:val="18"/>
                <w:szCs w:val="18"/>
              </w:rPr>
              <w:t>Sort-Merge Join  : 7500</w:t>
            </w:r>
          </w:p>
          <w:p>
            <w:pPr>
              <w:spacing w:after="20"/>
            </w:pPr>
            <w:r>
              <w:rPr>
                <w:rFonts w:ascii="Consolas" w:eastAsia="Consolas" w:cs="Consolas" w:hAnsi="Consolas"/>
                <w:color w:val="D4D4D4"/>
                <w:sz w:val="18"/>
                <w:szCs w:val="18"/>
              </w:rPr>
              <w:t>Grace Hash Join  : 4500</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Optimal choice -&gt; Grace Hash Join (lowest I/O cost)</w:t>
            </w:r>
          </w:p>
        </w:tc>
      </w:tr>
    </w:tbl>
    <w:p>
      <w:pPr>
        <w:spacing w:before="180" w:after="100"/>
      </w:pPr>
      <w:r>
        <w:rPr>
          <w:b/>
          <w:bCs/>
          <w:color w:val="2E5C8A"/>
          <w:sz w:val="21"/>
          <w:szCs w:val="21"/>
        </w:rPr>
        <w:t>Explanation</w:t>
      </w:r>
    </w:p>
    <w:p>
      <w:pPr>
        <w:spacing w:after="130"/>
        <w:jc w:val="both"/>
      </w:pPr>
      <w:r>
        <w:rPr>
          <w:sz w:val="21"/>
          <w:szCs w:val="21"/>
        </w:rPr>
        <w:t>The optimizer estimates the I/O cost (block transfers) of each candidate join algorithm using relation statistics (page counts) and the available buffer size, then selects the plan with the lowest estimated cost — this is the essence of cost-based optimization, as opposed to the rule-based heuristics applied in Question 1.</w:t>
      </w:r>
    </w:p>
    <w:p>
      <w:pPr>
        <w:spacing w:before="180" w:after="100"/>
      </w:pPr>
      <w:r>
        <w:rPr>
          <w:b/>
          <w:bCs/>
          <w:color w:val="2E5C8A"/>
          <w:sz w:val="21"/>
          <w:szCs w:val="21"/>
        </w:rPr>
        <w:t>Justification</w:t>
      </w:r>
    </w:p>
    <w:p>
      <w:pPr>
        <w:spacing w:after="130"/>
        <w:jc w:val="both"/>
      </w:pPr>
      <w:r>
        <w:rPr>
          <w:sz w:val="21"/>
          <w:szCs w:val="21"/>
        </w:rPr>
        <w:t>Hash Join is selected as the optimal strategy (4,500 I/Os) because Department is small enough to be partitioned into buffer-sized chunks in a single partitioning pass, letting the build-and-probe phase touch each page only once beyond the initial partition write/read. Sort-Merge Join is the most expensive here (7,500 I/Os) because both relations must be fully sorted before merging, even though neither relation was pre-sorted on the join key. Block Nested-Loop sits in between (6,500 I/Os); it would become the better choice only if the buffer were large enough to hold the entire smaller relation in memory (M-2 ≥ b(S)), which eliminates the repeated inner scans.</w:t>
      </w:r>
    </w:p>
    <w:p>
      <w:r>
        <w:br w:type="page"/>
      </w:r>
    </w:p>
    <w:p>
      <w:pPr>
        <w:pStyle w:val="17"/>
        <w:spacing w:before="320" w:after="150"/>
      </w:pPr>
      <w:r>
        <w:rPr>
          <w:b/>
          <w:bCs/>
          <w:color w:val="1F4E79"/>
        </w:rPr>
        <w:t>Question 3: JDBC Connectivity with PreparedStatement</w:t>
      </w:r>
    </w:p>
    <w:p>
      <w:pPr>
        <w:spacing w:after="150"/>
      </w:pPr>
      <w:r>
        <w:rPr>
          <w:i/>
          <w:iCs/>
          <w:color w:val="444444"/>
          <w:sz w:val="19"/>
          <w:szCs w:val="19"/>
        </w:rPr>
        <w:t>Implement JDBC connectivity in Java to a MySQL database and write code to execute parameterized queries with PreparedStatement.</w:t>
      </w:r>
    </w:p>
    <w:p>
      <w:pPr>
        <w:spacing w:before="180" w:after="100"/>
      </w:pPr>
      <w:r>
        <w:rPr>
          <w:b/>
          <w:bCs/>
          <w:color w:val="2E5C8A"/>
          <w:sz w:val="21"/>
          <w:szCs w:val="21"/>
        </w:rPr>
        <w:t>Problem Understanding</w:t>
      </w:r>
    </w:p>
    <w:p>
      <w:pPr>
        <w:spacing w:after="130"/>
        <w:jc w:val="both"/>
      </w:pPr>
      <w:r>
        <w:rPr>
          <w:sz w:val="21"/>
          <w:szCs w:val="21"/>
        </w:rPr>
        <w:t>The task requires establishing a connection from a Java application to a MySQL database using the JDBC API, then using a PreparedStatement (rather than a plain Statement) to safely execute a parameterized query — passing values as bound parameters instead of concatenating them into the SQL string.</w:t>
      </w:r>
    </w:p>
    <w:p>
      <w:pPr>
        <w:spacing w:before="180" w:after="100"/>
      </w:pPr>
      <w:r>
        <w:rPr>
          <w:b/>
          <w:bCs/>
          <w:color w:val="2E5C8A"/>
          <w:sz w:val="21"/>
          <w:szCs w:val="21"/>
        </w:rPr>
        <w:t>Java Implementation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import java.sql.*;</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public class EmployeeQuery {</w:t>
            </w:r>
          </w:p>
          <w:p>
            <w:pPr>
              <w:spacing w:after="20"/>
            </w:pPr>
            <w:r>
              <w:rPr>
                <w:rFonts w:ascii="Consolas" w:eastAsia="Consolas" w:cs="Consolas" w:hAnsi="Consolas"/>
                <w:color w:val="D4D4D4"/>
                <w:sz w:val="18"/>
                <w:szCs w:val="18"/>
              </w:rPr>
              <w:t xml:space="preserve">    private static final String URL =</w:t>
            </w:r>
          </w:p>
          <w:p>
            <w:pPr>
              <w:spacing w:after="20"/>
            </w:pPr>
            <w:r>
              <w:rPr>
                <w:rFonts w:ascii="Consolas" w:eastAsia="Consolas" w:cs="Consolas" w:hAnsi="Consolas"/>
                <w:color w:val="D4D4D4"/>
                <w:sz w:val="18"/>
                <w:szCs w:val="18"/>
              </w:rPr>
              <w:t xml:space="preserve">        "jdbc:mysql://localhost:3306/company_db";</w:t>
            </w:r>
          </w:p>
          <w:p>
            <w:pPr>
              <w:spacing w:after="20"/>
            </w:pPr>
            <w:r>
              <w:rPr>
                <w:rFonts w:ascii="Consolas" w:eastAsia="Consolas" w:cs="Consolas" w:hAnsi="Consolas"/>
                <w:color w:val="D4D4D4"/>
                <w:sz w:val="18"/>
                <w:szCs w:val="18"/>
              </w:rPr>
              <w:t xml:space="preserve">    private static final String USER = "root";</w:t>
            </w:r>
          </w:p>
          <w:p>
            <w:pPr>
              <w:spacing w:after="20"/>
            </w:pPr>
            <w:r>
              <w:rPr>
                <w:rFonts w:ascii="Consolas" w:eastAsia="Consolas" w:cs="Consolas" w:hAnsi="Consolas"/>
                <w:color w:val="D4D4D4"/>
                <w:sz w:val="18"/>
                <w:szCs w:val="18"/>
              </w:rPr>
              <w:t xml:space="preserve">    private static final String PASSWORD = "your_password";</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 xml:space="preserve">    public static void main(String[] args) {</w:t>
            </w:r>
          </w:p>
          <w:p>
            <w:pPr>
              <w:spacing w:after="20"/>
            </w:pPr>
            <w:r>
              <w:rPr>
                <w:rFonts w:ascii="Consolas" w:eastAsia="Consolas" w:cs="Consolas" w:hAnsi="Consolas"/>
                <w:color w:val="D4D4D4"/>
                <w:sz w:val="18"/>
                <w:szCs w:val="18"/>
              </w:rPr>
              <w:t xml:space="preserve">        String sql = "SELECT EmpID, Name, Salary FROM Employee " +</w:t>
            </w:r>
          </w:p>
          <w:p>
            <w:pPr>
              <w:spacing w:after="20"/>
            </w:pPr>
            <w:r>
              <w:rPr>
                <w:rFonts w:ascii="Consolas" w:eastAsia="Consolas" w:cs="Consolas" w:hAnsi="Consolas"/>
                <w:color w:val="D4D4D4"/>
                <w:sz w:val="18"/>
                <w:szCs w:val="18"/>
              </w:rPr>
              <w:t xml:space="preserve">                     "WHERE DeptID = ? AND Salary &gt; ?";</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 xml:space="preserve">        try (Connection conn = DriverManager.getConnection(</w:t>
            </w:r>
          </w:p>
          <w:p>
            <w:pPr>
              <w:spacing w:after="20"/>
            </w:pPr>
            <w:r>
              <w:rPr>
                <w:rFonts w:ascii="Consolas" w:eastAsia="Consolas" w:cs="Consolas" w:hAnsi="Consolas"/>
                <w:color w:val="D4D4D4"/>
                <w:sz w:val="18"/>
                <w:szCs w:val="18"/>
              </w:rPr>
              <w:t xml:space="preserve">                 URL, USER, PASSWORD);</w:t>
            </w:r>
          </w:p>
          <w:p>
            <w:pPr>
              <w:spacing w:after="20"/>
            </w:pPr>
            <w:r>
              <w:rPr>
                <w:rFonts w:ascii="Consolas" w:eastAsia="Consolas" w:cs="Consolas" w:hAnsi="Consolas"/>
                <w:color w:val="D4D4D4"/>
                <w:sz w:val="18"/>
                <w:szCs w:val="18"/>
              </w:rPr>
              <w:t xml:space="preserve">             PreparedStatement pstmt = conn.prepareStatement(sql)) {</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xml:space="preserve">            // Bind parameters safely (prevents SQL injection)</w:t>
            </w:r>
          </w:p>
          <w:p>
            <w:pPr>
              <w:spacing w:after="20"/>
            </w:pPr>
            <w:r>
              <w:rPr>
                <w:rFonts w:ascii="Consolas" w:eastAsia="Consolas" w:cs="Consolas" w:hAnsi="Consolas"/>
                <w:color w:val="D4D4D4"/>
                <w:sz w:val="18"/>
                <w:szCs w:val="18"/>
              </w:rPr>
              <w:t xml:space="preserve">            pstmt.setInt(1, 101);          // DeptID = 101</w:t>
            </w:r>
          </w:p>
          <w:p>
            <w:pPr>
              <w:spacing w:after="20"/>
            </w:pPr>
            <w:r>
              <w:rPr>
                <w:rFonts w:ascii="Consolas" w:eastAsia="Consolas" w:cs="Consolas" w:hAnsi="Consolas"/>
                <w:color w:val="D4D4D4"/>
                <w:sz w:val="18"/>
                <w:szCs w:val="18"/>
              </w:rPr>
              <w:t xml:space="preserve">            pstmt.setDouble(2, 50000.00);  // Salary &gt; 50000</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 xml:space="preserve">            try (ResultSet rs = pstmt.executeQuery()) {</w:t>
            </w:r>
          </w:p>
          <w:p>
            <w:pPr>
              <w:spacing w:after="20"/>
            </w:pPr>
            <w:r>
              <w:rPr>
                <w:rFonts w:ascii="Consolas" w:eastAsia="Consolas" w:cs="Consolas" w:hAnsi="Consolas"/>
                <w:color w:val="D4D4D4"/>
                <w:sz w:val="18"/>
                <w:szCs w:val="18"/>
              </w:rPr>
              <w:t xml:space="preserve">                while (rs.next()) {</w:t>
            </w:r>
          </w:p>
          <w:p>
            <w:pPr>
              <w:spacing w:after="20"/>
            </w:pPr>
            <w:r>
              <w:rPr>
                <w:rFonts w:ascii="Consolas" w:eastAsia="Consolas" w:cs="Consolas" w:hAnsi="Consolas"/>
                <w:color w:val="D4D4D4"/>
                <w:sz w:val="18"/>
                <w:szCs w:val="18"/>
              </w:rPr>
              <w:t xml:space="preserve">                    System.out.printf("%d | %s | %.2f%n",</w:t>
            </w:r>
          </w:p>
          <w:p>
            <w:pPr>
              <w:spacing w:after="20"/>
            </w:pPr>
            <w:r>
              <w:rPr>
                <w:rFonts w:ascii="Consolas" w:eastAsia="Consolas" w:cs="Consolas" w:hAnsi="Consolas"/>
                <w:color w:val="D4D4D4"/>
                <w:sz w:val="18"/>
                <w:szCs w:val="18"/>
              </w:rPr>
              <w:t xml:space="preserve">                        rs.getInt("EmpID"),</w:t>
            </w:r>
          </w:p>
          <w:p>
            <w:pPr>
              <w:spacing w:after="20"/>
            </w:pPr>
            <w:r>
              <w:rPr>
                <w:rFonts w:ascii="Consolas" w:eastAsia="Consolas" w:cs="Consolas" w:hAnsi="Consolas"/>
                <w:color w:val="D4D4D4"/>
                <w:sz w:val="18"/>
                <w:szCs w:val="18"/>
              </w:rPr>
              <w:t xml:space="preserve">                        rs.getString("Name"),</w:t>
            </w:r>
          </w:p>
          <w:p>
            <w:pPr>
              <w:spacing w:after="20"/>
            </w:pPr>
            <w:r>
              <w:rPr>
                <w:rFonts w:ascii="Consolas" w:eastAsia="Consolas" w:cs="Consolas" w:hAnsi="Consolas"/>
                <w:color w:val="D4D4D4"/>
                <w:sz w:val="18"/>
                <w:szCs w:val="18"/>
              </w:rPr>
              <w:t xml:space="preserve">                        rs.getDouble("Salary"));</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 xml:space="preserve">        } catch (SQLException e) {</w:t>
            </w:r>
          </w:p>
          <w:p>
            <w:pPr>
              <w:spacing w:after="20"/>
            </w:pPr>
            <w:r>
              <w:rPr>
                <w:rFonts w:ascii="Consolas" w:eastAsia="Consolas" w:cs="Consolas" w:hAnsi="Consolas"/>
                <w:color w:val="D4D4D4"/>
                <w:sz w:val="18"/>
                <w:szCs w:val="18"/>
              </w:rPr>
              <w:t xml:space="preserve">            e.printStackTrace();</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w:t>
            </w:r>
          </w:p>
        </w:tc>
      </w:tr>
    </w:tbl>
    <w:p>
      <w:pPr>
        <w:spacing w:before="180" w:after="100"/>
      </w:pPr>
      <w:r>
        <w:rPr>
          <w:b/>
          <w:bCs/>
          <w:color w:val="2E5C8A"/>
          <w:sz w:val="21"/>
          <w:szCs w:val="21"/>
        </w:rPr>
        <w:t>Sample Console Output (illustrative execution)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 javac EmployeeQuery.java</w:t>
            </w:r>
          </w:p>
          <w:p>
            <w:pPr>
              <w:spacing w:after="20"/>
            </w:pPr>
            <w:r>
              <w:rPr>
                <w:rFonts w:ascii="Consolas" w:eastAsia="Consolas" w:cs="Consolas" w:hAnsi="Consolas"/>
                <w:color w:val="D4D4D4"/>
                <w:sz w:val="18"/>
                <w:szCs w:val="18"/>
              </w:rPr>
              <w:t>$ java -cp .:mysql-connector-j-8.4.0.jar EmployeeQuery</w:t>
            </w:r>
          </w:p>
          <w:p>
            <w:pPr>
              <w:spacing w:after="20"/>
            </w:pPr>
            <w:r>
              <w:rPr>
                <w:rFonts w:ascii="Consolas" w:eastAsia="Consolas" w:cs="Consolas" w:hAnsi="Consolas"/>
                <w:color w:val="D4D4D4"/>
                <w:sz w:val="18"/>
                <w:szCs w:val="18"/>
              </w:rPr>
              <w:t>1101 | Ananya Sharma | 62000.00</w:t>
            </w:r>
          </w:p>
          <w:p>
            <w:pPr>
              <w:spacing w:after="20"/>
            </w:pPr>
            <w:r>
              <w:rPr>
                <w:rFonts w:ascii="Consolas" w:eastAsia="Consolas" w:cs="Consolas" w:hAnsi="Consolas"/>
                <w:color w:val="D4D4D4"/>
                <w:sz w:val="18"/>
                <w:szCs w:val="18"/>
              </w:rPr>
              <w:t>1104 | Karthik Iyer  | 58500.00</w:t>
            </w:r>
          </w:p>
          <w:p>
            <w:pPr>
              <w:spacing w:after="20"/>
            </w:pPr>
            <w:r>
              <w:rPr>
                <w:rFonts w:ascii="Consolas" w:eastAsia="Consolas" w:cs="Consolas" w:hAnsi="Consolas"/>
                <w:color w:val="D4D4D4"/>
                <w:sz w:val="18"/>
                <w:szCs w:val="18"/>
              </w:rPr>
              <w:t>1107 | Priya Menon   | 71200.00</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Process finished with exit code 0</w:t>
            </w:r>
          </w:p>
        </w:tc>
      </w:tr>
    </w:tbl>
    <w:p>
      <w:pPr>
        <w:spacing w:before="180" w:after="100"/>
      </w:pPr>
      <w:r>
        <w:rPr>
          <w:b/>
          <w:bCs/>
          <w:color w:val="2E5C8A"/>
          <w:sz w:val="21"/>
          <w:szCs w:val="21"/>
        </w:rPr>
        <w:t>Application of Concepts</w:t>
      </w:r>
    </w:p>
    <w:p>
      <w:pPr>
        <w:pStyle w:val="23"/>
        <w:numPr>
          <w:ilvl w:val="0"/>
          <w:numId w:val="1"/>
        </w:numPr>
        <w:spacing w:after="70"/>
      </w:pPr>
      <w:r>
        <w:rPr>
          <w:sz w:val="21"/>
          <w:szCs w:val="21"/>
        </w:rPr>
        <w:t>DriverManager.getConnection() loads the MySQL JDBC driver (auto-registered via Java's ServiceLoader from mysql-connector-j on the classpath) and opens the connection.</w:t>
      </w:r>
    </w:p>
    <w:p>
      <w:pPr>
        <w:pStyle w:val="23"/>
        <w:numPr>
          <w:ilvl w:val="0"/>
          <w:numId w:val="1"/>
        </w:numPr>
        <w:spacing w:after="70"/>
      </w:pPr>
      <w:r>
        <w:rPr>
          <w:sz w:val="21"/>
          <w:szCs w:val="21"/>
        </w:rPr>
        <w:t>The try-with-resources blocks ensure Connection, PreparedStatement, and ResultSet are closed automatically, even if an exception occurs.</w:t>
      </w:r>
    </w:p>
    <w:p>
      <w:pPr>
        <w:pStyle w:val="23"/>
        <w:numPr>
          <w:ilvl w:val="0"/>
          <w:numId w:val="1"/>
        </w:numPr>
        <w:spacing w:after="70"/>
      </w:pPr>
      <w:r>
        <w:rPr>
          <w:sz w:val="21"/>
          <w:szCs w:val="21"/>
        </w:rPr>
        <w:t>'?' placeholders in the SQL string are bound using typed setters (setInt, setDouble, setString), so the JDBC driver sends the value separately from the query text.</w:t>
      </w:r>
    </w:p>
    <w:p>
      <w:pPr>
        <w:spacing w:before="180" w:after="100"/>
      </w:pPr>
      <w:r>
        <w:rPr>
          <w:b/>
          <w:bCs/>
          <w:color w:val="2E5C8A"/>
          <w:sz w:val="21"/>
          <w:szCs w:val="21"/>
        </w:rPr>
        <w:t>Justification</w:t>
      </w:r>
    </w:p>
    <w:p>
      <w:pPr>
        <w:spacing w:after="130"/>
        <w:jc w:val="both"/>
      </w:pPr>
      <w:r>
        <w:rPr>
          <w:sz w:val="21"/>
          <w:szCs w:val="21"/>
        </w:rPr>
        <w:t>PreparedStatement is used instead of Statement for two reasons: (1) Security — parameters are sent as bound values, not concatenated strings, which eliminates SQL-injection risk (e.g., a malicious DeptID value cannot break out of the query). (2) Performance — MySQL can parse and cache the query execution plan once and reuse it across multiple executions with different parameter values, which is faster than re-parsing a new literal query each time.</w:t>
      </w:r>
    </w:p>
    <w:p>
      <w:r>
        <w:br w:type="page"/>
      </w:r>
    </w:p>
    <w:p>
      <w:pPr>
        <w:pStyle w:val="17"/>
        <w:spacing w:before="320" w:after="150"/>
      </w:pPr>
      <w:r>
        <w:rPr>
          <w:b/>
          <w:bCs/>
          <w:color w:val="1F4E79"/>
        </w:rPr>
        <w:t>Question 4: Conflict-Serializability via Precedence Graph</w:t>
      </w:r>
    </w:p>
    <w:p>
      <w:pPr>
        <w:spacing w:after="150"/>
      </w:pPr>
      <w:r>
        <w:rPr>
          <w:i/>
          <w:iCs/>
          <w:color w:val="444444"/>
          <w:sz w:val="19"/>
          <w:szCs w:val="19"/>
        </w:rPr>
        <w:t>Given a schedule of four concurrent transactions, determine whether it is conflict-serializable using a precedence graph.</w:t>
      </w:r>
    </w:p>
    <w:p>
      <w:pPr>
        <w:spacing w:before="180" w:after="100"/>
      </w:pPr>
      <w:r>
        <w:rPr>
          <w:b/>
          <w:bCs/>
          <w:color w:val="2E5C8A"/>
          <w:sz w:val="21"/>
          <w:szCs w:val="21"/>
        </w:rPr>
        <w:t>Assumed Schedule S (illustrative)</w:t>
      </w:r>
    </w:p>
    <w:tbl>
      <w:tblPr>
        <w:jc w:val="left"/>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0"/>
        <w:gridCol w:w="6600"/>
      </w:tblGrid>
      <w:tr>
        <w:trPr>
          <w:tblHeader/>
        </w:trPr>
        <w:tc>
          <w:tcPr>
            <w:tcW w:w="1400" w:type="dxa"/>
            <w:shd w:val="clear" w:color="auto" w:fill="D9E2F3"/>
            <w:tcMar>
              <w:top w:w="80" w:type="dxa"/>
              <w:left w:w="100" w:type="dxa"/>
              <w:bottom w:w="80" w:type="dxa"/>
              <w:right w:w="100" w:type="dxa"/>
            </w:tcMar>
            <w:vAlign w:val="center"/>
          </w:tcPr>
          <w:p>
            <w:pPr>
              <w:jc w:val="center"/>
            </w:pPr>
            <w:r>
              <w:rPr>
                <w:b/>
                <w:bCs/>
                <w:sz w:val="19"/>
                <w:szCs w:val="19"/>
              </w:rPr>
              <w:t>Step</w:t>
            </w:r>
          </w:p>
        </w:tc>
        <w:tc>
          <w:tcPr>
            <w:tcW w:w="6600" w:type="dxa"/>
            <w:shd w:val="clear" w:color="auto" w:fill="D9E2F3"/>
            <w:tcMar>
              <w:top w:w="80" w:type="dxa"/>
              <w:left w:w="100" w:type="dxa"/>
              <w:bottom w:w="80" w:type="dxa"/>
              <w:right w:w="100" w:type="dxa"/>
            </w:tcMar>
            <w:vAlign w:val="center"/>
          </w:tcPr>
          <w:p>
            <w:pPr>
              <w:jc w:val="center"/>
            </w:pPr>
            <w:r>
              <w:rPr>
                <w:b/>
                <w:bCs/>
                <w:sz w:val="19"/>
                <w:szCs w:val="19"/>
              </w:rPr>
              <w:t>Operation</w:t>
            </w:r>
          </w:p>
        </w:tc>
      </w:tr>
      <w:tr>
        <w:tc>
          <w:tcPr>
            <w:tcW w:w="1400" w:type="dxa"/>
            <w:tcMar>
              <w:top w:w="80" w:type="dxa"/>
              <w:left w:w="100" w:type="dxa"/>
              <w:bottom w:w="80" w:type="dxa"/>
              <w:right w:w="100" w:type="dxa"/>
            </w:tcMar>
            <w:vAlign w:val="center"/>
          </w:tcPr>
          <w:p>
            <w:pPr>
              <w:jc w:val="center"/>
            </w:pPr>
            <w:r>
              <w:rPr>
                <w:b w:val="0"/>
                <w:bCs w:val="0"/>
                <w:sz w:val="19"/>
                <w:szCs w:val="19"/>
              </w:rPr>
              <w:t>1</w:t>
            </w:r>
          </w:p>
        </w:tc>
        <w:tc>
          <w:tcPr>
            <w:tcW w:w="6600" w:type="dxa"/>
            <w:tcMar>
              <w:top w:w="80" w:type="dxa"/>
              <w:left w:w="100" w:type="dxa"/>
              <w:bottom w:w="80" w:type="dxa"/>
              <w:right w:w="100" w:type="dxa"/>
            </w:tcMar>
            <w:vAlign w:val="center"/>
          </w:tcPr>
          <w:p>
            <w:pPr>
              <w:jc w:val="center"/>
            </w:pPr>
            <w:r>
              <w:rPr>
                <w:b w:val="0"/>
                <w:bCs w:val="0"/>
                <w:sz w:val="19"/>
                <w:szCs w:val="19"/>
              </w:rPr>
              <w:t>R1(A)</w:t>
            </w:r>
          </w:p>
        </w:tc>
      </w:tr>
      <w:tr>
        <w:tc>
          <w:tcPr>
            <w:tcW w:w="1400" w:type="dxa"/>
            <w:tcMar>
              <w:top w:w="80" w:type="dxa"/>
              <w:left w:w="100" w:type="dxa"/>
              <w:bottom w:w="80" w:type="dxa"/>
              <w:right w:w="100" w:type="dxa"/>
            </w:tcMar>
            <w:vAlign w:val="center"/>
          </w:tcPr>
          <w:p>
            <w:pPr>
              <w:jc w:val="center"/>
            </w:pPr>
            <w:r>
              <w:rPr>
                <w:b w:val="0"/>
                <w:bCs w:val="0"/>
                <w:sz w:val="19"/>
                <w:szCs w:val="19"/>
              </w:rPr>
              <w:t>2</w:t>
            </w:r>
          </w:p>
        </w:tc>
        <w:tc>
          <w:tcPr>
            <w:tcW w:w="6600" w:type="dxa"/>
            <w:tcMar>
              <w:top w:w="80" w:type="dxa"/>
              <w:left w:w="100" w:type="dxa"/>
              <w:bottom w:w="80" w:type="dxa"/>
              <w:right w:w="100" w:type="dxa"/>
            </w:tcMar>
            <w:vAlign w:val="center"/>
          </w:tcPr>
          <w:p>
            <w:pPr>
              <w:jc w:val="center"/>
            </w:pPr>
            <w:r>
              <w:rPr>
                <w:b w:val="0"/>
                <w:bCs w:val="0"/>
                <w:sz w:val="19"/>
                <w:szCs w:val="19"/>
              </w:rPr>
              <w:t>W2(A)</w:t>
            </w:r>
          </w:p>
        </w:tc>
      </w:tr>
      <w:tr>
        <w:tc>
          <w:tcPr>
            <w:tcW w:w="1400" w:type="dxa"/>
            <w:tcMar>
              <w:top w:w="80" w:type="dxa"/>
              <w:left w:w="100" w:type="dxa"/>
              <w:bottom w:w="80" w:type="dxa"/>
              <w:right w:w="100" w:type="dxa"/>
            </w:tcMar>
            <w:vAlign w:val="center"/>
          </w:tcPr>
          <w:p>
            <w:pPr>
              <w:jc w:val="center"/>
            </w:pPr>
            <w:r>
              <w:rPr>
                <w:b w:val="0"/>
                <w:bCs w:val="0"/>
                <w:sz w:val="19"/>
                <w:szCs w:val="19"/>
              </w:rPr>
              <w:t>3</w:t>
            </w:r>
          </w:p>
        </w:tc>
        <w:tc>
          <w:tcPr>
            <w:tcW w:w="6600" w:type="dxa"/>
            <w:tcMar>
              <w:top w:w="80" w:type="dxa"/>
              <w:left w:w="100" w:type="dxa"/>
              <w:bottom w:w="80" w:type="dxa"/>
              <w:right w:w="100" w:type="dxa"/>
            </w:tcMar>
            <w:vAlign w:val="center"/>
          </w:tcPr>
          <w:p>
            <w:pPr>
              <w:jc w:val="center"/>
            </w:pPr>
            <w:r>
              <w:rPr>
                <w:b w:val="0"/>
                <w:bCs w:val="0"/>
                <w:sz w:val="19"/>
                <w:szCs w:val="19"/>
              </w:rPr>
              <w:t>R3(B)</w:t>
            </w:r>
          </w:p>
        </w:tc>
      </w:tr>
      <w:tr>
        <w:tc>
          <w:tcPr>
            <w:tcW w:w="1400" w:type="dxa"/>
            <w:tcMar>
              <w:top w:w="80" w:type="dxa"/>
              <w:left w:w="100" w:type="dxa"/>
              <w:bottom w:w="80" w:type="dxa"/>
              <w:right w:w="100" w:type="dxa"/>
            </w:tcMar>
            <w:vAlign w:val="center"/>
          </w:tcPr>
          <w:p>
            <w:pPr>
              <w:jc w:val="center"/>
            </w:pPr>
            <w:r>
              <w:rPr>
                <w:b w:val="0"/>
                <w:bCs w:val="0"/>
                <w:sz w:val="19"/>
                <w:szCs w:val="19"/>
              </w:rPr>
              <w:t>4</w:t>
            </w:r>
          </w:p>
        </w:tc>
        <w:tc>
          <w:tcPr>
            <w:tcW w:w="6600" w:type="dxa"/>
            <w:tcMar>
              <w:top w:w="80" w:type="dxa"/>
              <w:left w:w="100" w:type="dxa"/>
              <w:bottom w:w="80" w:type="dxa"/>
              <w:right w:w="100" w:type="dxa"/>
            </w:tcMar>
            <w:vAlign w:val="center"/>
          </w:tcPr>
          <w:p>
            <w:pPr>
              <w:jc w:val="center"/>
            </w:pPr>
            <w:r>
              <w:rPr>
                <w:b w:val="0"/>
                <w:bCs w:val="0"/>
                <w:sz w:val="19"/>
                <w:szCs w:val="19"/>
              </w:rPr>
              <w:t>W1(B)</w:t>
            </w:r>
          </w:p>
        </w:tc>
      </w:tr>
      <w:tr>
        <w:tc>
          <w:tcPr>
            <w:tcW w:w="1400" w:type="dxa"/>
            <w:tcMar>
              <w:top w:w="80" w:type="dxa"/>
              <w:left w:w="100" w:type="dxa"/>
              <w:bottom w:w="80" w:type="dxa"/>
              <w:right w:w="100" w:type="dxa"/>
            </w:tcMar>
            <w:vAlign w:val="center"/>
          </w:tcPr>
          <w:p>
            <w:pPr>
              <w:jc w:val="center"/>
            </w:pPr>
            <w:r>
              <w:rPr>
                <w:b w:val="0"/>
                <w:bCs w:val="0"/>
                <w:sz w:val="19"/>
                <w:szCs w:val="19"/>
              </w:rPr>
              <w:t>5</w:t>
            </w:r>
          </w:p>
        </w:tc>
        <w:tc>
          <w:tcPr>
            <w:tcW w:w="6600" w:type="dxa"/>
            <w:tcMar>
              <w:top w:w="80" w:type="dxa"/>
              <w:left w:w="100" w:type="dxa"/>
              <w:bottom w:w="80" w:type="dxa"/>
              <w:right w:w="100" w:type="dxa"/>
            </w:tcMar>
            <w:vAlign w:val="center"/>
          </w:tcPr>
          <w:p>
            <w:pPr>
              <w:jc w:val="center"/>
            </w:pPr>
            <w:r>
              <w:rPr>
                <w:b w:val="0"/>
                <w:bCs w:val="0"/>
                <w:sz w:val="19"/>
                <w:szCs w:val="19"/>
              </w:rPr>
              <w:t>R2(C)</w:t>
            </w:r>
          </w:p>
        </w:tc>
      </w:tr>
      <w:tr>
        <w:tc>
          <w:tcPr>
            <w:tcW w:w="1400" w:type="dxa"/>
            <w:tcMar>
              <w:top w:w="80" w:type="dxa"/>
              <w:left w:w="100" w:type="dxa"/>
              <w:bottom w:w="80" w:type="dxa"/>
              <w:right w:w="100" w:type="dxa"/>
            </w:tcMar>
            <w:vAlign w:val="center"/>
          </w:tcPr>
          <w:p>
            <w:pPr>
              <w:jc w:val="center"/>
            </w:pPr>
            <w:r>
              <w:rPr>
                <w:b w:val="0"/>
                <w:bCs w:val="0"/>
                <w:sz w:val="19"/>
                <w:szCs w:val="19"/>
              </w:rPr>
              <w:t>6</w:t>
            </w:r>
          </w:p>
        </w:tc>
        <w:tc>
          <w:tcPr>
            <w:tcW w:w="6600" w:type="dxa"/>
            <w:tcMar>
              <w:top w:w="80" w:type="dxa"/>
              <w:left w:w="100" w:type="dxa"/>
              <w:bottom w:w="80" w:type="dxa"/>
              <w:right w:w="100" w:type="dxa"/>
            </w:tcMar>
            <w:vAlign w:val="center"/>
          </w:tcPr>
          <w:p>
            <w:pPr>
              <w:jc w:val="center"/>
            </w:pPr>
            <w:r>
              <w:rPr>
                <w:b w:val="0"/>
                <w:bCs w:val="0"/>
                <w:sz w:val="19"/>
                <w:szCs w:val="19"/>
              </w:rPr>
              <w:t>W4(C)</w:t>
            </w:r>
          </w:p>
        </w:tc>
      </w:tr>
      <w:tr>
        <w:tc>
          <w:tcPr>
            <w:tcW w:w="1400" w:type="dxa"/>
            <w:tcMar>
              <w:top w:w="80" w:type="dxa"/>
              <w:left w:w="100" w:type="dxa"/>
              <w:bottom w:w="80" w:type="dxa"/>
              <w:right w:w="100" w:type="dxa"/>
            </w:tcMar>
            <w:vAlign w:val="center"/>
          </w:tcPr>
          <w:p>
            <w:pPr>
              <w:jc w:val="center"/>
            </w:pPr>
            <w:r>
              <w:rPr>
                <w:b w:val="0"/>
                <w:bCs w:val="0"/>
                <w:sz w:val="19"/>
                <w:szCs w:val="19"/>
              </w:rPr>
              <w:t>7</w:t>
            </w:r>
          </w:p>
        </w:tc>
        <w:tc>
          <w:tcPr>
            <w:tcW w:w="6600" w:type="dxa"/>
            <w:tcMar>
              <w:top w:w="80" w:type="dxa"/>
              <w:left w:w="100" w:type="dxa"/>
              <w:bottom w:w="80" w:type="dxa"/>
              <w:right w:w="100" w:type="dxa"/>
            </w:tcMar>
            <w:vAlign w:val="center"/>
          </w:tcPr>
          <w:p>
            <w:pPr>
              <w:jc w:val="center"/>
            </w:pPr>
            <w:r>
              <w:rPr>
                <w:b w:val="0"/>
                <w:bCs w:val="0"/>
                <w:sz w:val="19"/>
                <w:szCs w:val="19"/>
              </w:rPr>
              <w:t>R4(A)</w:t>
            </w:r>
          </w:p>
        </w:tc>
      </w:tr>
      <w:tr>
        <w:tc>
          <w:tcPr>
            <w:tcW w:w="1400" w:type="dxa"/>
            <w:tcMar>
              <w:top w:w="80" w:type="dxa"/>
              <w:left w:w="100" w:type="dxa"/>
              <w:bottom w:w="80" w:type="dxa"/>
              <w:right w:w="100" w:type="dxa"/>
            </w:tcMar>
            <w:vAlign w:val="center"/>
          </w:tcPr>
          <w:p>
            <w:pPr>
              <w:jc w:val="center"/>
            </w:pPr>
            <w:r>
              <w:rPr>
                <w:b w:val="0"/>
                <w:bCs w:val="0"/>
                <w:sz w:val="19"/>
                <w:szCs w:val="19"/>
              </w:rPr>
              <w:t>8</w:t>
            </w:r>
          </w:p>
        </w:tc>
        <w:tc>
          <w:tcPr>
            <w:tcW w:w="6600" w:type="dxa"/>
            <w:tcMar>
              <w:top w:w="80" w:type="dxa"/>
              <w:left w:w="100" w:type="dxa"/>
              <w:bottom w:w="80" w:type="dxa"/>
              <w:right w:w="100" w:type="dxa"/>
            </w:tcMar>
            <w:vAlign w:val="center"/>
          </w:tcPr>
          <w:p>
            <w:pPr>
              <w:jc w:val="center"/>
            </w:pPr>
            <w:r>
              <w:rPr>
                <w:b w:val="0"/>
                <w:bCs w:val="0"/>
                <w:sz w:val="19"/>
                <w:szCs w:val="19"/>
              </w:rPr>
              <w:t>W3(A)</w:t>
            </w:r>
          </w:p>
        </w:tc>
      </w:tr>
    </w:tbl>
    <w:p>
      <w:pPr>
        <w:spacing w:before="180" w:after="100"/>
      </w:pPr>
      <w:r>
        <w:rPr>
          <w:b/>
          <w:bCs/>
          <w:color w:val="2E5C8A"/>
          <w:sz w:val="21"/>
          <w:szCs w:val="21"/>
        </w:rPr>
        <w:t>Serializability-Checker Code (illustrative)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schedule = ['R1(A)','W2(A)','R3(B)','W1(B)',</w:t>
            </w:r>
          </w:p>
          <w:p>
            <w:pPr>
              <w:spacing w:after="20"/>
            </w:pPr>
            <w:r>
              <w:rPr>
                <w:rFonts w:ascii="Consolas" w:eastAsia="Consolas" w:cs="Consolas" w:hAnsi="Consolas"/>
                <w:color w:val="D4D4D4"/>
                <w:sz w:val="18"/>
                <w:szCs w:val="18"/>
              </w:rPr>
              <w:t xml:space="preserve">            'R2(C)','W4(C)','R4(A)','W3(A)']</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def parse(op):</w:t>
            </w:r>
          </w:p>
          <w:p>
            <w:pPr>
              <w:spacing w:after="20"/>
            </w:pPr>
            <w:r>
              <w:rPr>
                <w:rFonts w:ascii="Consolas" w:eastAsia="Consolas" w:cs="Consolas" w:hAnsi="Consolas"/>
                <w:color w:val="D4D4D4"/>
                <w:sz w:val="18"/>
                <w:szCs w:val="18"/>
              </w:rPr>
              <w:t xml:space="preserve">    return op[0], int(op[1]), op[3]   # kind, txn, item</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edges = set()</w:t>
            </w:r>
          </w:p>
          <w:p>
            <w:pPr>
              <w:spacing w:after="20"/>
            </w:pPr>
            <w:r>
              <w:rPr>
                <w:rFonts w:ascii="Consolas" w:eastAsia="Consolas" w:cs="Consolas" w:hAnsi="Consolas"/>
                <w:color w:val="D4D4D4"/>
                <w:sz w:val="18"/>
                <w:szCs w:val="18"/>
              </w:rPr>
              <w:t>for i in range(len(schedule)):</w:t>
            </w:r>
          </w:p>
          <w:p>
            <w:pPr>
              <w:spacing w:after="20"/>
            </w:pPr>
            <w:r>
              <w:rPr>
                <w:rFonts w:ascii="Consolas" w:eastAsia="Consolas" w:cs="Consolas" w:hAnsi="Consolas"/>
                <w:color w:val="D4D4D4"/>
                <w:sz w:val="18"/>
                <w:szCs w:val="18"/>
              </w:rPr>
              <w:t xml:space="preserve">    k1, t1, item1 = parse(schedule[i])</w:t>
            </w:r>
          </w:p>
          <w:p>
            <w:pPr>
              <w:spacing w:after="20"/>
            </w:pPr>
            <w:r>
              <w:rPr>
                <w:rFonts w:ascii="Consolas" w:eastAsia="Consolas" w:cs="Consolas" w:hAnsi="Consolas"/>
                <w:color w:val="D4D4D4"/>
                <w:sz w:val="18"/>
                <w:szCs w:val="18"/>
              </w:rPr>
              <w:t xml:space="preserve">    for j in range(i+1, len(schedule)):</w:t>
            </w:r>
          </w:p>
          <w:p>
            <w:pPr>
              <w:spacing w:after="20"/>
            </w:pPr>
            <w:r>
              <w:rPr>
                <w:rFonts w:ascii="Consolas" w:eastAsia="Consolas" w:cs="Consolas" w:hAnsi="Consolas"/>
                <w:color w:val="D4D4D4"/>
                <w:sz w:val="18"/>
                <w:szCs w:val="18"/>
              </w:rPr>
              <w:t xml:space="preserve">        k2, t2, item2 = parse(schedule[j])</w:t>
            </w:r>
          </w:p>
          <w:p>
            <w:pPr>
              <w:spacing w:after="20"/>
            </w:pPr>
            <w:r>
              <w:rPr>
                <w:rFonts w:ascii="Consolas" w:eastAsia="Consolas" w:cs="Consolas" w:hAnsi="Consolas"/>
                <w:color w:val="D4D4D4"/>
                <w:sz w:val="18"/>
                <w:szCs w:val="18"/>
              </w:rPr>
              <w:t xml:space="preserve">        if item1 == item2 and t1 != t2 and ('W' in (k1,k2)):</w:t>
            </w:r>
          </w:p>
          <w:p>
            <w:pPr>
              <w:spacing w:after="20"/>
            </w:pPr>
            <w:r>
              <w:rPr>
                <w:rFonts w:ascii="Consolas" w:eastAsia="Consolas" w:cs="Consolas" w:hAnsi="Consolas"/>
                <w:color w:val="D4D4D4"/>
                <w:sz w:val="18"/>
                <w:szCs w:val="18"/>
              </w:rPr>
              <w:t xml:space="preserve">            edges.add((t1, t2, item1))</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print('Edges:', edges)</w:t>
            </w:r>
          </w:p>
          <w:p>
            <w:pPr>
              <w:spacing w:after="20"/>
            </w:pPr>
            <w:r>
              <w:rPr>
                <w:rFonts w:ascii="Consolas" w:eastAsia="Consolas" w:cs="Consolas" w:hAnsi="Consolas"/>
                <w:color w:val="D4D4D4"/>
                <w:sz w:val="18"/>
                <w:szCs w:val="18"/>
              </w:rPr>
              <w:t>print('Cycle:', detect_cycle(edges))   # DFS-based cycle check</w:t>
            </w:r>
          </w:p>
        </w:tc>
      </w:tr>
    </w:tbl>
    <w:p>
      <w:pPr>
        <w:spacing w:before="180" w:after="100"/>
      </w:pPr>
      <w:r>
        <w:rPr>
          <w:b/>
          <w:bCs/>
          <w:color w:val="2E5C8A"/>
          <w:sz w:val="21"/>
          <w:szCs w:val="21"/>
        </w:rPr>
        <w:t>Sample Output (illustrative execution)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 python3 serializability_checker.py schedule.txt</w:t>
            </w:r>
          </w:p>
          <w:p>
            <w:pPr>
              <w:spacing w:after="20"/>
            </w:pPr>
            <w:r>
              <w:rPr>
                <w:rFonts w:ascii="Consolas" w:eastAsia="Consolas" w:cs="Consolas" w:hAnsi="Consolas"/>
                <w:color w:val="D4D4D4"/>
                <w:sz w:val="18"/>
                <w:szCs w:val="18"/>
              </w:rPr>
              <w:t>Edges: {(1,2,'A'), (2,4,'C'), (4,3,'A'), (3,1,'B')}</w:t>
            </w:r>
          </w:p>
          <w:p>
            <w:pPr>
              <w:spacing w:after="20"/>
            </w:pPr>
            <w:r>
              <w:rPr>
                <w:rFonts w:ascii="Consolas" w:eastAsia="Consolas" w:cs="Consolas" w:hAnsi="Consolas"/>
                <w:color w:val="D4D4D4"/>
                <w:sz w:val="18"/>
                <w:szCs w:val="18"/>
              </w:rPr>
              <w:t>Cycle detected: T1 -&gt; T2 -&gt; T4 -&gt; T3 -&gt; T1</w:t>
            </w:r>
          </w:p>
          <w:p>
            <w:pPr>
              <w:spacing w:after="20"/>
            </w:pPr>
            <w:r>
              <w:rPr>
                <w:rFonts w:ascii="Consolas" w:eastAsia="Consolas" w:cs="Consolas" w:hAnsi="Consolas"/>
                <w:color w:val="D4D4D4"/>
                <w:sz w:val="18"/>
                <w:szCs w:val="18"/>
              </w:rPr>
              <w:t>Result: NOT conflict-serializable</w:t>
            </w:r>
          </w:p>
        </w:tc>
      </w:tr>
    </w:tbl>
    <w:p>
      <w:pPr>
        <w:spacing w:before="180" w:after="100"/>
      </w:pPr>
      <w:r>
        <w:rPr>
          <w:b/>
          <w:bCs/>
          <w:color w:val="2E5C8A"/>
          <w:sz w:val="21"/>
          <w:szCs w:val="21"/>
        </w:rPr>
        <w:t>Step 1: Identify Conflicting Operation Pairs</w:t>
      </w:r>
    </w:p>
    <w:p>
      <w:pPr>
        <w:spacing w:after="130"/>
        <w:jc w:val="both"/>
      </w:pPr>
      <w:r>
        <w:rPr>
          <w:sz w:val="21"/>
          <w:szCs w:val="21"/>
        </w:rPr>
        <w:t>Two operations conflict if they belong to different transactions, access the same data item, and at least one is a write. Scanning the schedule:</w:t>
      </w:r>
    </w:p>
    <w:p>
      <w:pPr>
        <w:pStyle w:val="23"/>
        <w:numPr>
          <w:ilvl w:val="0"/>
          <w:numId w:val="1"/>
        </w:numPr>
        <w:spacing w:after="70"/>
      </w:pPr>
      <w:r>
        <w:rPr>
          <w:sz w:val="21"/>
          <w:szCs w:val="21"/>
        </w:rPr>
        <w:t>A: R1(A) precedes W2(A) → edge T1 → T2</w:t>
      </w:r>
    </w:p>
    <w:p>
      <w:pPr>
        <w:pStyle w:val="23"/>
        <w:numPr>
          <w:ilvl w:val="0"/>
          <w:numId w:val="1"/>
        </w:numPr>
        <w:spacing w:after="70"/>
      </w:pPr>
      <w:r>
        <w:rPr>
          <w:sz w:val="21"/>
          <w:szCs w:val="21"/>
        </w:rPr>
        <w:t>C: R2(C) precedes W4(C) → edge T2 → T4</w:t>
      </w:r>
    </w:p>
    <w:p>
      <w:pPr>
        <w:pStyle w:val="23"/>
        <w:numPr>
          <w:ilvl w:val="0"/>
          <w:numId w:val="1"/>
        </w:numPr>
        <w:spacing w:after="70"/>
      </w:pPr>
      <w:r>
        <w:rPr>
          <w:sz w:val="21"/>
          <w:szCs w:val="21"/>
        </w:rPr>
        <w:t>A: W2(A) precedes R4(A) [and R4(A) precedes W3(A)] → edge T4 → T3</w:t>
      </w:r>
    </w:p>
    <w:p>
      <w:pPr>
        <w:pStyle w:val="23"/>
        <w:numPr>
          <w:ilvl w:val="0"/>
          <w:numId w:val="1"/>
        </w:numPr>
        <w:spacing w:after="70"/>
      </w:pPr>
      <w:r>
        <w:rPr>
          <w:sz w:val="21"/>
          <w:szCs w:val="21"/>
        </w:rPr>
        <w:t>B: R3(B) precedes W1(B) → edge T3 → T1</w:t>
      </w:r>
    </w:p>
    <w:p>
      <w:pPr>
        <w:spacing w:before="180" w:after="100"/>
      </w:pPr>
      <w:r>
        <w:rPr>
          <w:b/>
          <w:bCs/>
          <w:color w:val="2E5C8A"/>
          <w:sz w:val="21"/>
          <w:szCs w:val="21"/>
        </w:rPr>
        <w:t>Step 2: Draw the Precedence Graph</w:t>
      </w:r>
    </w:p>
    <w:p>
      <w:pPr>
        <w:spacing w:before="150" w:after="80"/>
        <w:jc w:val="center"/>
      </w:pPr>
      <w:r>
        <w:drawing>
          <wp:inline distT="0" distB="0" distL="0" distR="0">
            <wp:extent cx="4000500" cy="190500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4000500" cy="1905000"/>
                    </a:xfrm>
                    <a:prstGeom prst="rect"/>
                    <a:noFill/>
                    <a:ln w="12700" cmpd="sng" cap="flat">
                      <a:noFill/>
                      <a:prstDash val="solid"/>
                      <a:miter/>
                    </a:ln>
                  </pic:spPr>
                </pic:pic>
              </a:graphicData>
            </a:graphic>
          </wp:inline>
        </w:drawing>
      </w:r>
    </w:p>
    <w:p>
      <w:pPr>
        <w:spacing w:after="200"/>
        <w:jc w:val="center"/>
      </w:pPr>
      <w:r>
        <w:rPr>
          <w:i/>
          <w:iCs/>
          <w:sz w:val="18"/>
          <w:szCs w:val="18"/>
        </w:rPr>
        <w:t>Fig 4: Precedence (serializability) graph for schedule S</w:t>
      </w:r>
    </w:p>
    <w:p>
      <w:pPr>
        <w:spacing w:before="180" w:after="100"/>
      </w:pPr>
      <w:r>
        <w:rPr>
          <w:b/>
          <w:bCs/>
          <w:color w:val="2E5C8A"/>
          <w:sz w:val="21"/>
          <w:szCs w:val="21"/>
        </w:rPr>
        <w:t>Step 3: Cycle Check</w:t>
      </w:r>
    </w:p>
    <w:p>
      <w:pPr>
        <w:spacing w:after="130"/>
        <w:jc w:val="both"/>
      </w:pPr>
      <w:r>
        <w:rPr>
          <w:sz w:val="21"/>
          <w:szCs w:val="21"/>
        </w:rPr>
        <w:t>Tracing the edges: T1 → T2 → T4 → T3 → T1 forms a directed cycle.</w:t>
      </w:r>
    </w:p>
    <w:p>
      <w:pPr>
        <w:spacing w:before="180" w:after="100"/>
      </w:pPr>
      <w:r>
        <w:rPr>
          <w:b/>
          <w:bCs/>
          <w:color w:val="2E5C8A"/>
          <w:sz w:val="21"/>
          <w:szCs w:val="21"/>
        </w:rPr>
        <w:t>Explanation</w:t>
      </w:r>
    </w:p>
    <w:p>
      <w:pPr>
        <w:spacing w:after="130"/>
        <w:jc w:val="both"/>
      </w:pPr>
      <w:r>
        <w:rPr>
          <w:sz w:val="21"/>
          <w:szCs w:val="21"/>
        </w:rPr>
        <w:t>The precedence graph is built by drawing one node per transaction and a directed edge Ti → Tj whenever an operation of Ti conflicts with, and precedes, an operation of Tj on the same data item. A schedule is conflict-serializable if and only if its precedence graph is acyclic; a topological sort of that acyclic graph then gives an equivalent serial order.</w:t>
      </w:r>
    </w:p>
    <w:p>
      <w:pPr>
        <w:spacing w:before="180" w:after="100"/>
      </w:pPr>
      <w:r>
        <w:rPr>
          <w:b/>
          <w:bCs/>
          <w:color w:val="2E5C8A"/>
          <w:sz w:val="21"/>
          <w:szCs w:val="21"/>
        </w:rPr>
        <w:t>Justification</w:t>
      </w:r>
    </w:p>
    <w:p>
      <w:pPr>
        <w:spacing w:after="130"/>
        <w:jc w:val="both"/>
      </w:pPr>
      <w:r>
        <w:rPr>
          <w:sz w:val="21"/>
          <w:szCs w:val="21"/>
        </w:rPr>
        <w:t>Since the graph contains the cycle T1 → T2 → T4 → T3 → T1, no topological ordering of the transactions exists that satisfies every conflicting operation's original order — the schedule is therefore NOT conflict-serializable. In practice, this schedule must be rejected by the concurrency control manager (e.g., via a locking protocol that would have blocked one of these conflicting accesses) rather than allowed to execute as shown.</w:t>
      </w:r>
    </w:p>
    <w:p>
      <w:r>
        <w:br w:type="page"/>
      </w:r>
    </w:p>
    <w:p>
      <w:pPr>
        <w:pStyle w:val="17"/>
        <w:spacing w:before="320" w:after="150"/>
      </w:pPr>
      <w:r>
        <w:rPr>
          <w:b/>
          <w:bCs/>
          <w:color w:val="1F4E79"/>
        </w:rPr>
        <w:t>Question 5: Basic Two-Phase Locking &amp; Deadlock Resolution</w:t>
      </w:r>
    </w:p>
    <w:p>
      <w:pPr>
        <w:spacing w:after="150"/>
      </w:pPr>
      <w:r>
        <w:rPr>
          <w:i/>
          <w:iCs/>
          <w:color w:val="444444"/>
          <w:sz w:val="19"/>
          <w:szCs w:val="19"/>
        </w:rPr>
        <w:t>Demonstrate the application of Basic Two-Phase Locking (2PL) on a given transaction set. Identify and resolve any deadlocks.</w:t>
      </w:r>
    </w:p>
    <w:p>
      <w:pPr>
        <w:spacing w:before="180" w:after="100"/>
      </w:pPr>
      <w:r>
        <w:rPr>
          <w:b/>
          <w:bCs/>
          <w:color w:val="2E5C8A"/>
          <w:sz w:val="21"/>
          <w:szCs w:val="21"/>
        </w:rPr>
        <w:t>Given Transaction Set (illustrative)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T1: Lock-S(A); Lock-X(B); Write(B); Unlock(A); Unlock(B);</w:t>
            </w:r>
          </w:p>
          <w:p>
            <w:pPr>
              <w:spacing w:after="20"/>
            </w:pPr>
            <w:r>
              <w:rPr>
                <w:rFonts w:ascii="Consolas" w:eastAsia="Consolas" w:cs="Consolas" w:hAnsi="Consolas"/>
                <w:color w:val="D4D4D4"/>
                <w:sz w:val="18"/>
                <w:szCs w:val="18"/>
              </w:rPr>
              <w:t>T2: Lock-S(B); Lock-X(A); Write(A); Unlock(B); Unlock(A);</w:t>
            </w:r>
          </w:p>
        </w:tc>
      </w:tr>
    </w:tbl>
    <w:p>
      <w:pPr>
        <w:spacing w:before="180" w:after="100"/>
      </w:pPr>
      <w:r>
        <w:rPr>
          <w:b/>
          <w:bCs/>
          <w:color w:val="2E5C8A"/>
          <w:sz w:val="21"/>
          <w:szCs w:val="21"/>
        </w:rPr>
        <w:t>Equivalent SQL Sessions (illustrative)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6A9955"/>
                <w:sz w:val="18"/>
                <w:szCs w:val="18"/>
              </w:rPr>
              <w:t>-- Session 1 (T1)</w:t>
            </w:r>
          </w:p>
          <w:p>
            <w:pPr>
              <w:spacing w:after="20"/>
            </w:pPr>
            <w:r>
              <w:rPr>
                <w:rFonts w:ascii="Consolas" w:eastAsia="Consolas" w:cs="Consolas" w:hAnsi="Consolas"/>
                <w:color w:val="D4D4D4"/>
                <w:sz w:val="18"/>
                <w:szCs w:val="18"/>
              </w:rPr>
              <w:t>mysql&gt; START TRANSACTION;</w:t>
            </w:r>
          </w:p>
          <w:p>
            <w:pPr>
              <w:spacing w:after="20"/>
            </w:pPr>
            <w:r>
              <w:rPr>
                <w:rFonts w:ascii="Consolas" w:eastAsia="Consolas" w:cs="Consolas" w:hAnsi="Consolas"/>
                <w:color w:val="D4D4D4"/>
                <w:sz w:val="18"/>
                <w:szCs w:val="18"/>
              </w:rPr>
              <w:t>mysql&gt; SELECT * FROM Item WHERE id='A' LOCK IN SHARE MODE;</w:t>
            </w:r>
          </w:p>
          <w:p>
            <w:pPr>
              <w:spacing w:after="20"/>
            </w:pPr>
            <w:r>
              <w:rPr>
                <w:rFonts w:ascii="Consolas" w:eastAsia="Consolas" w:cs="Consolas" w:hAnsi="Consolas"/>
                <w:color w:val="D4D4D4"/>
                <w:sz w:val="18"/>
                <w:szCs w:val="18"/>
              </w:rPr>
              <w:t>mysql&gt; UPDATE Item SET val = val + 10 WHERE id='B';</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Session 2 (T2), run concurrently</w:t>
            </w:r>
          </w:p>
          <w:p>
            <w:pPr>
              <w:spacing w:after="20"/>
            </w:pPr>
            <w:r>
              <w:rPr>
                <w:rFonts w:ascii="Consolas" w:eastAsia="Consolas" w:cs="Consolas" w:hAnsi="Consolas"/>
                <w:color w:val="D4D4D4"/>
                <w:sz w:val="18"/>
                <w:szCs w:val="18"/>
              </w:rPr>
              <w:t>mysql&gt; START TRANSACTION;</w:t>
            </w:r>
          </w:p>
          <w:p>
            <w:pPr>
              <w:spacing w:after="20"/>
            </w:pPr>
            <w:r>
              <w:rPr>
                <w:rFonts w:ascii="Consolas" w:eastAsia="Consolas" w:cs="Consolas" w:hAnsi="Consolas"/>
                <w:color w:val="D4D4D4"/>
                <w:sz w:val="18"/>
                <w:szCs w:val="18"/>
              </w:rPr>
              <w:t>mysql&gt; SELECT * FROM Item WHERE id='B' LOCK IN SHARE MODE;</w:t>
            </w:r>
          </w:p>
          <w:p>
            <w:pPr>
              <w:spacing w:after="20"/>
            </w:pPr>
            <w:r>
              <w:rPr>
                <w:rFonts w:ascii="Consolas" w:eastAsia="Consolas" w:cs="Consolas" w:hAnsi="Consolas"/>
                <w:color w:val="D4D4D4"/>
                <w:sz w:val="18"/>
                <w:szCs w:val="18"/>
              </w:rPr>
              <w:t>mysql&gt; UPDATE Item SET val = val + 5 WHERE id='A';</w:t>
            </w:r>
          </w:p>
          <w:p>
            <w:pPr>
              <w:spacing w:after="20"/>
            </w:pPr>
            <w:r>
              <w:rPr>
                <w:rFonts w:ascii="Consolas" w:eastAsia="Consolas" w:cs="Consolas" w:hAnsi="Consolas"/>
                <w:color w:val="6A9955"/>
                <w:sz w:val="18"/>
                <w:szCs w:val="18"/>
              </w:rPr>
              <w:t>-- (blocks: waiting on T1's S-lock on A)</w:t>
            </w:r>
          </w:p>
        </w:tc>
      </w:tr>
    </w:tbl>
    <w:p>
      <w:pPr>
        <w:spacing w:before="180" w:after="100"/>
      </w:pPr>
      <w:r>
        <w:rPr>
          <w:b/>
          <w:bCs/>
          <w:color w:val="2E5C8A"/>
          <w:sz w:val="21"/>
          <w:szCs w:val="21"/>
        </w:rPr>
        <w:t>Sample Output (illustrative execution)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6A9955"/>
                <w:sz w:val="18"/>
                <w:szCs w:val="18"/>
              </w:rPr>
              <w:t>-- Session 1 (T1), attempting UPDATE Item SET val=val+10</w:t>
            </w:r>
          </w:p>
          <w:p>
            <w:pPr>
              <w:spacing w:after="20"/>
            </w:pPr>
            <w:r>
              <w:rPr>
                <w:rFonts w:ascii="Consolas" w:eastAsia="Consolas" w:cs="Consolas" w:hAnsi="Consolas"/>
                <w:color w:val="6A9955"/>
                <w:sz w:val="18"/>
                <w:szCs w:val="18"/>
              </w:rPr>
              <w:t>--                 WHERE id='B' after Session 2 locked B</w:t>
            </w:r>
          </w:p>
          <w:p>
            <w:pPr>
              <w:spacing w:after="20"/>
            </w:pPr>
            <w:r>
              <w:rPr>
                <w:rFonts w:ascii="Consolas" w:eastAsia="Consolas" w:cs="Consolas" w:hAnsi="Consolas"/>
                <w:color w:val="D4D4D4"/>
                <w:sz w:val="18"/>
                <w:szCs w:val="18"/>
              </w:rPr>
              <w:t>ERROR 1213 (40001): Deadlock found when trying to get lock;</w:t>
            </w:r>
          </w:p>
          <w:p>
            <w:pPr>
              <w:spacing w:after="20"/>
            </w:pPr>
            <w:r>
              <w:rPr>
                <w:rFonts w:ascii="Consolas" w:eastAsia="Consolas" w:cs="Consolas" w:hAnsi="Consolas"/>
                <w:color w:val="D4D4D4"/>
                <w:sz w:val="18"/>
                <w:szCs w:val="18"/>
              </w:rPr>
              <w:t xml:space="preserve">                     try restarting transaction</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Deadlock monitor rolls back T2 (least work done)</w:t>
            </w:r>
          </w:p>
          <w:p>
            <w:pPr>
              <w:spacing w:after="20"/>
            </w:pPr>
            <w:r>
              <w:rPr>
                <w:rFonts w:ascii="Consolas" w:eastAsia="Consolas" w:cs="Consolas" w:hAnsi="Consolas"/>
                <w:color w:val="D4D4D4"/>
                <w:sz w:val="18"/>
                <w:szCs w:val="18"/>
              </w:rPr>
              <w:t>Session 2&gt; ROLLBACK;</w:t>
            </w:r>
          </w:p>
          <w:p>
            <w:pPr>
              <w:spacing w:after="20"/>
            </w:pPr>
            <w:r>
              <w:rPr>
                <w:rFonts w:ascii="Consolas" w:eastAsia="Consolas" w:cs="Consolas" w:hAnsi="Consolas"/>
                <w:color w:val="D4D4D4"/>
                <w:sz w:val="18"/>
                <w:szCs w:val="18"/>
              </w:rPr>
              <w:t>Query OK, 0 rows affected</w:t>
            </w:r>
          </w:p>
          <w:p>
            <w:pPr>
              <w:spacing w:after="20"/>
            </w:pPr>
            <w:r>
              <w:rPr>
                <w:rFonts w:ascii="Consolas" w:eastAsia="Consolas" w:cs="Consolas" w:hAnsi="Consolas"/>
                <w:color w:val="D4D4D4"/>
                <w:sz w:val="18"/>
                <w:szCs w:val="18"/>
              </w:rPr>
              <w:t>Session 1&gt; COMMIT;</w:t>
            </w:r>
          </w:p>
          <w:p>
            <w:pPr>
              <w:spacing w:after="20"/>
            </w:pPr>
            <w:r>
              <w:rPr>
                <w:rFonts w:ascii="Consolas" w:eastAsia="Consolas" w:cs="Consolas" w:hAnsi="Consolas"/>
                <w:color w:val="D4D4D4"/>
                <w:sz w:val="18"/>
                <w:szCs w:val="18"/>
              </w:rPr>
              <w:t>Query OK, 0 rows affected</w:t>
            </w:r>
          </w:p>
        </w:tc>
      </w:tr>
    </w:tbl>
    <w:p>
      <w:pPr>
        <w:spacing w:before="180" w:after="100"/>
      </w:pPr>
      <w:r>
        <w:rPr>
          <w:b/>
          <w:bCs/>
          <w:color w:val="2E5C8A"/>
          <w:sz w:val="21"/>
          <w:szCs w:val="21"/>
        </w:rPr>
        <w:t>Step-by-Step Execution under Basic 2PL</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00"/>
        <w:gridCol w:w="2200"/>
        <w:gridCol w:w="2800"/>
        <w:gridCol w:w="2400"/>
      </w:tblGrid>
      <w:tr>
        <w:trPr>
          <w:tblHeader/>
        </w:trPr>
        <w:tc>
          <w:tcPr>
            <w:tcW w:w="1600" w:type="dxa"/>
            <w:shd w:val="clear" w:color="auto" w:fill="D9E2F3"/>
            <w:tcMar>
              <w:top w:w="80" w:type="dxa"/>
              <w:left w:w="100" w:type="dxa"/>
              <w:bottom w:w="80" w:type="dxa"/>
              <w:right w:w="100" w:type="dxa"/>
            </w:tcMar>
            <w:vAlign w:val="center"/>
          </w:tcPr>
          <w:p>
            <w:pPr>
              <w:jc w:val="center"/>
            </w:pPr>
            <w:r>
              <w:rPr>
                <w:b/>
                <w:bCs/>
                <w:sz w:val="19"/>
                <w:szCs w:val="19"/>
              </w:rPr>
              <w:t>Transaction</w:t>
            </w:r>
          </w:p>
        </w:tc>
        <w:tc>
          <w:tcPr>
            <w:tcW w:w="2200" w:type="dxa"/>
            <w:shd w:val="clear" w:color="auto" w:fill="D9E2F3"/>
            <w:tcMar>
              <w:top w:w="80" w:type="dxa"/>
              <w:left w:w="100" w:type="dxa"/>
              <w:bottom w:w="80" w:type="dxa"/>
              <w:right w:w="100" w:type="dxa"/>
            </w:tcMar>
            <w:vAlign w:val="center"/>
          </w:tcPr>
          <w:p>
            <w:pPr>
              <w:jc w:val="center"/>
            </w:pPr>
            <w:r>
              <w:rPr>
                <w:b/>
                <w:bCs/>
                <w:sz w:val="19"/>
                <w:szCs w:val="19"/>
              </w:rPr>
              <w:t>Requested Lock</w:t>
            </w:r>
          </w:p>
        </w:tc>
        <w:tc>
          <w:tcPr>
            <w:tcW w:w="2800" w:type="dxa"/>
            <w:shd w:val="clear" w:color="auto" w:fill="D9E2F3"/>
            <w:tcMar>
              <w:top w:w="80" w:type="dxa"/>
              <w:left w:w="100" w:type="dxa"/>
              <w:bottom w:w="80" w:type="dxa"/>
              <w:right w:w="100" w:type="dxa"/>
            </w:tcMar>
            <w:vAlign w:val="center"/>
          </w:tcPr>
          <w:p>
            <w:pPr>
              <w:jc w:val="center"/>
            </w:pPr>
            <w:r>
              <w:rPr>
                <w:b/>
                <w:bCs/>
                <w:sz w:val="19"/>
                <w:szCs w:val="19"/>
              </w:rPr>
              <w:t>Conflicts With</w:t>
            </w:r>
          </w:p>
        </w:tc>
        <w:tc>
          <w:tcPr>
            <w:tcW w:w="2400" w:type="dxa"/>
            <w:shd w:val="clear" w:color="auto" w:fill="D9E2F3"/>
            <w:tcMar>
              <w:top w:w="80" w:type="dxa"/>
              <w:left w:w="100" w:type="dxa"/>
              <w:bottom w:w="80" w:type="dxa"/>
              <w:right w:w="100" w:type="dxa"/>
            </w:tcMar>
            <w:vAlign w:val="center"/>
          </w:tcPr>
          <w:p>
            <w:pPr>
              <w:jc w:val="center"/>
            </w:pPr>
            <w:r>
              <w:rPr>
                <w:b/>
                <w:bCs/>
                <w:sz w:val="19"/>
                <w:szCs w:val="19"/>
              </w:rPr>
              <w:t>Outcome</w:t>
            </w:r>
          </w:p>
        </w:tc>
      </w:tr>
      <w:tr>
        <w:tc>
          <w:tcPr>
            <w:tcW w:w="1600" w:type="dxa"/>
            <w:tcMar>
              <w:top w:w="80" w:type="dxa"/>
              <w:left w:w="100" w:type="dxa"/>
              <w:bottom w:w="80" w:type="dxa"/>
              <w:right w:w="100" w:type="dxa"/>
            </w:tcMar>
            <w:vAlign w:val="center"/>
          </w:tcPr>
          <w:p>
            <w:pPr>
              <w:jc w:val="center"/>
            </w:pPr>
            <w:r>
              <w:rPr>
                <w:b w:val="0"/>
                <w:bCs w:val="0"/>
                <w:sz w:val="19"/>
                <w:szCs w:val="19"/>
              </w:rPr>
              <w:t>T1</w:t>
            </w:r>
          </w:p>
        </w:tc>
        <w:tc>
          <w:tcPr>
            <w:tcW w:w="2200" w:type="dxa"/>
            <w:tcMar>
              <w:top w:w="80" w:type="dxa"/>
              <w:left w:w="100" w:type="dxa"/>
              <w:bottom w:w="80" w:type="dxa"/>
              <w:right w:w="100" w:type="dxa"/>
            </w:tcMar>
            <w:vAlign w:val="center"/>
          </w:tcPr>
          <w:p>
            <w:pPr>
              <w:jc w:val="center"/>
            </w:pPr>
            <w:r>
              <w:rPr>
                <w:b w:val="0"/>
                <w:bCs w:val="0"/>
                <w:sz w:val="19"/>
                <w:szCs w:val="19"/>
              </w:rPr>
              <w:t>Lock-S(A)</w:t>
            </w:r>
          </w:p>
        </w:tc>
        <w:tc>
          <w:tcPr>
            <w:tcW w:w="2800" w:type="dxa"/>
            <w:tcMar>
              <w:top w:w="80" w:type="dxa"/>
              <w:left w:w="100" w:type="dxa"/>
              <w:bottom w:w="80" w:type="dxa"/>
              <w:right w:w="100" w:type="dxa"/>
            </w:tcMar>
            <w:vAlign w:val="center"/>
          </w:tcPr>
          <w:p>
            <w:pPr>
              <w:jc w:val="center"/>
            </w:pPr>
            <w:r>
              <w:rPr>
                <w:b w:val="0"/>
                <w:bCs w:val="0"/>
                <w:sz w:val="19"/>
                <w:szCs w:val="19"/>
              </w:rPr>
              <w:t>—</w:t>
            </w:r>
          </w:p>
        </w:tc>
        <w:tc>
          <w:tcPr>
            <w:tcW w:w="2400" w:type="dxa"/>
            <w:tcMar>
              <w:top w:w="80" w:type="dxa"/>
              <w:left w:w="100" w:type="dxa"/>
              <w:bottom w:w="80" w:type="dxa"/>
              <w:right w:w="100" w:type="dxa"/>
            </w:tcMar>
            <w:vAlign w:val="center"/>
          </w:tcPr>
          <w:p>
            <w:pPr>
              <w:jc w:val="center"/>
            </w:pPr>
            <w:r>
              <w:rPr>
                <w:b w:val="0"/>
                <w:bCs w:val="0"/>
                <w:sz w:val="19"/>
                <w:szCs w:val="19"/>
              </w:rPr>
              <w:t>granted</w:t>
            </w:r>
          </w:p>
        </w:tc>
      </w:tr>
      <w:tr>
        <w:tc>
          <w:tcPr>
            <w:tcW w:w="1600" w:type="dxa"/>
            <w:tcMar>
              <w:top w:w="80" w:type="dxa"/>
              <w:left w:w="100" w:type="dxa"/>
              <w:bottom w:w="80" w:type="dxa"/>
              <w:right w:w="100" w:type="dxa"/>
            </w:tcMar>
            <w:vAlign w:val="center"/>
          </w:tcPr>
          <w:p>
            <w:pPr>
              <w:jc w:val="center"/>
            </w:pPr>
            <w:r>
              <w:rPr>
                <w:b w:val="0"/>
                <w:bCs w:val="0"/>
                <w:sz w:val="19"/>
                <w:szCs w:val="19"/>
              </w:rPr>
              <w:t>T2</w:t>
            </w:r>
          </w:p>
        </w:tc>
        <w:tc>
          <w:tcPr>
            <w:tcW w:w="2200" w:type="dxa"/>
            <w:tcMar>
              <w:top w:w="80" w:type="dxa"/>
              <w:left w:w="100" w:type="dxa"/>
              <w:bottom w:w="80" w:type="dxa"/>
              <w:right w:w="100" w:type="dxa"/>
            </w:tcMar>
            <w:vAlign w:val="center"/>
          </w:tcPr>
          <w:p>
            <w:pPr>
              <w:jc w:val="center"/>
            </w:pPr>
            <w:r>
              <w:rPr>
                <w:b w:val="0"/>
                <w:bCs w:val="0"/>
                <w:sz w:val="19"/>
                <w:szCs w:val="19"/>
              </w:rPr>
              <w:t>Lock-S(B)</w:t>
            </w:r>
          </w:p>
        </w:tc>
        <w:tc>
          <w:tcPr>
            <w:tcW w:w="2800" w:type="dxa"/>
            <w:tcMar>
              <w:top w:w="80" w:type="dxa"/>
              <w:left w:w="100" w:type="dxa"/>
              <w:bottom w:w="80" w:type="dxa"/>
              <w:right w:w="100" w:type="dxa"/>
            </w:tcMar>
            <w:vAlign w:val="center"/>
          </w:tcPr>
          <w:p>
            <w:pPr>
              <w:jc w:val="center"/>
            </w:pPr>
            <w:r>
              <w:rPr>
                <w:b w:val="0"/>
                <w:bCs w:val="0"/>
                <w:sz w:val="19"/>
                <w:szCs w:val="19"/>
              </w:rPr>
              <w:t>—</w:t>
            </w:r>
          </w:p>
        </w:tc>
        <w:tc>
          <w:tcPr>
            <w:tcW w:w="2400" w:type="dxa"/>
            <w:tcMar>
              <w:top w:w="80" w:type="dxa"/>
              <w:left w:w="100" w:type="dxa"/>
              <w:bottom w:w="80" w:type="dxa"/>
              <w:right w:w="100" w:type="dxa"/>
            </w:tcMar>
            <w:vAlign w:val="center"/>
          </w:tcPr>
          <w:p>
            <w:pPr>
              <w:jc w:val="center"/>
            </w:pPr>
            <w:r>
              <w:rPr>
                <w:b w:val="0"/>
                <w:bCs w:val="0"/>
                <w:sz w:val="19"/>
                <w:szCs w:val="19"/>
              </w:rPr>
              <w:t>granted</w:t>
            </w:r>
          </w:p>
        </w:tc>
      </w:tr>
      <w:tr>
        <w:tc>
          <w:tcPr>
            <w:tcW w:w="1600" w:type="dxa"/>
            <w:tcMar>
              <w:top w:w="80" w:type="dxa"/>
              <w:left w:w="100" w:type="dxa"/>
              <w:bottom w:w="80" w:type="dxa"/>
              <w:right w:w="100" w:type="dxa"/>
            </w:tcMar>
            <w:vAlign w:val="center"/>
          </w:tcPr>
          <w:p>
            <w:pPr>
              <w:jc w:val="center"/>
            </w:pPr>
            <w:r>
              <w:rPr>
                <w:b w:val="0"/>
                <w:bCs w:val="0"/>
                <w:sz w:val="19"/>
                <w:szCs w:val="19"/>
              </w:rPr>
              <w:t>T1</w:t>
            </w:r>
          </w:p>
        </w:tc>
        <w:tc>
          <w:tcPr>
            <w:tcW w:w="2200" w:type="dxa"/>
            <w:tcMar>
              <w:top w:w="80" w:type="dxa"/>
              <w:left w:w="100" w:type="dxa"/>
              <w:bottom w:w="80" w:type="dxa"/>
              <w:right w:w="100" w:type="dxa"/>
            </w:tcMar>
            <w:vAlign w:val="center"/>
          </w:tcPr>
          <w:p>
            <w:pPr>
              <w:jc w:val="center"/>
            </w:pPr>
            <w:r>
              <w:rPr>
                <w:b w:val="0"/>
                <w:bCs w:val="0"/>
                <w:sz w:val="19"/>
                <w:szCs w:val="19"/>
              </w:rPr>
              <w:t>Lock-X(B)</w:t>
            </w:r>
          </w:p>
        </w:tc>
        <w:tc>
          <w:tcPr>
            <w:tcW w:w="2800" w:type="dxa"/>
            <w:tcMar>
              <w:top w:w="80" w:type="dxa"/>
              <w:left w:w="100" w:type="dxa"/>
              <w:bottom w:w="80" w:type="dxa"/>
              <w:right w:w="100" w:type="dxa"/>
            </w:tcMar>
            <w:vAlign w:val="center"/>
          </w:tcPr>
          <w:p>
            <w:pPr>
              <w:jc w:val="center"/>
            </w:pPr>
            <w:r>
              <w:rPr>
                <w:b w:val="0"/>
                <w:bCs w:val="0"/>
                <w:sz w:val="19"/>
                <w:szCs w:val="19"/>
              </w:rPr>
              <w:t>held by T2 (S-lock)</w:t>
            </w:r>
          </w:p>
        </w:tc>
        <w:tc>
          <w:tcPr>
            <w:tcW w:w="2400" w:type="dxa"/>
            <w:tcMar>
              <w:top w:w="80" w:type="dxa"/>
              <w:left w:w="100" w:type="dxa"/>
              <w:bottom w:w="80" w:type="dxa"/>
              <w:right w:w="100" w:type="dxa"/>
            </w:tcMar>
            <w:vAlign w:val="center"/>
          </w:tcPr>
          <w:p>
            <w:pPr>
              <w:jc w:val="center"/>
            </w:pPr>
            <w:r>
              <w:rPr>
                <w:b w:val="0"/>
                <w:bCs w:val="0"/>
                <w:sz w:val="19"/>
                <w:szCs w:val="19"/>
              </w:rPr>
              <w:t>T1 waits</w:t>
            </w:r>
          </w:p>
        </w:tc>
      </w:tr>
      <w:tr>
        <w:tc>
          <w:tcPr>
            <w:tcW w:w="1600" w:type="dxa"/>
            <w:tcMar>
              <w:top w:w="80" w:type="dxa"/>
              <w:left w:w="100" w:type="dxa"/>
              <w:bottom w:w="80" w:type="dxa"/>
              <w:right w:w="100" w:type="dxa"/>
            </w:tcMar>
            <w:vAlign w:val="center"/>
          </w:tcPr>
          <w:p>
            <w:pPr>
              <w:jc w:val="center"/>
            </w:pPr>
            <w:r>
              <w:rPr>
                <w:b w:val="0"/>
                <w:bCs w:val="0"/>
                <w:sz w:val="19"/>
                <w:szCs w:val="19"/>
              </w:rPr>
              <w:t>T2</w:t>
            </w:r>
          </w:p>
        </w:tc>
        <w:tc>
          <w:tcPr>
            <w:tcW w:w="2200" w:type="dxa"/>
            <w:tcMar>
              <w:top w:w="80" w:type="dxa"/>
              <w:left w:w="100" w:type="dxa"/>
              <w:bottom w:w="80" w:type="dxa"/>
              <w:right w:w="100" w:type="dxa"/>
            </w:tcMar>
            <w:vAlign w:val="center"/>
          </w:tcPr>
          <w:p>
            <w:pPr>
              <w:jc w:val="center"/>
            </w:pPr>
            <w:r>
              <w:rPr>
                <w:b w:val="0"/>
                <w:bCs w:val="0"/>
                <w:sz w:val="19"/>
                <w:szCs w:val="19"/>
              </w:rPr>
              <w:t>Lock-X(A)</w:t>
            </w:r>
          </w:p>
        </w:tc>
        <w:tc>
          <w:tcPr>
            <w:tcW w:w="2800" w:type="dxa"/>
            <w:tcMar>
              <w:top w:w="80" w:type="dxa"/>
              <w:left w:w="100" w:type="dxa"/>
              <w:bottom w:w="80" w:type="dxa"/>
              <w:right w:w="100" w:type="dxa"/>
            </w:tcMar>
            <w:vAlign w:val="center"/>
          </w:tcPr>
          <w:p>
            <w:pPr>
              <w:jc w:val="center"/>
            </w:pPr>
            <w:r>
              <w:rPr>
                <w:b w:val="0"/>
                <w:bCs w:val="0"/>
                <w:sz w:val="19"/>
                <w:szCs w:val="19"/>
              </w:rPr>
              <w:t>held by T1 (S-lock)</w:t>
            </w:r>
          </w:p>
        </w:tc>
        <w:tc>
          <w:tcPr>
            <w:tcW w:w="2400" w:type="dxa"/>
            <w:tcMar>
              <w:top w:w="80" w:type="dxa"/>
              <w:left w:w="100" w:type="dxa"/>
              <w:bottom w:w="80" w:type="dxa"/>
              <w:right w:w="100" w:type="dxa"/>
            </w:tcMar>
            <w:vAlign w:val="center"/>
          </w:tcPr>
          <w:p>
            <w:pPr>
              <w:jc w:val="center"/>
            </w:pPr>
            <w:r>
              <w:rPr>
                <w:b w:val="0"/>
                <w:bCs w:val="0"/>
                <w:sz w:val="19"/>
                <w:szCs w:val="19"/>
              </w:rPr>
              <w:t>T2 waits</w:t>
            </w:r>
          </w:p>
        </w:tc>
      </w:tr>
    </w:tbl>
    <w:p>
      <w:pPr>
        <w:spacing w:before="180" w:after="100"/>
      </w:pPr>
      <w:r>
        <w:rPr>
          <w:b/>
          <w:bCs/>
          <w:color w:val="2E5C8A"/>
          <w:sz w:val="21"/>
          <w:szCs w:val="21"/>
        </w:rPr>
        <w:t>Deadlock Detection</w:t>
      </w:r>
    </w:p>
    <w:p>
      <w:pPr>
        <w:spacing w:after="130"/>
        <w:jc w:val="both"/>
      </w:pPr>
      <w:r>
        <w:rPr>
          <w:sz w:val="21"/>
          <w:szCs w:val="21"/>
        </w:rPr>
        <w:t>T1 holds S(A) and is waiting on B (held by T2); T2 holds S(B) and is waiting on A (held by T1). The resulting wait-for graph is:</w:t>
      </w:r>
    </w:p>
    <w:p>
      <w:pPr>
        <w:spacing w:before="150" w:after="80"/>
        <w:jc w:val="center"/>
      </w:pPr>
      <w:r>
        <w:drawing>
          <wp:inline distT="0" distB="0" distL="0" distR="0">
            <wp:extent cx="2857500" cy="142875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2857500" cy="1428750"/>
                    </a:xfrm>
                    <a:prstGeom prst="rect"/>
                    <a:noFill/>
                    <a:ln w="12700" cmpd="sng" cap="flat">
                      <a:noFill/>
                      <a:prstDash val="solid"/>
                      <a:miter/>
                    </a:ln>
                  </pic:spPr>
                </pic:pic>
              </a:graphicData>
            </a:graphic>
          </wp:inline>
        </w:drawing>
      </w:r>
    </w:p>
    <w:p>
      <w:pPr>
        <w:spacing w:after="200"/>
        <w:jc w:val="center"/>
      </w:pPr>
      <w:r>
        <w:rPr>
          <w:i/>
          <w:iCs/>
          <w:sz w:val="18"/>
          <w:szCs w:val="18"/>
        </w:rPr>
        <w:t>Fig 5: Wait-for graph showing a deadlock cycle T1 ↔ T2</w:t>
      </w:r>
    </w:p>
    <w:p>
      <w:pPr>
        <w:spacing w:after="130"/>
        <w:jc w:val="both"/>
      </w:pPr>
      <w:r>
        <w:rPr>
          <w:sz w:val="21"/>
          <w:szCs w:val="21"/>
        </w:rPr>
        <w:t>The cycle T1 → T2 → T1 confirms a deadlock: neither transaction can proceed because each is waiting on a resource the other holds.</w:t>
      </w:r>
    </w:p>
    <w:p>
      <w:pPr>
        <w:spacing w:before="180" w:after="100"/>
      </w:pPr>
      <w:r>
        <w:rPr>
          <w:b/>
          <w:bCs/>
          <w:color w:val="2E5C8A"/>
          <w:sz w:val="21"/>
          <w:szCs w:val="21"/>
        </w:rPr>
        <w:t>Resolution</w:t>
      </w:r>
    </w:p>
    <w:p>
      <w:pPr>
        <w:spacing w:after="70"/>
      </w:pPr>
      <w:r>
        <w:rPr>
          <w:sz w:val="21"/>
          <w:szCs w:val="21"/>
        </w:rPr>
        <w:t>1. The deadlock detector (running periodically, or triggered on each block) discovers the cycle in the wait-for graph.</w:t>
      </w:r>
    </w:p>
    <w:p>
      <w:pPr>
        <w:spacing w:after="70"/>
      </w:pPr>
      <w:r>
        <w:rPr>
          <w:sz w:val="21"/>
          <w:szCs w:val="21"/>
        </w:rPr>
        <w:t>2. A victim is chosen using a policy such as 'youngest transaction' or 'least work done' — here T2 is selected as the victim.</w:t>
      </w:r>
    </w:p>
    <w:p>
      <w:pPr>
        <w:spacing w:after="70"/>
      </w:pPr>
      <w:r>
        <w:rPr>
          <w:sz w:val="21"/>
          <w:szCs w:val="21"/>
        </w:rPr>
        <w:t>3. T2 is rolled back: all of its locks are released and its partial updates are undone.</w:t>
      </w:r>
    </w:p>
    <w:p>
      <w:pPr>
        <w:spacing w:after="70"/>
      </w:pPr>
      <w:r>
        <w:rPr>
          <w:sz w:val="21"/>
          <w:szCs w:val="21"/>
        </w:rPr>
        <w:t>4. T1 now acquires Lock-X(B) (previously blocked by T2's lock), completes its writes, and commits, releasing all locks.</w:t>
      </w:r>
    </w:p>
    <w:p>
      <w:pPr>
        <w:spacing w:after="70"/>
      </w:pPr>
      <w:r>
        <w:rPr>
          <w:sz w:val="21"/>
          <w:szCs w:val="21"/>
        </w:rPr>
        <w:t>5. T2 is restarted from the beginning (typically with a new timestamp) once T1 has released the contested locks.</w:t>
      </w:r>
    </w:p>
    <w:p>
      <w:pPr>
        <w:spacing w:before="180" w:after="100"/>
      </w:pPr>
      <w:r>
        <w:rPr>
          <w:b/>
          <w:bCs/>
          <w:color w:val="2E5C8A"/>
          <w:sz w:val="21"/>
          <w:szCs w:val="21"/>
        </w:rPr>
        <w:t>Explanation</w:t>
      </w:r>
    </w:p>
    <w:p>
      <w:pPr>
        <w:spacing w:after="130"/>
        <w:jc w:val="both"/>
      </w:pPr>
      <w:r>
        <w:rPr>
          <w:sz w:val="21"/>
          <w:szCs w:val="21"/>
        </w:rPr>
        <w:t>Basic 2PL requires each transaction to acquire all needed locks before releasing any (a Growing Phase followed by a Shrinking Phase), which guarantees conflict-serializability but does NOT by itself prevent deadlocks — two transactions can still each hold one lock the other needs, as shown above.</w:t>
      </w:r>
    </w:p>
    <w:p>
      <w:pPr>
        <w:spacing w:before="180" w:after="100"/>
      </w:pPr>
      <w:r>
        <w:rPr>
          <w:b/>
          <w:bCs/>
          <w:color w:val="2E5C8A"/>
          <w:sz w:val="21"/>
          <w:szCs w:val="21"/>
        </w:rPr>
        <w:t>Justification</w:t>
      </w:r>
    </w:p>
    <w:p>
      <w:pPr>
        <w:spacing w:after="130"/>
        <w:jc w:val="both"/>
      </w:pPr>
      <w:r>
        <w:rPr>
          <w:sz w:val="21"/>
          <w:szCs w:val="21"/>
        </w:rPr>
        <w:t>Rolling back T2 (rather than T1) is justified under a 'least work lost' policy: T2 had only acquired its first lock and performed no writes yet, whereas aborting T1 later in a longer transaction would waste more completed work. Basic 2PL is retained (rather than switching to Strict or Rigorous 2PL) here specifically because the question asks to demonstrate detection-and-recovery rather than deadlock prevention, which is instead the focus of Question 6.</w:t>
      </w:r>
    </w:p>
    <w:p>
      <w:r>
        <w:br w:type="page"/>
      </w:r>
    </w:p>
    <w:p>
      <w:pPr>
        <w:pStyle w:val="17"/>
        <w:spacing w:before="320" w:after="150"/>
      </w:pPr>
      <w:r>
        <w:rPr>
          <w:b/>
          <w:bCs/>
          <w:color w:val="1F4E79"/>
        </w:rPr>
        <w:t>Question 6: Wait-Die and Wound-Wait Deadlock Prevention</w:t>
      </w:r>
    </w:p>
    <w:p>
      <w:pPr>
        <w:spacing w:after="150"/>
      </w:pPr>
      <w:r>
        <w:rPr>
          <w:i/>
          <w:iCs/>
          <w:color w:val="444444"/>
          <w:sz w:val="19"/>
          <w:szCs w:val="19"/>
        </w:rPr>
        <w:t>Apply the Wait-Die and Wound-Wait timestamp-based deadlock prevention schemes on a given set of transactions requesting locks.</w:t>
      </w:r>
    </w:p>
    <w:p>
      <w:pPr>
        <w:spacing w:before="180" w:after="100"/>
      </w:pPr>
      <w:r>
        <w:rPr>
          <w:b/>
          <w:bCs/>
          <w:color w:val="2E5C8A"/>
          <w:sz w:val="21"/>
          <w:szCs w:val="21"/>
        </w:rPr>
        <w:t>Given Transactions (illustrative, with timestamps as age indicators)</w:t>
      </w:r>
    </w:p>
    <w:p>
      <w:pPr>
        <w:spacing w:after="130"/>
        <w:jc w:val="both"/>
      </w:pPr>
      <w:r>
        <w:rPr>
          <w:sz w:val="21"/>
          <w:szCs w:val="21"/>
        </w:rPr>
        <w:t>Assume TS(T1) = 10 (older), TS(T2) = 20 (younger). T1 requests a lock currently held by T2, and separately T2 requests a lock currently held by T1.</w:t>
      </w:r>
    </w:p>
    <w:p>
      <w:pPr>
        <w:spacing w:before="180" w:after="100"/>
      </w:pPr>
      <w:r>
        <w:rPr>
          <w:b/>
          <w:bCs/>
          <w:color w:val="2E5C8A"/>
          <w:sz w:val="21"/>
          <w:szCs w:val="21"/>
        </w:rPr>
        <w:t>Rule Definitions</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00"/>
        <w:gridCol w:w="3600"/>
        <w:gridCol w:w="3800"/>
      </w:tblGrid>
      <w:tr>
        <w:trPr>
          <w:tblHeader/>
        </w:trPr>
        <w:tc>
          <w:tcPr>
            <w:tcW w:w="1800" w:type="dxa"/>
            <w:shd w:val="clear" w:color="auto" w:fill="D9E2F3"/>
            <w:tcMar>
              <w:top w:w="80" w:type="dxa"/>
              <w:left w:w="100" w:type="dxa"/>
              <w:bottom w:w="80" w:type="dxa"/>
              <w:right w:w="100" w:type="dxa"/>
            </w:tcMar>
            <w:vAlign w:val="center"/>
          </w:tcPr>
          <w:p>
            <w:pPr>
              <w:jc w:val="center"/>
            </w:pPr>
            <w:r>
              <w:rPr>
                <w:b/>
                <w:bCs/>
                <w:sz w:val="19"/>
                <w:szCs w:val="19"/>
              </w:rPr>
              <w:t>Scheme</w:t>
            </w:r>
          </w:p>
        </w:tc>
        <w:tc>
          <w:tcPr>
            <w:tcW w:w="3600" w:type="dxa"/>
            <w:shd w:val="clear" w:color="auto" w:fill="D9E2F3"/>
            <w:tcMar>
              <w:top w:w="80" w:type="dxa"/>
              <w:left w:w="100" w:type="dxa"/>
              <w:bottom w:w="80" w:type="dxa"/>
              <w:right w:w="100" w:type="dxa"/>
            </w:tcMar>
            <w:vAlign w:val="center"/>
          </w:tcPr>
          <w:p>
            <w:pPr>
              <w:jc w:val="center"/>
            </w:pPr>
            <w:r>
              <w:rPr>
                <w:b/>
                <w:bCs/>
                <w:sz w:val="19"/>
                <w:szCs w:val="19"/>
              </w:rPr>
              <w:t>Requesting is OLDER than holder</w:t>
            </w:r>
          </w:p>
        </w:tc>
        <w:tc>
          <w:tcPr>
            <w:tcW w:w="3800" w:type="dxa"/>
            <w:shd w:val="clear" w:color="auto" w:fill="D9E2F3"/>
            <w:tcMar>
              <w:top w:w="80" w:type="dxa"/>
              <w:left w:w="100" w:type="dxa"/>
              <w:bottom w:w="80" w:type="dxa"/>
              <w:right w:w="100" w:type="dxa"/>
            </w:tcMar>
            <w:vAlign w:val="center"/>
          </w:tcPr>
          <w:p>
            <w:pPr>
              <w:jc w:val="center"/>
            </w:pPr>
            <w:r>
              <w:rPr>
                <w:b/>
                <w:bCs/>
                <w:sz w:val="19"/>
                <w:szCs w:val="19"/>
              </w:rPr>
              <w:t>Requesting is YOUNGER than holder</w:t>
            </w:r>
          </w:p>
        </w:tc>
      </w:tr>
      <w:tr>
        <w:tc>
          <w:tcPr>
            <w:tcW w:w="1800" w:type="dxa"/>
            <w:tcMar>
              <w:top w:w="80" w:type="dxa"/>
              <w:left w:w="100" w:type="dxa"/>
              <w:bottom w:w="80" w:type="dxa"/>
              <w:right w:w="100" w:type="dxa"/>
            </w:tcMar>
            <w:vAlign w:val="center"/>
          </w:tcPr>
          <w:p>
            <w:pPr>
              <w:jc w:val="left"/>
            </w:pPr>
            <w:r>
              <w:rPr>
                <w:b w:val="0"/>
                <w:bCs w:val="0"/>
                <w:sz w:val="19"/>
                <w:szCs w:val="19"/>
              </w:rPr>
              <w:t>Wait-Die</w:t>
            </w:r>
          </w:p>
        </w:tc>
        <w:tc>
          <w:tcPr>
            <w:tcW w:w="3600" w:type="dxa"/>
            <w:tcMar>
              <w:top w:w="80" w:type="dxa"/>
              <w:left w:w="100" w:type="dxa"/>
              <w:bottom w:w="80" w:type="dxa"/>
              <w:right w:w="100" w:type="dxa"/>
            </w:tcMar>
            <w:vAlign w:val="center"/>
          </w:tcPr>
          <w:p>
            <w:pPr>
              <w:jc w:val="left"/>
            </w:pPr>
            <w:r>
              <w:rPr>
                <w:b w:val="0"/>
                <w:bCs w:val="0"/>
                <w:sz w:val="19"/>
                <w:szCs w:val="19"/>
              </w:rPr>
              <w:t>Requester WAITS</w:t>
            </w:r>
          </w:p>
        </w:tc>
        <w:tc>
          <w:tcPr>
            <w:tcW w:w="3800" w:type="dxa"/>
            <w:tcMar>
              <w:top w:w="80" w:type="dxa"/>
              <w:left w:w="100" w:type="dxa"/>
              <w:bottom w:w="80" w:type="dxa"/>
              <w:right w:w="100" w:type="dxa"/>
            </w:tcMar>
            <w:vAlign w:val="center"/>
          </w:tcPr>
          <w:p>
            <w:pPr>
              <w:jc w:val="left"/>
            </w:pPr>
            <w:r>
              <w:rPr>
                <w:b w:val="0"/>
                <w:bCs w:val="0"/>
                <w:sz w:val="19"/>
                <w:szCs w:val="19"/>
              </w:rPr>
              <w:t>Requester DIES (aborts, restarts with same original timestamp)</w:t>
            </w:r>
          </w:p>
        </w:tc>
      </w:tr>
      <w:tr>
        <w:tc>
          <w:tcPr>
            <w:tcW w:w="1800" w:type="dxa"/>
            <w:tcMar>
              <w:top w:w="80" w:type="dxa"/>
              <w:left w:w="100" w:type="dxa"/>
              <w:bottom w:w="80" w:type="dxa"/>
              <w:right w:w="100" w:type="dxa"/>
            </w:tcMar>
            <w:vAlign w:val="center"/>
          </w:tcPr>
          <w:p>
            <w:pPr>
              <w:jc w:val="left"/>
            </w:pPr>
            <w:r>
              <w:rPr>
                <w:b w:val="0"/>
                <w:bCs w:val="0"/>
                <w:sz w:val="19"/>
                <w:szCs w:val="19"/>
              </w:rPr>
              <w:t>Wound-Wait</w:t>
            </w:r>
          </w:p>
        </w:tc>
        <w:tc>
          <w:tcPr>
            <w:tcW w:w="3600" w:type="dxa"/>
            <w:tcMar>
              <w:top w:w="80" w:type="dxa"/>
              <w:left w:w="100" w:type="dxa"/>
              <w:bottom w:w="80" w:type="dxa"/>
              <w:right w:w="100" w:type="dxa"/>
            </w:tcMar>
            <w:vAlign w:val="center"/>
          </w:tcPr>
          <w:p>
            <w:pPr>
              <w:jc w:val="left"/>
            </w:pPr>
            <w:r>
              <w:rPr>
                <w:b w:val="0"/>
                <w:bCs w:val="0"/>
                <w:sz w:val="19"/>
                <w:szCs w:val="19"/>
              </w:rPr>
              <w:t>Requester WOUNDS holder (forces holder to abort)</w:t>
            </w:r>
          </w:p>
        </w:tc>
        <w:tc>
          <w:tcPr>
            <w:tcW w:w="3800" w:type="dxa"/>
            <w:tcMar>
              <w:top w:w="80" w:type="dxa"/>
              <w:left w:w="100" w:type="dxa"/>
              <w:bottom w:w="80" w:type="dxa"/>
              <w:right w:w="100" w:type="dxa"/>
            </w:tcMar>
            <w:vAlign w:val="center"/>
          </w:tcPr>
          <w:p>
            <w:pPr>
              <w:jc w:val="left"/>
            </w:pPr>
            <w:r>
              <w:rPr>
                <w:b w:val="0"/>
                <w:bCs w:val="0"/>
                <w:sz w:val="19"/>
                <w:szCs w:val="19"/>
              </w:rPr>
              <w:t>Requester WAITS</w:t>
            </w:r>
          </w:p>
        </w:tc>
      </w:tr>
    </w:tbl>
    <w:p>
      <w:pPr>
        <w:spacing w:before="180" w:after="100"/>
      </w:pPr>
      <w:r>
        <w:rPr>
          <w:b/>
          <w:bCs/>
          <w:color w:val="2E5C8A"/>
          <w:sz w:val="21"/>
          <w:szCs w:val="21"/>
        </w:rPr>
        <w:t>Decision Logic Code (illustrative)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def wait_die(ts_requester, ts_holder):</w:t>
            </w:r>
          </w:p>
          <w:p>
            <w:pPr>
              <w:spacing w:after="20"/>
            </w:pPr>
            <w:r>
              <w:rPr>
                <w:rFonts w:ascii="Consolas" w:eastAsia="Consolas" w:cs="Consolas" w:hAnsi="Consolas"/>
                <w:color w:val="D4D4D4"/>
                <w:sz w:val="18"/>
                <w:szCs w:val="18"/>
              </w:rPr>
              <w:t xml:space="preserve">    if ts_requester &lt; ts_holder:      # requester is OLDER</w:t>
            </w:r>
          </w:p>
          <w:p>
            <w:pPr>
              <w:spacing w:after="20"/>
            </w:pPr>
            <w:r>
              <w:rPr>
                <w:rFonts w:ascii="Consolas" w:eastAsia="Consolas" w:cs="Consolas" w:hAnsi="Consolas"/>
                <w:color w:val="D4D4D4"/>
                <w:sz w:val="18"/>
                <w:szCs w:val="18"/>
              </w:rPr>
              <w:t xml:space="preserve">        return 'WAITS'</w:t>
            </w:r>
          </w:p>
          <w:p>
            <w:pPr>
              <w:spacing w:after="20"/>
            </w:pPr>
            <w:r>
              <w:rPr>
                <w:rFonts w:ascii="Consolas" w:eastAsia="Consolas" w:cs="Consolas" w:hAnsi="Consolas"/>
                <w:color w:val="D4D4D4"/>
                <w:sz w:val="18"/>
                <w:szCs w:val="18"/>
              </w:rPr>
              <w:t xml:space="preserve">    else:                              # requester is YOUNGER</w:t>
            </w:r>
          </w:p>
          <w:p>
            <w:pPr>
              <w:spacing w:after="20"/>
            </w:pPr>
            <w:r>
              <w:rPr>
                <w:rFonts w:ascii="Consolas" w:eastAsia="Consolas" w:cs="Consolas" w:hAnsi="Consolas"/>
                <w:color w:val="D4D4D4"/>
                <w:sz w:val="18"/>
                <w:szCs w:val="18"/>
              </w:rPr>
              <w:t xml:space="preserve">        return 'DIES (restarts with original TS)'</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def wound_wait(ts_requester, ts_holder):</w:t>
            </w:r>
          </w:p>
          <w:p>
            <w:pPr>
              <w:spacing w:after="20"/>
            </w:pPr>
            <w:r>
              <w:rPr>
                <w:rFonts w:ascii="Consolas" w:eastAsia="Consolas" w:cs="Consolas" w:hAnsi="Consolas"/>
                <w:color w:val="D4D4D4"/>
                <w:sz w:val="18"/>
                <w:szCs w:val="18"/>
              </w:rPr>
              <w:t xml:space="preserve">    if ts_requester &lt; ts_holder:      # requester is OLDER</w:t>
            </w:r>
          </w:p>
          <w:p>
            <w:pPr>
              <w:spacing w:after="20"/>
            </w:pPr>
            <w:r>
              <w:rPr>
                <w:rFonts w:ascii="Consolas" w:eastAsia="Consolas" w:cs="Consolas" w:hAnsi="Consolas"/>
                <w:color w:val="D4D4D4"/>
                <w:sz w:val="18"/>
                <w:szCs w:val="18"/>
              </w:rPr>
              <w:t xml:space="preserve">        return 'WOUNDS holder (holder aborts)'</w:t>
            </w:r>
          </w:p>
          <w:p>
            <w:pPr>
              <w:spacing w:after="20"/>
            </w:pPr>
            <w:r>
              <w:rPr>
                <w:rFonts w:ascii="Consolas" w:eastAsia="Consolas" w:cs="Consolas" w:hAnsi="Consolas"/>
                <w:color w:val="D4D4D4"/>
                <w:sz w:val="18"/>
                <w:szCs w:val="18"/>
              </w:rPr>
              <w:t xml:space="preserve">    else:                              # requester is YOUNGER</w:t>
            </w:r>
          </w:p>
          <w:p>
            <w:pPr>
              <w:spacing w:after="20"/>
            </w:pPr>
            <w:r>
              <w:rPr>
                <w:rFonts w:ascii="Consolas" w:eastAsia="Consolas" w:cs="Consolas" w:hAnsi="Consolas"/>
                <w:color w:val="D4D4D4"/>
                <w:sz w:val="18"/>
                <w:szCs w:val="18"/>
              </w:rPr>
              <w:t xml:space="preserve">        return 'WAITS'</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print('Case A (T1=10 req, T2=20 holds):')</w:t>
            </w:r>
          </w:p>
          <w:p>
            <w:pPr>
              <w:spacing w:after="20"/>
            </w:pPr>
            <w:r>
              <w:rPr>
                <w:rFonts w:ascii="Consolas" w:eastAsia="Consolas" w:cs="Consolas" w:hAnsi="Consolas"/>
                <w:color w:val="D4D4D4"/>
                <w:sz w:val="18"/>
                <w:szCs w:val="18"/>
              </w:rPr>
              <w:t>print(' Wait-Die  :', wait_die(10, 20))</w:t>
            </w:r>
          </w:p>
          <w:p>
            <w:pPr>
              <w:spacing w:after="20"/>
            </w:pPr>
            <w:r>
              <w:rPr>
                <w:rFonts w:ascii="Consolas" w:eastAsia="Consolas" w:cs="Consolas" w:hAnsi="Consolas"/>
                <w:color w:val="D4D4D4"/>
                <w:sz w:val="18"/>
                <w:szCs w:val="18"/>
              </w:rPr>
              <w:t>print(' Wound-Wait:', wound_wait(10, 20))</w:t>
            </w:r>
          </w:p>
          <w:p>
            <w:pPr>
              <w:spacing w:after="20"/>
            </w:pPr>
            <w:r>
              <w:rPr>
                <w:rFonts w:ascii="Consolas" w:eastAsia="Consolas" w:cs="Consolas" w:hAnsi="Consolas"/>
                <w:color w:val="D4D4D4"/>
                <w:sz w:val="18"/>
                <w:szCs w:val="18"/>
              </w:rPr>
              <w:t>print('Case B (T2=20 req, T1=10 holds):')</w:t>
            </w:r>
          </w:p>
          <w:p>
            <w:pPr>
              <w:spacing w:after="20"/>
            </w:pPr>
            <w:r>
              <w:rPr>
                <w:rFonts w:ascii="Consolas" w:eastAsia="Consolas" w:cs="Consolas" w:hAnsi="Consolas"/>
                <w:color w:val="D4D4D4"/>
                <w:sz w:val="18"/>
                <w:szCs w:val="18"/>
              </w:rPr>
              <w:t>print(' Wait-Die  :', wait_die(20, 10))</w:t>
            </w:r>
          </w:p>
          <w:p>
            <w:pPr>
              <w:spacing w:after="20"/>
            </w:pPr>
            <w:r>
              <w:rPr>
                <w:rFonts w:ascii="Consolas" w:eastAsia="Consolas" w:cs="Consolas" w:hAnsi="Consolas"/>
                <w:color w:val="D4D4D4"/>
                <w:sz w:val="18"/>
                <w:szCs w:val="18"/>
              </w:rPr>
              <w:t>print(' Wound-Wait:', wound_wait(20, 10))</w:t>
            </w:r>
          </w:p>
        </w:tc>
      </w:tr>
    </w:tbl>
    <w:p>
      <w:pPr>
        <w:spacing w:before="180" w:after="100"/>
      </w:pPr>
      <w:r>
        <w:rPr>
          <w:b/>
          <w:bCs/>
          <w:color w:val="2E5C8A"/>
          <w:sz w:val="21"/>
          <w:szCs w:val="21"/>
        </w:rPr>
        <w:t>Sample Output (illustrative execution)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 python3 wait_die_wound_wait.py</w:t>
            </w:r>
          </w:p>
          <w:p>
            <w:pPr>
              <w:spacing w:after="20"/>
            </w:pPr>
            <w:r>
              <w:rPr>
                <w:rFonts w:ascii="Consolas" w:eastAsia="Consolas" w:cs="Consolas" w:hAnsi="Consolas"/>
                <w:color w:val="D4D4D4"/>
                <w:sz w:val="18"/>
                <w:szCs w:val="18"/>
              </w:rPr>
              <w:t>Case A (T1=10 req, T2=20 holds):</w:t>
            </w:r>
          </w:p>
          <w:p>
            <w:pPr>
              <w:spacing w:after="20"/>
            </w:pPr>
            <w:r>
              <w:rPr>
                <w:rFonts w:ascii="Consolas" w:eastAsia="Consolas" w:cs="Consolas" w:hAnsi="Consolas"/>
                <w:color w:val="D4D4D4"/>
                <w:sz w:val="18"/>
                <w:szCs w:val="18"/>
              </w:rPr>
              <w:t xml:space="preserve"> Wait-Die  : WAITS</w:t>
            </w:r>
          </w:p>
          <w:p>
            <w:pPr>
              <w:spacing w:after="20"/>
            </w:pPr>
            <w:r>
              <w:rPr>
                <w:rFonts w:ascii="Consolas" w:eastAsia="Consolas" w:cs="Consolas" w:hAnsi="Consolas"/>
                <w:color w:val="D4D4D4"/>
                <w:sz w:val="18"/>
                <w:szCs w:val="18"/>
              </w:rPr>
              <w:t xml:space="preserve"> Wound-Wait: WOUNDS holder (holder aborts)</w:t>
            </w:r>
          </w:p>
          <w:p>
            <w:pPr>
              <w:spacing w:after="20"/>
            </w:pPr>
            <w:r>
              <w:rPr>
                <w:rFonts w:ascii="Consolas" w:eastAsia="Consolas" w:cs="Consolas" w:hAnsi="Consolas"/>
                <w:color w:val="D4D4D4"/>
                <w:sz w:val="18"/>
                <w:szCs w:val="18"/>
              </w:rPr>
              <w:t>Case B (T2=20 req, T1=10 holds):</w:t>
            </w:r>
          </w:p>
          <w:p>
            <w:pPr>
              <w:spacing w:after="20"/>
            </w:pPr>
            <w:r>
              <w:rPr>
                <w:rFonts w:ascii="Consolas" w:eastAsia="Consolas" w:cs="Consolas" w:hAnsi="Consolas"/>
                <w:color w:val="D4D4D4"/>
                <w:sz w:val="18"/>
                <w:szCs w:val="18"/>
              </w:rPr>
              <w:t xml:space="preserve"> Wait-Die  : DIES (restarts with original TS)</w:t>
            </w:r>
          </w:p>
          <w:p>
            <w:pPr>
              <w:spacing w:after="20"/>
            </w:pPr>
            <w:r>
              <w:rPr>
                <w:rFonts w:ascii="Consolas" w:eastAsia="Consolas" w:cs="Consolas" w:hAnsi="Consolas"/>
                <w:color w:val="D4D4D4"/>
                <w:sz w:val="18"/>
                <w:szCs w:val="18"/>
              </w:rPr>
              <w:t xml:space="preserve"> Wound-Wait: WAITS</w:t>
            </w:r>
          </w:p>
        </w:tc>
      </w:tr>
    </w:tbl>
    <w:p>
      <w:pPr>
        <w:spacing w:before="180" w:after="100"/>
      </w:pPr>
      <w:r>
        <w:rPr>
          <w:b/>
          <w:bCs/>
          <w:color w:val="2E5C8A"/>
          <w:sz w:val="21"/>
          <w:szCs w:val="21"/>
        </w:rPr>
        <w:t>Case A — T1 (older, TS=10) requests a lock held by T2 (younger, TS=20)</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00"/>
        <w:gridCol w:w="2500"/>
        <w:gridCol w:w="4900"/>
      </w:tblGrid>
      <w:tr>
        <w:trPr>
          <w:tblHeader/>
        </w:trPr>
        <w:tc>
          <w:tcPr>
            <w:tcW w:w="1800" w:type="dxa"/>
            <w:shd w:val="clear" w:color="auto" w:fill="D9E2F3"/>
            <w:tcMar>
              <w:top w:w="80" w:type="dxa"/>
              <w:left w:w="100" w:type="dxa"/>
              <w:bottom w:w="80" w:type="dxa"/>
              <w:right w:w="100" w:type="dxa"/>
            </w:tcMar>
            <w:vAlign w:val="center"/>
          </w:tcPr>
          <w:p>
            <w:pPr>
              <w:jc w:val="center"/>
            </w:pPr>
            <w:r>
              <w:rPr>
                <w:b/>
                <w:bCs/>
                <w:sz w:val="19"/>
                <w:szCs w:val="19"/>
              </w:rPr>
              <w:t>Scheme</w:t>
            </w:r>
          </w:p>
        </w:tc>
        <w:tc>
          <w:tcPr>
            <w:tcW w:w="2500" w:type="dxa"/>
            <w:shd w:val="clear" w:color="auto" w:fill="D9E2F3"/>
            <w:tcMar>
              <w:top w:w="80" w:type="dxa"/>
              <w:left w:w="100" w:type="dxa"/>
              <w:bottom w:w="80" w:type="dxa"/>
              <w:right w:w="100" w:type="dxa"/>
            </w:tcMar>
            <w:vAlign w:val="center"/>
          </w:tcPr>
          <w:p>
            <w:pPr>
              <w:jc w:val="center"/>
            </w:pPr>
            <w:r>
              <w:rPr>
                <w:b/>
                <w:bCs/>
                <w:sz w:val="19"/>
                <w:szCs w:val="19"/>
              </w:rPr>
              <w:t>Decision</w:t>
            </w:r>
          </w:p>
        </w:tc>
        <w:tc>
          <w:tcPr>
            <w:tcW w:w="4900" w:type="dxa"/>
            <w:shd w:val="clear" w:color="auto" w:fill="D9E2F3"/>
            <w:tcMar>
              <w:top w:w="80" w:type="dxa"/>
              <w:left w:w="100" w:type="dxa"/>
              <w:bottom w:w="80" w:type="dxa"/>
              <w:right w:w="100" w:type="dxa"/>
            </w:tcMar>
            <w:vAlign w:val="center"/>
          </w:tcPr>
          <w:p>
            <w:pPr>
              <w:jc w:val="center"/>
            </w:pPr>
            <w:r>
              <w:rPr>
                <w:b/>
                <w:bCs/>
                <w:sz w:val="19"/>
                <w:szCs w:val="19"/>
              </w:rPr>
              <w:t>Reasoning</w:t>
            </w:r>
          </w:p>
        </w:tc>
      </w:tr>
      <w:tr>
        <w:tc>
          <w:tcPr>
            <w:tcW w:w="1800" w:type="dxa"/>
            <w:tcMar>
              <w:top w:w="80" w:type="dxa"/>
              <w:left w:w="100" w:type="dxa"/>
              <w:bottom w:w="80" w:type="dxa"/>
              <w:right w:w="100" w:type="dxa"/>
            </w:tcMar>
            <w:vAlign w:val="center"/>
          </w:tcPr>
          <w:p>
            <w:pPr>
              <w:jc w:val="left"/>
            </w:pPr>
            <w:r>
              <w:rPr>
                <w:b w:val="0"/>
                <w:bCs w:val="0"/>
                <w:sz w:val="19"/>
                <w:szCs w:val="19"/>
              </w:rPr>
              <w:t>Wait-Die</w:t>
            </w:r>
          </w:p>
        </w:tc>
        <w:tc>
          <w:tcPr>
            <w:tcW w:w="2500" w:type="dxa"/>
            <w:tcMar>
              <w:top w:w="80" w:type="dxa"/>
              <w:left w:w="100" w:type="dxa"/>
              <w:bottom w:w="80" w:type="dxa"/>
              <w:right w:w="100" w:type="dxa"/>
            </w:tcMar>
            <w:vAlign w:val="center"/>
          </w:tcPr>
          <w:p>
            <w:pPr>
              <w:jc w:val="left"/>
            </w:pPr>
            <w:r>
              <w:rPr>
                <w:b w:val="0"/>
                <w:bCs w:val="0"/>
                <w:sz w:val="19"/>
                <w:szCs w:val="19"/>
              </w:rPr>
              <w:t>T1 WAITS</w:t>
            </w:r>
          </w:p>
        </w:tc>
        <w:tc>
          <w:tcPr>
            <w:tcW w:w="4900" w:type="dxa"/>
            <w:tcMar>
              <w:top w:w="80" w:type="dxa"/>
              <w:left w:w="100" w:type="dxa"/>
              <w:bottom w:w="80" w:type="dxa"/>
              <w:right w:w="100" w:type="dxa"/>
            </w:tcMar>
            <w:vAlign w:val="center"/>
          </w:tcPr>
          <w:p>
            <w:pPr>
              <w:jc w:val="left"/>
            </w:pPr>
            <w:r>
              <w:rPr>
                <w:b w:val="0"/>
                <w:bCs w:val="0"/>
                <w:sz w:val="19"/>
                <w:szCs w:val="19"/>
              </w:rPr>
              <w:t>Requester (T1) is older than holder (T2) → non-preemptive wait allowed</w:t>
            </w:r>
          </w:p>
        </w:tc>
      </w:tr>
      <w:tr>
        <w:tc>
          <w:tcPr>
            <w:tcW w:w="1800" w:type="dxa"/>
            <w:tcMar>
              <w:top w:w="80" w:type="dxa"/>
              <w:left w:w="100" w:type="dxa"/>
              <w:bottom w:w="80" w:type="dxa"/>
              <w:right w:w="100" w:type="dxa"/>
            </w:tcMar>
            <w:vAlign w:val="center"/>
          </w:tcPr>
          <w:p>
            <w:pPr>
              <w:jc w:val="left"/>
            </w:pPr>
            <w:r>
              <w:rPr>
                <w:b w:val="0"/>
                <w:bCs w:val="0"/>
                <w:sz w:val="19"/>
                <w:szCs w:val="19"/>
              </w:rPr>
              <w:t>Wound-Wait</w:t>
            </w:r>
          </w:p>
        </w:tc>
        <w:tc>
          <w:tcPr>
            <w:tcW w:w="2500" w:type="dxa"/>
            <w:tcMar>
              <w:top w:w="80" w:type="dxa"/>
              <w:left w:w="100" w:type="dxa"/>
              <w:bottom w:w="80" w:type="dxa"/>
              <w:right w:w="100" w:type="dxa"/>
            </w:tcMar>
            <w:vAlign w:val="center"/>
          </w:tcPr>
          <w:p>
            <w:pPr>
              <w:jc w:val="left"/>
            </w:pPr>
            <w:r>
              <w:rPr>
                <w:b w:val="0"/>
                <w:bCs w:val="0"/>
                <w:sz w:val="19"/>
                <w:szCs w:val="19"/>
              </w:rPr>
              <w:t>T1 WOUNDS T2</w:t>
            </w:r>
          </w:p>
        </w:tc>
        <w:tc>
          <w:tcPr>
            <w:tcW w:w="4900" w:type="dxa"/>
            <w:tcMar>
              <w:top w:w="80" w:type="dxa"/>
              <w:left w:w="100" w:type="dxa"/>
              <w:bottom w:w="80" w:type="dxa"/>
              <w:right w:w="100" w:type="dxa"/>
            </w:tcMar>
            <w:vAlign w:val="center"/>
          </w:tcPr>
          <w:p>
            <w:pPr>
              <w:jc w:val="left"/>
            </w:pPr>
            <w:r>
              <w:rPr>
                <w:b w:val="0"/>
                <w:bCs w:val="0"/>
                <w:sz w:val="19"/>
                <w:szCs w:val="19"/>
              </w:rPr>
              <w:t>Requester (T1) is older than holder (T2) → T2 is forced to abort and release the lock</w:t>
            </w:r>
          </w:p>
        </w:tc>
      </w:tr>
    </w:tbl>
    <w:p>
      <w:pPr>
        <w:spacing w:before="180" w:after="100"/>
      </w:pPr>
      <w:r>
        <w:rPr>
          <w:b/>
          <w:bCs/>
          <w:color w:val="2E5C8A"/>
          <w:sz w:val="21"/>
          <w:szCs w:val="21"/>
        </w:rPr>
        <w:t>Case B — T2 (younger, TS=20) requests a lock held by T1 (older, TS=10)</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00"/>
        <w:gridCol w:w="2500"/>
        <w:gridCol w:w="4900"/>
      </w:tblGrid>
      <w:tr>
        <w:trPr>
          <w:tblHeader/>
        </w:trPr>
        <w:tc>
          <w:tcPr>
            <w:tcW w:w="1800" w:type="dxa"/>
            <w:shd w:val="clear" w:color="auto" w:fill="D9E2F3"/>
            <w:tcMar>
              <w:top w:w="80" w:type="dxa"/>
              <w:left w:w="100" w:type="dxa"/>
              <w:bottom w:w="80" w:type="dxa"/>
              <w:right w:w="100" w:type="dxa"/>
            </w:tcMar>
            <w:vAlign w:val="center"/>
          </w:tcPr>
          <w:p>
            <w:pPr>
              <w:jc w:val="center"/>
            </w:pPr>
            <w:r>
              <w:rPr>
                <w:b/>
                <w:bCs/>
                <w:sz w:val="19"/>
                <w:szCs w:val="19"/>
              </w:rPr>
              <w:t>Scheme</w:t>
            </w:r>
          </w:p>
        </w:tc>
        <w:tc>
          <w:tcPr>
            <w:tcW w:w="2500" w:type="dxa"/>
            <w:shd w:val="clear" w:color="auto" w:fill="D9E2F3"/>
            <w:tcMar>
              <w:top w:w="80" w:type="dxa"/>
              <w:left w:w="100" w:type="dxa"/>
              <w:bottom w:w="80" w:type="dxa"/>
              <w:right w:w="100" w:type="dxa"/>
            </w:tcMar>
            <w:vAlign w:val="center"/>
          </w:tcPr>
          <w:p>
            <w:pPr>
              <w:jc w:val="center"/>
            </w:pPr>
            <w:r>
              <w:rPr>
                <w:b/>
                <w:bCs/>
                <w:sz w:val="19"/>
                <w:szCs w:val="19"/>
              </w:rPr>
              <w:t>Decision</w:t>
            </w:r>
          </w:p>
        </w:tc>
        <w:tc>
          <w:tcPr>
            <w:tcW w:w="4900" w:type="dxa"/>
            <w:shd w:val="clear" w:color="auto" w:fill="D9E2F3"/>
            <w:tcMar>
              <w:top w:w="80" w:type="dxa"/>
              <w:left w:w="100" w:type="dxa"/>
              <w:bottom w:w="80" w:type="dxa"/>
              <w:right w:w="100" w:type="dxa"/>
            </w:tcMar>
            <w:vAlign w:val="center"/>
          </w:tcPr>
          <w:p>
            <w:pPr>
              <w:jc w:val="center"/>
            </w:pPr>
            <w:r>
              <w:rPr>
                <w:b/>
                <w:bCs/>
                <w:sz w:val="19"/>
                <w:szCs w:val="19"/>
              </w:rPr>
              <w:t>Reasoning</w:t>
            </w:r>
          </w:p>
        </w:tc>
      </w:tr>
      <w:tr>
        <w:tc>
          <w:tcPr>
            <w:tcW w:w="1800" w:type="dxa"/>
            <w:tcMar>
              <w:top w:w="80" w:type="dxa"/>
              <w:left w:w="100" w:type="dxa"/>
              <w:bottom w:w="80" w:type="dxa"/>
              <w:right w:w="100" w:type="dxa"/>
            </w:tcMar>
            <w:vAlign w:val="center"/>
          </w:tcPr>
          <w:p>
            <w:pPr>
              <w:jc w:val="left"/>
            </w:pPr>
            <w:r>
              <w:rPr>
                <w:b w:val="0"/>
                <w:bCs w:val="0"/>
                <w:sz w:val="19"/>
                <w:szCs w:val="19"/>
              </w:rPr>
              <w:t>Wait-Die</w:t>
            </w:r>
          </w:p>
        </w:tc>
        <w:tc>
          <w:tcPr>
            <w:tcW w:w="2500" w:type="dxa"/>
            <w:tcMar>
              <w:top w:w="80" w:type="dxa"/>
              <w:left w:w="100" w:type="dxa"/>
              <w:bottom w:w="80" w:type="dxa"/>
              <w:right w:w="100" w:type="dxa"/>
            </w:tcMar>
            <w:vAlign w:val="center"/>
          </w:tcPr>
          <w:p>
            <w:pPr>
              <w:jc w:val="left"/>
            </w:pPr>
            <w:r>
              <w:rPr>
                <w:b w:val="0"/>
                <w:bCs w:val="0"/>
                <w:sz w:val="19"/>
                <w:szCs w:val="19"/>
              </w:rPr>
              <w:t>T2 DIES</w:t>
            </w:r>
          </w:p>
        </w:tc>
        <w:tc>
          <w:tcPr>
            <w:tcW w:w="4900" w:type="dxa"/>
            <w:tcMar>
              <w:top w:w="80" w:type="dxa"/>
              <w:left w:w="100" w:type="dxa"/>
              <w:bottom w:w="80" w:type="dxa"/>
              <w:right w:w="100" w:type="dxa"/>
            </w:tcMar>
            <w:vAlign w:val="center"/>
          </w:tcPr>
          <w:p>
            <w:pPr>
              <w:jc w:val="left"/>
            </w:pPr>
            <w:r>
              <w:rPr>
                <w:b w:val="0"/>
                <w:bCs w:val="0"/>
                <w:sz w:val="19"/>
                <w:szCs w:val="19"/>
              </w:rPr>
              <w:t>Requester (T2) is younger than holder (T1) → T2 aborts and restarts later with its ORIGINAL timestamp (10... i.e., it keeps its old TS so it eventually becomes 'old enough' to win)</w:t>
            </w:r>
          </w:p>
        </w:tc>
      </w:tr>
      <w:tr>
        <w:tc>
          <w:tcPr>
            <w:tcW w:w="1800" w:type="dxa"/>
            <w:tcMar>
              <w:top w:w="80" w:type="dxa"/>
              <w:left w:w="100" w:type="dxa"/>
              <w:bottom w:w="80" w:type="dxa"/>
              <w:right w:w="100" w:type="dxa"/>
            </w:tcMar>
            <w:vAlign w:val="center"/>
          </w:tcPr>
          <w:p>
            <w:pPr>
              <w:jc w:val="left"/>
            </w:pPr>
            <w:r>
              <w:rPr>
                <w:b w:val="0"/>
                <w:bCs w:val="0"/>
                <w:sz w:val="19"/>
                <w:szCs w:val="19"/>
              </w:rPr>
              <w:t>Wound-Wait</w:t>
            </w:r>
          </w:p>
        </w:tc>
        <w:tc>
          <w:tcPr>
            <w:tcW w:w="2500" w:type="dxa"/>
            <w:tcMar>
              <w:top w:w="80" w:type="dxa"/>
              <w:left w:w="100" w:type="dxa"/>
              <w:bottom w:w="80" w:type="dxa"/>
              <w:right w:w="100" w:type="dxa"/>
            </w:tcMar>
            <w:vAlign w:val="center"/>
          </w:tcPr>
          <w:p>
            <w:pPr>
              <w:jc w:val="left"/>
            </w:pPr>
            <w:r>
              <w:rPr>
                <w:b w:val="0"/>
                <w:bCs w:val="0"/>
                <w:sz w:val="19"/>
                <w:szCs w:val="19"/>
              </w:rPr>
              <w:t>T2 WAITS</w:t>
            </w:r>
          </w:p>
        </w:tc>
        <w:tc>
          <w:tcPr>
            <w:tcW w:w="4900" w:type="dxa"/>
            <w:tcMar>
              <w:top w:w="80" w:type="dxa"/>
              <w:left w:w="100" w:type="dxa"/>
              <w:bottom w:w="80" w:type="dxa"/>
              <w:right w:w="100" w:type="dxa"/>
            </w:tcMar>
            <w:vAlign w:val="center"/>
          </w:tcPr>
          <w:p>
            <w:pPr>
              <w:jc w:val="left"/>
            </w:pPr>
            <w:r>
              <w:rPr>
                <w:b w:val="0"/>
                <w:bCs w:val="0"/>
                <w:sz w:val="19"/>
                <w:szCs w:val="19"/>
              </w:rPr>
              <w:t>Requester (T2) is younger than holder (T1) → younger transaction is allowed to simply wait</w:t>
            </w:r>
          </w:p>
        </w:tc>
      </w:tr>
    </w:tbl>
    <w:p>
      <w:pPr>
        <w:spacing w:before="180" w:after="100"/>
      </w:pPr>
      <w:r>
        <w:rPr>
          <w:b/>
          <w:bCs/>
          <w:color w:val="2E5C8A"/>
          <w:sz w:val="21"/>
          <w:szCs w:val="21"/>
        </w:rPr>
        <w:t>Explanation</w:t>
      </w:r>
    </w:p>
    <w:p>
      <w:pPr>
        <w:spacing w:after="130"/>
        <w:jc w:val="both"/>
      </w:pPr>
      <w:r>
        <w:rPr>
          <w:sz w:val="21"/>
          <w:szCs w:val="21"/>
        </w:rPr>
        <w:t>Both schemes are non-preemptive-safe, timestamp-based deadlock PREVENTION protocols (as opposed to the detect-and-recover approach in Question 5) — they guarantee no cycle can ever form in the wait-for graph, because every wait edge always points from a transaction of one relative age to a transaction of a consistent relative age (always older-waits-for-younger in Wait-Die, or always younger-waits-for-older in Wound-Wait), which cannot form a cycle.</w:t>
      </w:r>
    </w:p>
    <w:p>
      <w:pPr>
        <w:spacing w:before="180" w:after="100"/>
      </w:pPr>
      <w:r>
        <w:rPr>
          <w:b/>
          <w:bCs/>
          <w:color w:val="2E5C8A"/>
          <w:sz w:val="21"/>
          <w:szCs w:val="21"/>
        </w:rPr>
        <w:t>Justification</w:t>
      </w:r>
    </w:p>
    <w:p>
      <w:pPr>
        <w:pStyle w:val="23"/>
        <w:numPr>
          <w:ilvl w:val="0"/>
          <w:numId w:val="1"/>
        </w:numPr>
        <w:spacing w:after="70"/>
      </w:pPr>
      <w:r>
        <w:rPr>
          <w:sz w:val="21"/>
          <w:szCs w:val="21"/>
        </w:rPr>
        <w:t>Wait-Die is a 'non-preemptive' scheme: only the requester ever aborts (dies), never the lock holder — this is simpler to implement since it never forcibly interrupts a running transaction, but it can cause more restarts for young transactions competing against many older ones.</w:t>
      </w:r>
    </w:p>
    <w:p>
      <w:pPr>
        <w:pStyle w:val="23"/>
        <w:numPr>
          <w:ilvl w:val="0"/>
          <w:numId w:val="1"/>
        </w:numPr>
        <w:spacing w:after="70"/>
      </w:pPr>
      <w:r>
        <w:rPr>
          <w:sz w:val="21"/>
          <w:szCs w:val="21"/>
        </w:rPr>
        <w:t>Wound-Wait is 'preemptive': the older, more valuable transaction can force-abort a younger holder — this tends to let long-running, already-invested transactions finish, at the cost of occasionally rolling back a younger transaction that may have already done useful work.</w:t>
      </w:r>
    </w:p>
    <w:p>
      <w:pPr>
        <w:pStyle w:val="23"/>
        <w:numPr>
          <w:ilvl w:val="0"/>
          <w:numId w:val="1"/>
        </w:numPr>
        <w:spacing w:after="70"/>
      </w:pPr>
      <w:r>
        <w:rPr>
          <w:sz w:val="21"/>
          <w:szCs w:val="21"/>
        </w:rPr>
        <w:t>Both schemes always restart a transaction with its ORIGINAL timestamp, which guarantees it eventually becomes the oldest transaction in the system and can no longer be starved indefinitely.</w:t>
      </w:r>
    </w:p>
    <w:p>
      <w:r>
        <w:br w:type="page"/>
      </w:r>
    </w:p>
    <w:p>
      <w:pPr>
        <w:pStyle w:val="17"/>
        <w:spacing w:before="320" w:after="150"/>
      </w:pPr>
      <w:r>
        <w:rPr>
          <w:b/>
          <w:bCs/>
          <w:color w:val="1F4E79"/>
        </w:rPr>
        <w:t>Question 7: Immediate Update Recovery Protocol</w:t>
      </w:r>
    </w:p>
    <w:p>
      <w:pPr>
        <w:spacing w:after="150"/>
      </w:pPr>
      <w:r>
        <w:rPr>
          <w:i/>
          <w:iCs/>
          <w:color w:val="444444"/>
          <w:sz w:val="19"/>
          <w:szCs w:val="19"/>
        </w:rPr>
        <w:t>Given transaction logs with checkpoints, apply the Immediate Update recovery protocol to recover the database after a system failure.</w:t>
      </w:r>
    </w:p>
    <w:p>
      <w:pPr>
        <w:spacing w:before="180" w:after="100"/>
      </w:pPr>
      <w:r>
        <w:rPr>
          <w:b/>
          <w:bCs/>
          <w:color w:val="2E5C8A"/>
          <w:sz w:val="21"/>
          <w:szCs w:val="21"/>
        </w:rPr>
        <w:t>Given Transaction Log (illustrative, format: [Txn, Item, Old, New])</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00"/>
        <w:gridCol w:w="7400"/>
      </w:tblGrid>
      <w:tr>
        <w:trPr>
          <w:tblHeader/>
        </w:trPr>
        <w:tc>
          <w:tcPr>
            <w:tcW w:w="1600" w:type="dxa"/>
            <w:shd w:val="clear" w:color="auto" w:fill="D9E2F3"/>
            <w:tcMar>
              <w:top w:w="80" w:type="dxa"/>
              <w:left w:w="100" w:type="dxa"/>
              <w:bottom w:w="80" w:type="dxa"/>
              <w:right w:w="100" w:type="dxa"/>
            </w:tcMar>
            <w:vAlign w:val="center"/>
          </w:tcPr>
          <w:p>
            <w:pPr>
              <w:jc w:val="center"/>
            </w:pPr>
            <w:r>
              <w:rPr>
                <w:b/>
                <w:bCs/>
                <w:sz w:val="19"/>
                <w:szCs w:val="19"/>
              </w:rPr>
              <w:t>Log Seq.</w:t>
            </w:r>
          </w:p>
        </w:tc>
        <w:tc>
          <w:tcPr>
            <w:tcW w:w="7400" w:type="dxa"/>
            <w:shd w:val="clear" w:color="auto" w:fill="D9E2F3"/>
            <w:tcMar>
              <w:top w:w="80" w:type="dxa"/>
              <w:left w:w="100" w:type="dxa"/>
              <w:bottom w:w="80" w:type="dxa"/>
              <w:right w:w="100" w:type="dxa"/>
            </w:tcMar>
            <w:vAlign w:val="center"/>
          </w:tcPr>
          <w:p>
            <w:pPr>
              <w:jc w:val="center"/>
            </w:pPr>
            <w:r>
              <w:rPr>
                <w:b/>
                <w:bCs/>
                <w:sz w:val="19"/>
                <w:szCs w:val="19"/>
              </w:rPr>
              <w:t>Log Record</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1</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[start, T1]</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2</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[T1, A, 500, 400]</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3</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[start, T2]</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4</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[T2, B, 700, 600]</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5</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[checkpoint {T1,T2}]</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6</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[T1, C, 200, 300]</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7</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[commit, T1]</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8</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[T2, D, 100, 50]</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 SYSTEM CRASH ---</w:t>
            </w:r>
          </w:p>
        </w:tc>
        <w:tc>
          <w:tcPr>
            <w:tcW w:w="7400" w:type="dxa"/>
            <w:tcMar>
              <w:top w:w="80" w:type="dxa"/>
              <w:left w:w="100" w:type="dxa"/>
              <w:bottom w:w="80" w:type="dxa"/>
              <w:right w:w="100" w:type="dxa"/>
            </w:tcMar>
            <w:vAlign w:val="center"/>
          </w:tcPr>
          <w:p>
            <w:pPr>
              <w:jc w:val="left"/>
            </w:pPr>
          </w:p>
        </w:tc>
      </w:tr>
    </w:tbl>
    <w:p>
      <w:pPr>
        <w:spacing w:before="180" w:after="100"/>
      </w:pPr>
      <w:r>
        <w:rPr>
          <w:b/>
          <w:bCs/>
          <w:color w:val="2E5C8A"/>
          <w:sz w:val="21"/>
          <w:szCs w:val="21"/>
        </w:rPr>
        <w:t>Recovery Manager Code (illustrative)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log = read_log('transaction.log')</w:t>
            </w:r>
          </w:p>
          <w:p>
            <w:pPr>
              <w:spacing w:after="20"/>
            </w:pPr>
            <w:r>
              <w:rPr>
                <w:rFonts w:ascii="Consolas" w:eastAsia="Consolas" w:cs="Consolas" w:hAnsi="Consolas"/>
                <w:color w:val="D4D4D4"/>
                <w:sz w:val="18"/>
                <w:szCs w:val="18"/>
              </w:rPr>
              <w:t>checkpoint = find_last_checkpoint(log)</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committed, active = set(), set()</w:t>
            </w:r>
          </w:p>
          <w:p>
            <w:pPr>
              <w:spacing w:after="20"/>
            </w:pPr>
            <w:r>
              <w:rPr>
                <w:rFonts w:ascii="Consolas" w:eastAsia="Consolas" w:cs="Consolas" w:hAnsi="Consolas"/>
                <w:color w:val="D4D4D4"/>
                <w:sz w:val="18"/>
                <w:szCs w:val="18"/>
              </w:rPr>
              <w:t>for rec in log[checkpoint:]:</w:t>
            </w:r>
          </w:p>
          <w:p>
            <w:pPr>
              <w:spacing w:after="20"/>
            </w:pPr>
            <w:r>
              <w:rPr>
                <w:rFonts w:ascii="Consolas" w:eastAsia="Consolas" w:cs="Consolas" w:hAnsi="Consolas"/>
                <w:color w:val="D4D4D4"/>
                <w:sz w:val="18"/>
                <w:szCs w:val="18"/>
              </w:rPr>
              <w:t xml:space="preserve">    if rec.type == 'start': active.add(rec.txn)</w:t>
            </w:r>
          </w:p>
          <w:p>
            <w:pPr>
              <w:spacing w:after="20"/>
            </w:pPr>
            <w:r>
              <w:rPr>
                <w:rFonts w:ascii="Consolas" w:eastAsia="Consolas" w:cs="Consolas" w:hAnsi="Consolas"/>
                <w:color w:val="D4D4D4"/>
                <w:sz w:val="18"/>
                <w:szCs w:val="18"/>
              </w:rPr>
              <w:t xml:space="preserve">    if rec.type == 'commit':</w:t>
            </w:r>
          </w:p>
          <w:p>
            <w:pPr>
              <w:spacing w:after="20"/>
            </w:pPr>
            <w:r>
              <w:rPr>
                <w:rFonts w:ascii="Consolas" w:eastAsia="Consolas" w:cs="Consolas" w:hAnsi="Consolas"/>
                <w:color w:val="D4D4D4"/>
                <w:sz w:val="18"/>
                <w:szCs w:val="18"/>
              </w:rPr>
              <w:t xml:space="preserve">        committed.add(rec.txn); active.discard(rec.txn)</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redo_list  = committed</w:t>
            </w:r>
          </w:p>
          <w:p>
            <w:pPr>
              <w:spacing w:after="20"/>
            </w:pPr>
            <w:r>
              <w:rPr>
                <w:rFonts w:ascii="Consolas" w:eastAsia="Consolas" w:cs="Consolas" w:hAnsi="Consolas"/>
                <w:color w:val="D4D4D4"/>
                <w:sz w:val="18"/>
                <w:szCs w:val="18"/>
              </w:rPr>
              <w:t>undo_list  = active</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for t in undo_list:      # reverse chronological</w:t>
            </w:r>
          </w:p>
          <w:p>
            <w:pPr>
              <w:spacing w:after="20"/>
            </w:pPr>
            <w:r>
              <w:rPr>
                <w:rFonts w:ascii="Consolas" w:eastAsia="Consolas" w:cs="Consolas" w:hAnsi="Consolas"/>
                <w:color w:val="D4D4D4"/>
                <w:sz w:val="18"/>
                <w:szCs w:val="18"/>
              </w:rPr>
              <w:t xml:space="preserve">    for rec in reversed(writes_of(t)):</w:t>
            </w:r>
          </w:p>
          <w:p>
            <w:pPr>
              <w:spacing w:after="20"/>
            </w:pPr>
            <w:r>
              <w:rPr>
                <w:rFonts w:ascii="Consolas" w:eastAsia="Consolas" w:cs="Consolas" w:hAnsi="Consolas"/>
                <w:color w:val="D4D4D4"/>
                <w:sz w:val="18"/>
                <w:szCs w:val="18"/>
              </w:rPr>
              <w:t xml:space="preserve">        restore(rec.item, rec.old_value)</w:t>
            </w:r>
          </w:p>
          <w:p>
            <w:pPr>
              <w:spacing w:after="20"/>
            </w:pPr>
            <w:r>
              <w:rPr>
                <w:rFonts w:ascii="Consolas" w:eastAsia="Consolas" w:cs="Consolas" w:hAnsi="Consolas"/>
                <w:color w:val="D4D4D4"/>
                <w:sz w:val="18"/>
                <w:szCs w:val="18"/>
              </w:rPr>
              <w:t>for t in redo_list:      # forward chronological</w:t>
            </w:r>
          </w:p>
          <w:p>
            <w:pPr>
              <w:spacing w:after="20"/>
            </w:pPr>
            <w:r>
              <w:rPr>
                <w:rFonts w:ascii="Consolas" w:eastAsia="Consolas" w:cs="Consolas" w:hAnsi="Consolas"/>
                <w:color w:val="D4D4D4"/>
                <w:sz w:val="18"/>
                <w:szCs w:val="18"/>
              </w:rPr>
              <w:t xml:space="preserve">    for rec in writes_of(t):</w:t>
            </w:r>
          </w:p>
          <w:p>
            <w:pPr>
              <w:spacing w:after="20"/>
            </w:pPr>
            <w:r>
              <w:rPr>
                <w:rFonts w:ascii="Consolas" w:eastAsia="Consolas" w:cs="Consolas" w:hAnsi="Consolas"/>
                <w:color w:val="D4D4D4"/>
                <w:sz w:val="18"/>
                <w:szCs w:val="18"/>
              </w:rPr>
              <w:t xml:space="preserve">        apply(rec.item, rec.new_value)</w:t>
            </w:r>
          </w:p>
        </w:tc>
      </w:tr>
    </w:tbl>
    <w:p>
      <w:pPr>
        <w:spacing w:before="180" w:after="100"/>
      </w:pPr>
      <w:r>
        <w:rPr>
          <w:b/>
          <w:bCs/>
          <w:color w:val="2E5C8A"/>
          <w:sz w:val="21"/>
          <w:szCs w:val="21"/>
        </w:rPr>
        <w:t>Sample Output (illustrative execution)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 python3 immediate_update_recovery.py transaction.log</w:t>
            </w:r>
          </w:p>
          <w:p>
            <w:pPr>
              <w:spacing w:after="20"/>
            </w:pPr>
            <w:r>
              <w:rPr>
                <w:rFonts w:ascii="Consolas" w:eastAsia="Consolas" w:cs="Consolas" w:hAnsi="Consolas"/>
                <w:color w:val="D4D4D4"/>
                <w:sz w:val="18"/>
                <w:szCs w:val="18"/>
              </w:rPr>
              <w:t>Scanning log from last checkpoint...</w:t>
            </w:r>
          </w:p>
          <w:p>
            <w:pPr>
              <w:spacing w:after="20"/>
            </w:pPr>
            <w:r>
              <w:rPr>
                <w:rFonts w:ascii="Consolas" w:eastAsia="Consolas" w:cs="Consolas" w:hAnsi="Consolas"/>
                <w:color w:val="D4D4D4"/>
                <w:sz w:val="18"/>
                <w:szCs w:val="18"/>
              </w:rPr>
              <w:t>Committed transactions : [T1]</w:t>
            </w:r>
          </w:p>
          <w:p>
            <w:pPr>
              <w:spacing w:after="20"/>
            </w:pPr>
            <w:r>
              <w:rPr>
                <w:rFonts w:ascii="Consolas" w:eastAsia="Consolas" w:cs="Consolas" w:hAnsi="Consolas"/>
                <w:color w:val="D4D4D4"/>
                <w:sz w:val="18"/>
                <w:szCs w:val="18"/>
              </w:rPr>
              <w:t>Active (uncommitted)   : [T2]</w:t>
            </w:r>
          </w:p>
          <w:p>
            <w:pPr>
              <w:spacing w:after="20"/>
            </w:pPr>
            <w:r>
              <w:rPr>
                <w:rFonts w:ascii="Consolas" w:eastAsia="Consolas" w:cs="Consolas" w:hAnsi="Consolas"/>
                <w:color w:val="D4D4D4"/>
                <w:sz w:val="18"/>
                <w:szCs w:val="18"/>
              </w:rPr>
              <w:t>UNDO -&gt; T2: D=100, B=700</w:t>
            </w:r>
          </w:p>
          <w:p>
            <w:pPr>
              <w:spacing w:after="20"/>
            </w:pPr>
            <w:r>
              <w:rPr>
                <w:rFonts w:ascii="Consolas" w:eastAsia="Consolas" w:cs="Consolas" w:hAnsi="Consolas"/>
                <w:color w:val="D4D4D4"/>
                <w:sz w:val="18"/>
                <w:szCs w:val="18"/>
              </w:rPr>
              <w:t>REDO -&gt; T1: A=400, C=300</w:t>
            </w:r>
          </w:p>
          <w:p>
            <w:pPr>
              <w:spacing w:after="20"/>
            </w:pPr>
            <w:r>
              <w:rPr>
                <w:rFonts w:ascii="Consolas" w:eastAsia="Consolas" w:cs="Consolas" w:hAnsi="Consolas"/>
                <w:color w:val="D4D4D4"/>
                <w:sz w:val="18"/>
                <w:szCs w:val="18"/>
              </w:rPr>
              <w:t>Recovery complete. Database restored to a consistent state.</w:t>
            </w:r>
          </w:p>
        </w:tc>
      </w:tr>
    </w:tbl>
    <w:p>
      <w:pPr>
        <w:spacing w:before="180" w:after="100"/>
      </w:pPr>
      <w:r>
        <w:rPr>
          <w:b/>
          <w:bCs/>
          <w:color w:val="2E5C8A"/>
          <w:sz w:val="21"/>
          <w:szCs w:val="21"/>
        </w:rPr>
        <w:t>Step 1: Classify Transactions at Crash Time</w:t>
      </w:r>
    </w:p>
    <w:p>
      <w:pPr>
        <w:pStyle w:val="23"/>
        <w:numPr>
          <w:ilvl w:val="0"/>
          <w:numId w:val="1"/>
        </w:numPr>
        <w:spacing w:after="70"/>
      </w:pPr>
      <w:r>
        <w:rPr>
          <w:sz w:val="21"/>
          <w:szCs w:val="21"/>
        </w:rPr>
        <w:t>T1: started before checkpoint, wrote A and C, reached [commit, T1] before the crash → COMMITTED.</w:t>
      </w:r>
    </w:p>
    <w:p>
      <w:pPr>
        <w:pStyle w:val="23"/>
        <w:numPr>
          <w:ilvl w:val="0"/>
          <w:numId w:val="1"/>
        </w:numPr>
        <w:spacing w:after="70"/>
      </w:pPr>
      <w:r>
        <w:rPr>
          <w:sz w:val="21"/>
          <w:szCs w:val="21"/>
        </w:rPr>
        <w:t>T2: started before checkpoint, wrote B and D, has NO commit record before the crash → ACTIVE (uncommitted) at crash time.</w:t>
      </w:r>
    </w:p>
    <w:p>
      <w:pPr>
        <w:spacing w:before="180" w:after="100"/>
      </w:pPr>
      <w:r>
        <w:rPr>
          <w:b/>
          <w:bCs/>
          <w:color w:val="2E5C8A"/>
          <w:sz w:val="21"/>
          <w:szCs w:val="21"/>
        </w:rPr>
        <w:t>Step 2: Build REDO and UNDO Lists</w:t>
      </w:r>
    </w:p>
    <w:p>
      <w:pPr>
        <w:spacing w:after="130"/>
        <w:jc w:val="both"/>
      </w:pPr>
      <w:r>
        <w:rPr>
          <w:sz w:val="21"/>
          <w:szCs w:val="21"/>
        </w:rPr>
        <w:t>Since Immediate Update writes changes to disk as soon as they occur (even before commit), both committed and uncommitted transactions may have already modified the database, so both REDO and UNDO passes are required:</w:t>
      </w:r>
    </w:p>
    <w:p>
      <w:pPr>
        <w:pStyle w:val="23"/>
        <w:numPr>
          <w:ilvl w:val="0"/>
          <w:numId w:val="1"/>
        </w:numPr>
        <w:spacing w:after="70"/>
      </w:pPr>
      <w:r>
        <w:rPr>
          <w:sz w:val="21"/>
          <w:szCs w:val="21"/>
        </w:rPr>
        <w:t>REDO list = { T1 } — re-apply new values for every operation of T1 (A:400, C:300) to guarantee durability of committed work, in case those writes had not yet reached disk before the crash.</w:t>
      </w:r>
    </w:p>
    <w:p>
      <w:pPr>
        <w:pStyle w:val="23"/>
        <w:numPr>
          <w:ilvl w:val="0"/>
          <w:numId w:val="1"/>
        </w:numPr>
        <w:spacing w:after="70"/>
      </w:pPr>
      <w:r>
        <w:rPr>
          <w:sz w:val="21"/>
          <w:szCs w:val="21"/>
        </w:rPr>
        <w:t>UNDO list = { T2 } — reverse every operation of T2 using the OLD values (D:100, B:700) because T2 never committed; its partial, potentially disk-resident changes must not survive.</w:t>
      </w:r>
    </w:p>
    <w:p>
      <w:pPr>
        <w:spacing w:before="180" w:after="100"/>
      </w:pPr>
      <w:r>
        <w:rPr>
          <w:b/>
          <w:bCs/>
          <w:color w:val="2E5C8A"/>
          <w:sz w:val="21"/>
          <w:szCs w:val="21"/>
        </w:rPr>
        <w:t>Step 3: Recovery Procedure</w:t>
      </w:r>
    </w:p>
    <w:p>
      <w:pPr>
        <w:spacing w:after="70"/>
      </w:pPr>
      <w:r>
        <w:rPr>
          <w:sz w:val="21"/>
          <w:szCs w:val="21"/>
        </w:rPr>
        <w:t>1. Scan the log backward from the crash point to the most recent checkpoint, classifying each transaction as committed or active.</w:t>
      </w:r>
    </w:p>
    <w:p>
      <w:pPr>
        <w:spacing w:after="70"/>
      </w:pPr>
      <w:r>
        <w:rPr>
          <w:sz w:val="21"/>
          <w:szCs w:val="21"/>
        </w:rPr>
        <w:t>2. UNDO phase (reverse chronological order): for T2, restore D to 100, then restore B to 700, then write [abort, T2] to the log.</w:t>
      </w:r>
    </w:p>
    <w:p>
      <w:pPr>
        <w:spacing w:after="70"/>
      </w:pPr>
      <w:r>
        <w:rPr>
          <w:sz w:val="21"/>
          <w:szCs w:val="21"/>
        </w:rPr>
        <w:t>3. REDO phase (forward chronological order, starting from the checkpoint): for T1, re-apply A=400, then re-apply C=300 to guarantee the committed values are on disk.</w:t>
      </w:r>
    </w:p>
    <w:p>
      <w:pPr>
        <w:spacing w:after="70"/>
      </w:pPr>
      <w:r>
        <w:rPr>
          <w:sz w:val="21"/>
          <w:szCs w:val="21"/>
        </w:rPr>
        <w:t>4. Write an end-of-recovery marker once both passes complete.</w:t>
      </w:r>
    </w:p>
    <w:p>
      <w:pPr>
        <w:spacing w:before="180" w:after="100"/>
      </w:pPr>
      <w:r>
        <w:rPr>
          <w:b/>
          <w:bCs/>
          <w:color w:val="2E5C8A"/>
          <w:sz w:val="21"/>
          <w:szCs w:val="21"/>
        </w:rPr>
        <w:t>Explanation</w:t>
      </w:r>
    </w:p>
    <w:p>
      <w:pPr>
        <w:spacing w:after="130"/>
        <w:jc w:val="both"/>
      </w:pPr>
      <w:r>
        <w:rPr>
          <w:sz w:val="21"/>
          <w:szCs w:val="21"/>
        </w:rPr>
        <w:t>The checkpoint marks a known-consistent point, so the recovery manager only needs to examine log records from the checkpoint onward rather than the entire log history, significantly reducing recovery time.</w:t>
      </w:r>
    </w:p>
    <w:p>
      <w:pPr>
        <w:spacing w:before="180" w:after="100"/>
      </w:pPr>
      <w:r>
        <w:rPr>
          <w:b/>
          <w:bCs/>
          <w:color w:val="2E5C8A"/>
          <w:sz w:val="21"/>
          <w:szCs w:val="21"/>
        </w:rPr>
        <w:t>Justification</w:t>
      </w:r>
    </w:p>
    <w:p>
      <w:pPr>
        <w:spacing w:after="130"/>
        <w:jc w:val="both"/>
      </w:pPr>
      <w:r>
        <w:rPr>
          <w:sz w:val="21"/>
          <w:szCs w:val="21"/>
        </w:rPr>
        <w:t>Both UNDO and REDO are necessary specifically because Immediate Update allows uncommitted changes to reach disk — unlike Deferred Update (Question 8), we cannot assume the disk only contains committed data. T2 must be undone because letting an uncommitted write survive would violate atomicity; T1 must be redone (rather than assumed durable) because Immediate Update provides no guarantee that a committed transaction's final writes were flushed to disk before the crash.</w:t>
      </w:r>
    </w:p>
    <w:p>
      <w:r>
        <w:br w:type="page"/>
      </w:r>
    </w:p>
    <w:p>
      <w:pPr>
        <w:pStyle w:val="17"/>
        <w:spacing w:before="320" w:after="150"/>
      </w:pPr>
      <w:r>
        <w:rPr>
          <w:b/>
          <w:bCs/>
          <w:color w:val="1F4E79"/>
        </w:rPr>
        <w:t>Question 8: Deferred Update (NO-UNDO/REDO) Recovery</w:t>
      </w:r>
    </w:p>
    <w:p>
      <w:pPr>
        <w:spacing w:after="150"/>
      </w:pPr>
      <w:r>
        <w:rPr>
          <w:i/>
          <w:iCs/>
          <w:color w:val="444444"/>
          <w:sz w:val="19"/>
          <w:szCs w:val="19"/>
        </w:rPr>
        <w:t>Apply Deferred Update (NO-UNDO/REDO) recovery technique on a given log file with committed and uncommitted transactions.</w:t>
      </w:r>
    </w:p>
    <w:p>
      <w:pPr>
        <w:spacing w:before="180" w:after="100"/>
      </w:pPr>
      <w:r>
        <w:rPr>
          <w:b/>
          <w:bCs/>
          <w:color w:val="2E5C8A"/>
          <w:sz w:val="21"/>
          <w:szCs w:val="21"/>
        </w:rPr>
        <w:t>Given Transaction Log (illustrative, format: [Txn, Item, New Value])</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00"/>
        <w:gridCol w:w="7400"/>
      </w:tblGrid>
      <w:tr>
        <w:trPr>
          <w:tblHeader/>
        </w:trPr>
        <w:tc>
          <w:tcPr>
            <w:tcW w:w="1600" w:type="dxa"/>
            <w:shd w:val="clear" w:color="auto" w:fill="D9E2F3"/>
            <w:tcMar>
              <w:top w:w="80" w:type="dxa"/>
              <w:left w:w="100" w:type="dxa"/>
              <w:bottom w:w="80" w:type="dxa"/>
              <w:right w:w="100" w:type="dxa"/>
            </w:tcMar>
            <w:vAlign w:val="center"/>
          </w:tcPr>
          <w:p>
            <w:pPr>
              <w:jc w:val="center"/>
            </w:pPr>
            <w:r>
              <w:rPr>
                <w:b/>
                <w:bCs/>
                <w:sz w:val="19"/>
                <w:szCs w:val="19"/>
              </w:rPr>
              <w:t>Log Seq.</w:t>
            </w:r>
          </w:p>
        </w:tc>
        <w:tc>
          <w:tcPr>
            <w:tcW w:w="7400" w:type="dxa"/>
            <w:shd w:val="clear" w:color="auto" w:fill="D9E2F3"/>
            <w:tcMar>
              <w:top w:w="80" w:type="dxa"/>
              <w:left w:w="100" w:type="dxa"/>
              <w:bottom w:w="80" w:type="dxa"/>
              <w:right w:w="100" w:type="dxa"/>
            </w:tcMar>
            <w:vAlign w:val="center"/>
          </w:tcPr>
          <w:p>
            <w:pPr>
              <w:jc w:val="center"/>
            </w:pPr>
            <w:r>
              <w:rPr>
                <w:b/>
                <w:bCs/>
                <w:sz w:val="19"/>
                <w:szCs w:val="19"/>
              </w:rPr>
              <w:t>Log Record</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1</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[start, T1]</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2</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[T1, A, 400]</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3</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[T1, C, 300]</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4</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[commit, T1]</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5</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[start, T2]</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6</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[T2, B, 600]</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7</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[start, T3]</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8</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[T3, E, 900]</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9</w:t>
            </w:r>
          </w:p>
        </w:tc>
        <w:tc>
          <w:tcPr>
            <w:tcW w:w="74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[T2, D, 50]</w:t>
            </w:r>
          </w:p>
        </w:tc>
      </w:tr>
      <w:tr>
        <w:tc>
          <w:tcPr>
            <w:tcW w:w="1600" w:type="dxa"/>
            <w:tcMar>
              <w:top w:w="80" w:type="dxa"/>
              <w:left w:w="100" w:type="dxa"/>
              <w:bottom w:w="80" w:type="dxa"/>
              <w:right w:w="100" w:type="dxa"/>
            </w:tcMar>
            <w:vAlign w:val="center"/>
          </w:tcPr>
          <w:p>
            <w:pPr>
              <w:jc w:val="left"/>
            </w:pPr>
            <w:r>
              <w:rPr>
                <w:rFonts w:ascii="Consolas" w:eastAsia="Consolas" w:cs="Consolas" w:hAnsi="Consolas"/>
                <w:b w:val="0"/>
                <w:bCs w:val="0"/>
                <w:sz w:val="19"/>
                <w:szCs w:val="19"/>
              </w:rPr>
              <w:t>--- SYSTEM CRASH ---</w:t>
            </w:r>
          </w:p>
        </w:tc>
        <w:tc>
          <w:tcPr>
            <w:tcW w:w="7400" w:type="dxa"/>
            <w:tcMar>
              <w:top w:w="80" w:type="dxa"/>
              <w:left w:w="100" w:type="dxa"/>
              <w:bottom w:w="80" w:type="dxa"/>
              <w:right w:w="100" w:type="dxa"/>
            </w:tcMar>
            <w:vAlign w:val="center"/>
          </w:tcPr>
          <w:p>
            <w:pPr>
              <w:jc w:val="left"/>
            </w:pPr>
          </w:p>
        </w:tc>
      </w:tr>
    </w:tbl>
    <w:p>
      <w:pPr>
        <w:spacing w:before="180" w:after="100"/>
      </w:pPr>
      <w:r>
        <w:rPr>
          <w:b/>
          <w:bCs/>
          <w:color w:val="2E5C8A"/>
          <w:sz w:val="21"/>
          <w:szCs w:val="21"/>
        </w:rPr>
        <w:t>Recovery Manager Code (illustrative)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log = read_log('transaction.log')</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committed, active = set(), set()</w:t>
            </w:r>
          </w:p>
          <w:p>
            <w:pPr>
              <w:spacing w:after="20"/>
            </w:pPr>
            <w:r>
              <w:rPr>
                <w:rFonts w:ascii="Consolas" w:eastAsia="Consolas" w:cs="Consolas" w:hAnsi="Consolas"/>
                <w:color w:val="D4D4D4"/>
                <w:sz w:val="18"/>
                <w:szCs w:val="18"/>
              </w:rPr>
              <w:t>for rec in log:</w:t>
            </w:r>
          </w:p>
          <w:p>
            <w:pPr>
              <w:spacing w:after="20"/>
            </w:pPr>
            <w:r>
              <w:rPr>
                <w:rFonts w:ascii="Consolas" w:eastAsia="Consolas" w:cs="Consolas" w:hAnsi="Consolas"/>
                <w:color w:val="D4D4D4"/>
                <w:sz w:val="18"/>
                <w:szCs w:val="18"/>
              </w:rPr>
              <w:t xml:space="preserve">    if rec.type == 'start': active.add(rec.txn)</w:t>
            </w:r>
          </w:p>
          <w:p>
            <w:pPr>
              <w:spacing w:after="20"/>
            </w:pPr>
            <w:r>
              <w:rPr>
                <w:rFonts w:ascii="Consolas" w:eastAsia="Consolas" w:cs="Consolas" w:hAnsi="Consolas"/>
                <w:color w:val="D4D4D4"/>
                <w:sz w:val="18"/>
                <w:szCs w:val="18"/>
              </w:rPr>
              <w:t xml:space="preserve">    if rec.type == 'commit':</w:t>
            </w:r>
          </w:p>
          <w:p>
            <w:pPr>
              <w:spacing w:after="20"/>
            </w:pPr>
            <w:r>
              <w:rPr>
                <w:rFonts w:ascii="Consolas" w:eastAsia="Consolas" w:cs="Consolas" w:hAnsi="Consolas"/>
                <w:color w:val="D4D4D4"/>
                <w:sz w:val="18"/>
                <w:szCs w:val="18"/>
              </w:rPr>
              <w:t xml:space="preserve">        committed.add(rec.txn); active.discard(rec.txn)</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redo_list = committed   # NO-UNDO: active txns are simply ignored</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for t in redo_list:     # forward chronological, from checkpoint</w:t>
            </w:r>
          </w:p>
          <w:p>
            <w:pPr>
              <w:spacing w:after="20"/>
            </w:pPr>
            <w:r>
              <w:rPr>
                <w:rFonts w:ascii="Consolas" w:eastAsia="Consolas" w:cs="Consolas" w:hAnsi="Consolas"/>
                <w:color w:val="D4D4D4"/>
                <w:sz w:val="18"/>
                <w:szCs w:val="18"/>
              </w:rPr>
              <w:t xml:space="preserve">    for rec in writes_of(t):</w:t>
            </w:r>
          </w:p>
          <w:p>
            <w:pPr>
              <w:spacing w:after="20"/>
            </w:pPr>
            <w:r>
              <w:rPr>
                <w:rFonts w:ascii="Consolas" w:eastAsia="Consolas" w:cs="Consolas" w:hAnsi="Consolas"/>
                <w:color w:val="D4D4D4"/>
                <w:sz w:val="18"/>
                <w:szCs w:val="18"/>
              </w:rPr>
              <w:t xml:space="preserve">        apply(rec.item, rec.new_value)</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print('Discarded (never applied to disk):', active)</w:t>
            </w:r>
          </w:p>
        </w:tc>
      </w:tr>
    </w:tbl>
    <w:p>
      <w:pPr>
        <w:spacing w:before="180" w:after="100"/>
      </w:pPr>
      <w:r>
        <w:rPr>
          <w:b/>
          <w:bCs/>
          <w:color w:val="2E5C8A"/>
          <w:sz w:val="21"/>
          <w:szCs w:val="21"/>
        </w:rPr>
        <w:t>Sample Output (illustrative execution)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 python3 deferred_update_recovery.py transaction.log</w:t>
            </w:r>
          </w:p>
          <w:p>
            <w:pPr>
              <w:spacing w:after="20"/>
            </w:pPr>
            <w:r>
              <w:rPr>
                <w:rFonts w:ascii="Consolas" w:eastAsia="Consolas" w:cs="Consolas" w:hAnsi="Consolas"/>
                <w:color w:val="D4D4D4"/>
                <w:sz w:val="18"/>
                <w:szCs w:val="18"/>
              </w:rPr>
              <w:t>Committed transactions : [T1]</w:t>
            </w:r>
          </w:p>
          <w:p>
            <w:pPr>
              <w:spacing w:after="20"/>
            </w:pPr>
            <w:r>
              <w:rPr>
                <w:rFonts w:ascii="Consolas" w:eastAsia="Consolas" w:cs="Consolas" w:hAnsi="Consolas"/>
                <w:color w:val="D4D4D4"/>
                <w:sz w:val="18"/>
                <w:szCs w:val="18"/>
              </w:rPr>
              <w:t>Active (uncommitted)   : [T2, T3]</w:t>
            </w:r>
          </w:p>
          <w:p>
            <w:pPr>
              <w:spacing w:after="20"/>
            </w:pPr>
            <w:r>
              <w:rPr>
                <w:rFonts w:ascii="Consolas" w:eastAsia="Consolas" w:cs="Consolas" w:hAnsi="Consolas"/>
                <w:color w:val="D4D4D4"/>
                <w:sz w:val="18"/>
                <w:szCs w:val="18"/>
              </w:rPr>
              <w:t>UNDO -&gt; none required (NO-UNDO/REDO)</w:t>
            </w:r>
          </w:p>
          <w:p>
            <w:pPr>
              <w:spacing w:after="20"/>
            </w:pPr>
            <w:r>
              <w:rPr>
                <w:rFonts w:ascii="Consolas" w:eastAsia="Consolas" w:cs="Consolas" w:hAnsi="Consolas"/>
                <w:color w:val="D4D4D4"/>
                <w:sz w:val="18"/>
                <w:szCs w:val="18"/>
              </w:rPr>
              <w:t>REDO -&gt; T1: A=400, C=300</w:t>
            </w:r>
          </w:p>
          <w:p>
            <w:pPr>
              <w:spacing w:after="20"/>
            </w:pPr>
            <w:r>
              <w:rPr>
                <w:rFonts w:ascii="Consolas" w:eastAsia="Consolas" w:cs="Consolas" w:hAnsi="Consolas"/>
                <w:color w:val="D4D4D4"/>
                <w:sz w:val="18"/>
                <w:szCs w:val="18"/>
              </w:rPr>
              <w:t>Discarded (never applied to disk): {T2, T3}</w:t>
            </w:r>
          </w:p>
          <w:p>
            <w:pPr>
              <w:spacing w:after="20"/>
            </w:pPr>
            <w:r>
              <w:rPr>
                <w:rFonts w:ascii="Consolas" w:eastAsia="Consolas" w:cs="Consolas" w:hAnsi="Consolas"/>
                <w:color w:val="D4D4D4"/>
                <w:sz w:val="18"/>
                <w:szCs w:val="18"/>
              </w:rPr>
              <w:t>Recovery complete.</w:t>
            </w:r>
          </w:p>
        </w:tc>
      </w:tr>
    </w:tbl>
    <w:p>
      <w:pPr>
        <w:spacing w:before="180" w:after="100"/>
      </w:pPr>
      <w:r>
        <w:rPr>
          <w:b/>
          <w:bCs/>
          <w:color w:val="2E5C8A"/>
          <w:sz w:val="21"/>
          <w:szCs w:val="21"/>
        </w:rPr>
        <w:t>Step 1: Classify Transactions</w:t>
      </w:r>
    </w:p>
    <w:p>
      <w:pPr>
        <w:pStyle w:val="23"/>
        <w:numPr>
          <w:ilvl w:val="0"/>
          <w:numId w:val="1"/>
        </w:numPr>
        <w:spacing w:after="70"/>
      </w:pPr>
      <w:r>
        <w:rPr>
          <w:sz w:val="21"/>
          <w:szCs w:val="21"/>
        </w:rPr>
        <w:t>T1: has [commit, T1] → COMMITTED.</w:t>
      </w:r>
    </w:p>
    <w:p>
      <w:pPr>
        <w:pStyle w:val="23"/>
        <w:numPr>
          <w:ilvl w:val="0"/>
          <w:numId w:val="1"/>
        </w:numPr>
        <w:spacing w:after="70"/>
      </w:pPr>
      <w:r>
        <w:rPr>
          <w:sz w:val="21"/>
          <w:szCs w:val="21"/>
        </w:rPr>
        <w:t>T2: wrote B and D, no commit record → UNCOMMITTED (active at crash).</w:t>
      </w:r>
    </w:p>
    <w:p>
      <w:pPr>
        <w:pStyle w:val="23"/>
        <w:numPr>
          <w:ilvl w:val="0"/>
          <w:numId w:val="1"/>
        </w:numPr>
        <w:spacing w:after="70"/>
      </w:pPr>
      <w:r>
        <w:rPr>
          <w:sz w:val="21"/>
          <w:szCs w:val="21"/>
        </w:rPr>
        <w:t>T3: wrote E, no commit record → UNCOMMITTED (active at crash).</w:t>
      </w:r>
    </w:p>
    <w:p>
      <w:pPr>
        <w:spacing w:before="180" w:after="100"/>
      </w:pPr>
      <w:r>
        <w:rPr>
          <w:b/>
          <w:bCs/>
          <w:color w:val="2E5C8A"/>
          <w:sz w:val="21"/>
          <w:szCs w:val="21"/>
        </w:rPr>
        <w:t>Step 2: Apply NO-UNDO/REDO Rule</w:t>
      </w:r>
    </w:p>
    <w:p>
      <w:pPr>
        <w:spacing w:after="130"/>
        <w:jc w:val="both"/>
      </w:pPr>
      <w:r>
        <w:rPr>
          <w:sz w:val="21"/>
          <w:szCs w:val="21"/>
        </w:rPr>
        <w:t>Under Deferred Update, a transaction's writes are held only in a memory buffer (and logged) — never applied to the database itself — until the transaction commits. This means the on-disk database can never contain an uncommitted transaction's changes, so UNDO is never required by construction:</w:t>
      </w:r>
    </w:p>
    <w:p>
      <w:pPr>
        <w:pStyle w:val="23"/>
        <w:numPr>
          <w:ilvl w:val="0"/>
          <w:numId w:val="1"/>
        </w:numPr>
        <w:spacing w:after="70"/>
      </w:pPr>
      <w:r>
        <w:rPr>
          <w:sz w:val="21"/>
          <w:szCs w:val="21"/>
        </w:rPr>
        <w:t>REDO list = { T1 } — re-apply A=400 and C=300 from the log, in case these committed writes had not yet been flushed to disk at crash time.</w:t>
      </w:r>
    </w:p>
    <w:p>
      <w:pPr>
        <w:pStyle w:val="23"/>
        <w:numPr>
          <w:ilvl w:val="0"/>
          <w:numId w:val="1"/>
        </w:numPr>
        <w:spacing w:after="70"/>
      </w:pPr>
      <w:r>
        <w:rPr>
          <w:sz w:val="21"/>
          <w:szCs w:val="21"/>
        </w:rPr>
        <w:t>UNDO list = { } (empty) — T2 and T3's writes were never applied to disk in the first place, so they require no reversal; the log records for T2 and T3 are simply discarded/ignored.</w:t>
      </w:r>
    </w:p>
    <w:p>
      <w:pPr>
        <w:spacing w:before="180" w:after="100"/>
      </w:pPr>
      <w:r>
        <w:rPr>
          <w:b/>
          <w:bCs/>
          <w:color w:val="2E5C8A"/>
          <w:sz w:val="21"/>
          <w:szCs w:val="21"/>
        </w:rPr>
        <w:t>Step 3: Recovery Procedure</w:t>
      </w:r>
    </w:p>
    <w:p>
      <w:pPr>
        <w:spacing w:after="70"/>
      </w:pPr>
      <w:r>
        <w:rPr>
          <w:sz w:val="21"/>
          <w:szCs w:val="21"/>
        </w:rPr>
        <w:t>1. Scan the log forward from the last checkpoint.</w:t>
      </w:r>
    </w:p>
    <w:p>
      <w:pPr>
        <w:spacing w:after="70"/>
      </w:pPr>
      <w:r>
        <w:rPr>
          <w:sz w:val="21"/>
          <w:szCs w:val="21"/>
        </w:rPr>
        <w:t>2. For every transaction with a [commit, T] record, redo all of its writes using the new values in the log.</w:t>
      </w:r>
    </w:p>
    <w:p>
      <w:pPr>
        <w:spacing w:after="70"/>
      </w:pPr>
      <w:r>
        <w:rPr>
          <w:sz w:val="21"/>
          <w:szCs w:val="21"/>
        </w:rPr>
        <w:t>3. For every transaction with NO [commit, T] record, take no action — its changes were never externalized to the database.</w:t>
      </w:r>
    </w:p>
    <w:p>
      <w:pPr>
        <w:spacing w:after="70"/>
      </w:pPr>
      <w:r>
        <w:rPr>
          <w:sz w:val="21"/>
          <w:szCs w:val="21"/>
        </w:rPr>
        <w:t>4. Discard the incomplete log entries for T2 and T3; they may simply be restarted from scratch by the application if needed.</w:t>
      </w:r>
    </w:p>
    <w:p>
      <w:pPr>
        <w:spacing w:before="180" w:after="100"/>
      </w:pPr>
      <w:r>
        <w:rPr>
          <w:b/>
          <w:bCs/>
          <w:color w:val="2E5C8A"/>
          <w:sz w:val="21"/>
          <w:szCs w:val="21"/>
        </w:rPr>
        <w:t>Explanation</w:t>
      </w:r>
    </w:p>
    <w:p>
      <w:pPr>
        <w:spacing w:after="130"/>
        <w:jc w:val="both"/>
      </w:pPr>
      <w:r>
        <w:rPr>
          <w:sz w:val="21"/>
          <w:szCs w:val="21"/>
        </w:rPr>
        <w:t>Deferred Update trades a larger memory footprint during execution (all updates must be buffered until commit) for a simpler recovery algorithm: since uncommitted data is never written to the database, the recovery manager only ever needs a REDO pass, never an UNDO pass.</w:t>
      </w:r>
    </w:p>
    <w:p>
      <w:pPr>
        <w:spacing w:before="180" w:after="100"/>
      </w:pPr>
      <w:r>
        <w:rPr>
          <w:b/>
          <w:bCs/>
          <w:color w:val="2E5C8A"/>
          <w:sz w:val="21"/>
          <w:szCs w:val="21"/>
        </w:rPr>
        <w:t>Justification</w:t>
      </w:r>
    </w:p>
    <w:p>
      <w:pPr>
        <w:spacing w:after="130"/>
        <w:jc w:val="both"/>
      </w:pPr>
      <w:r>
        <w:rPr>
          <w:sz w:val="21"/>
          <w:szCs w:val="21"/>
        </w:rPr>
        <w:t>This approach is justified whenever recovery simplicity and speed are prioritized over run-time memory usage — REDO-only recovery is faster and less error-prone than the two-pass UNDO/REDO required by Immediate Update. The trade-off is that a transaction touching many items requires enough buffer space to hold all its updates until commit, which can be a constraint for very large transactions.</w:t>
      </w:r>
    </w:p>
    <w:p>
      <w:r>
        <w:br w:type="page"/>
      </w:r>
    </w:p>
    <w:p>
      <w:pPr>
        <w:pStyle w:val="17"/>
        <w:spacing w:before="320" w:after="150"/>
      </w:pPr>
      <w:r>
        <w:rPr>
          <w:b/>
          <w:bCs/>
          <w:color w:val="1F4E79"/>
        </w:rPr>
        <w:t>Question 9: Strict 2PL for a Banking System</w:t>
      </w:r>
    </w:p>
    <w:p>
      <w:pPr>
        <w:spacing w:after="150"/>
      </w:pPr>
      <w:r>
        <w:rPr>
          <w:i/>
          <w:iCs/>
          <w:color w:val="444444"/>
          <w:sz w:val="19"/>
          <w:szCs w:val="19"/>
        </w:rPr>
        <w:t>Design a concurrency control mechanism using strict 2PL for a banking system where T1 transfers funds and T2 reads balance simultaneously.</w:t>
      </w:r>
    </w:p>
    <w:p>
      <w:pPr>
        <w:spacing w:before="180" w:after="100"/>
      </w:pPr>
      <w:r>
        <w:rPr>
          <w:b/>
          <w:bCs/>
          <w:color w:val="2E5C8A"/>
          <w:sz w:val="21"/>
          <w:szCs w:val="21"/>
        </w:rPr>
        <w:t>Scenario</w:t>
      </w:r>
    </w:p>
    <w:p>
      <w:pPr>
        <w:spacing w:after="130"/>
        <w:jc w:val="both"/>
      </w:pPr>
      <w:r>
        <w:rPr>
          <w:sz w:val="21"/>
          <w:szCs w:val="21"/>
        </w:rPr>
        <w:t>T1: Transfer(A → B, 500) — debits account A and credits account B. T2: ReadBalance(A) — reads the balance of account A while T1 is in progress.</w:t>
      </w:r>
    </w:p>
    <w:p>
      <w:pPr>
        <w:spacing w:before="180" w:after="100"/>
      </w:pPr>
      <w:r>
        <w:rPr>
          <w:b/>
          <w:bCs/>
          <w:color w:val="2E5C8A"/>
          <w:sz w:val="21"/>
          <w:szCs w:val="21"/>
        </w:rPr>
        <w:t>Strict 2PL Rule</w:t>
      </w:r>
    </w:p>
    <w:p>
      <w:pPr>
        <w:spacing w:after="130"/>
        <w:jc w:val="both"/>
      </w:pPr>
      <w:r>
        <w:rPr>
          <w:sz w:val="21"/>
          <w:szCs w:val="21"/>
        </w:rPr>
        <w:t>Under Strict 2PL, a transaction can acquire new locks throughout its execution (Growing Phase), but it must hold ALL of its locks — shared and exclusive — until it commits or aborts; no lock is released early. This differs from Basic 2PL, where locks may start being released as soon as the transaction enters its Shrinking Phase, before actually committing.</w:t>
      </w:r>
    </w:p>
    <w:p>
      <w:pPr>
        <w:spacing w:before="180" w:after="100"/>
      </w:pPr>
      <w:r>
        <w:rPr>
          <w:b/>
          <w:bCs/>
          <w:color w:val="2E5C8A"/>
          <w:sz w:val="21"/>
          <w:szCs w:val="21"/>
        </w:rPr>
        <w:t>SQL Sessions under Strict 2PL (illustrative)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6A9955"/>
                <w:sz w:val="18"/>
                <w:szCs w:val="18"/>
              </w:rPr>
              <w:t>-- Session 1 (T1): fund transfer A -&gt; B</w:t>
            </w:r>
          </w:p>
          <w:p>
            <w:pPr>
              <w:spacing w:after="20"/>
            </w:pPr>
            <w:r>
              <w:rPr>
                <w:rFonts w:ascii="Consolas" w:eastAsia="Consolas" w:cs="Consolas" w:hAnsi="Consolas"/>
                <w:color w:val="D4D4D4"/>
                <w:sz w:val="18"/>
                <w:szCs w:val="18"/>
              </w:rPr>
              <w:t>mysql&gt; START TRANSACTION;</w:t>
            </w:r>
          </w:p>
          <w:p>
            <w:pPr>
              <w:spacing w:after="20"/>
            </w:pPr>
            <w:r>
              <w:rPr>
                <w:rFonts w:ascii="Consolas" w:eastAsia="Consolas" w:cs="Consolas" w:hAnsi="Consolas"/>
                <w:color w:val="D4D4D4"/>
                <w:sz w:val="18"/>
                <w:szCs w:val="18"/>
              </w:rPr>
              <w:t>mysql&gt; UPDATE Accounts SET balance = balance - 500</w:t>
            </w:r>
          </w:p>
          <w:p>
            <w:pPr>
              <w:spacing w:after="20"/>
            </w:pPr>
            <w:r>
              <w:rPr>
                <w:rFonts w:ascii="Consolas" w:eastAsia="Consolas" w:cs="Consolas" w:hAnsi="Consolas"/>
                <w:color w:val="D4D4D4"/>
                <w:sz w:val="18"/>
                <w:szCs w:val="18"/>
              </w:rPr>
              <w:t xml:space="preserve">    -&gt; WHERE acc_id = 'A';</w:t>
            </w:r>
          </w:p>
          <w:p>
            <w:pPr>
              <w:spacing w:after="20"/>
            </w:pPr>
            <w:r>
              <w:rPr>
                <w:rFonts w:ascii="Consolas" w:eastAsia="Consolas" w:cs="Consolas" w:hAnsi="Consolas"/>
                <w:color w:val="D4D4D4"/>
                <w:sz w:val="18"/>
                <w:szCs w:val="18"/>
              </w:rPr>
              <w:t>mysql&gt; UPDATE Accounts SET balance = balance + 500</w:t>
            </w:r>
          </w:p>
          <w:p>
            <w:pPr>
              <w:spacing w:after="20"/>
            </w:pPr>
            <w:r>
              <w:rPr>
                <w:rFonts w:ascii="Consolas" w:eastAsia="Consolas" w:cs="Consolas" w:hAnsi="Consolas"/>
                <w:color w:val="D4D4D4"/>
                <w:sz w:val="18"/>
                <w:szCs w:val="18"/>
              </w:rPr>
              <w:t xml:space="preserve">    -&gt; WHERE acc_id = 'B';</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Session 2 (T2): concurrent balance read</w:t>
            </w:r>
          </w:p>
          <w:p>
            <w:pPr>
              <w:spacing w:after="20"/>
            </w:pPr>
            <w:r>
              <w:rPr>
                <w:rFonts w:ascii="Consolas" w:eastAsia="Consolas" w:cs="Consolas" w:hAnsi="Consolas"/>
                <w:color w:val="D4D4D4"/>
                <w:sz w:val="18"/>
                <w:szCs w:val="18"/>
              </w:rPr>
              <w:t>mysql&gt; START TRANSACTION;</w:t>
            </w:r>
          </w:p>
          <w:p>
            <w:pPr>
              <w:spacing w:after="20"/>
            </w:pPr>
            <w:r>
              <w:rPr>
                <w:rFonts w:ascii="Consolas" w:eastAsia="Consolas" w:cs="Consolas" w:hAnsi="Consolas"/>
                <w:color w:val="D4D4D4"/>
                <w:sz w:val="18"/>
                <w:szCs w:val="18"/>
              </w:rPr>
              <w:t>mysql&gt; SELECT balance FROM Accounts WHERE acc_id = 'A'</w:t>
            </w:r>
          </w:p>
          <w:p>
            <w:pPr>
              <w:spacing w:after="20"/>
            </w:pPr>
            <w:r>
              <w:rPr>
                <w:rFonts w:ascii="Consolas" w:eastAsia="Consolas" w:cs="Consolas" w:hAnsi="Consolas"/>
                <w:color w:val="D4D4D4"/>
                <w:sz w:val="18"/>
                <w:szCs w:val="18"/>
              </w:rPr>
              <w:t xml:space="preserve">    -&gt; LOCK IN SHARE MODE;</w:t>
            </w:r>
          </w:p>
          <w:p>
            <w:pPr>
              <w:spacing w:after="20"/>
            </w:pPr>
            <w:r>
              <w:rPr>
                <w:rFonts w:ascii="Consolas" w:eastAsia="Consolas" w:cs="Consolas" w:hAnsi="Consolas"/>
                <w:color w:val="6A9955"/>
                <w:sz w:val="18"/>
                <w:szCs w:val="18"/>
              </w:rPr>
              <w:t>-- (blocks: T1 holds X-lock on 'A' until commit)</w:t>
            </w:r>
          </w:p>
        </w:tc>
      </w:tr>
    </w:tbl>
    <w:p>
      <w:pPr>
        <w:spacing w:before="180" w:after="100"/>
      </w:pPr>
      <w:r>
        <w:rPr>
          <w:b/>
          <w:bCs/>
          <w:color w:val="2E5C8A"/>
          <w:sz w:val="21"/>
          <w:szCs w:val="21"/>
        </w:rPr>
        <w:t>Sample Output (illustrative execution)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6A9955"/>
                <w:sz w:val="18"/>
                <w:szCs w:val="18"/>
              </w:rPr>
              <w:t>-- Session 1</w:t>
            </w:r>
          </w:p>
          <w:p>
            <w:pPr>
              <w:spacing w:after="20"/>
            </w:pPr>
            <w:r>
              <w:rPr>
                <w:rFonts w:ascii="Consolas" w:eastAsia="Consolas" w:cs="Consolas" w:hAnsi="Consolas"/>
                <w:color w:val="D4D4D4"/>
                <w:sz w:val="18"/>
                <w:szCs w:val="18"/>
              </w:rPr>
              <w:t>mysql&gt; COMMIT;</w:t>
            </w:r>
          </w:p>
          <w:p>
            <w:pPr>
              <w:spacing w:after="20"/>
            </w:pPr>
            <w:r>
              <w:rPr>
                <w:rFonts w:ascii="Consolas" w:eastAsia="Consolas" w:cs="Consolas" w:hAnsi="Consolas"/>
                <w:color w:val="D4D4D4"/>
                <w:sz w:val="18"/>
                <w:szCs w:val="18"/>
              </w:rPr>
              <w:t>Query OK, 0 rows affected</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Session 2 (unblocks immediately after T1 commits)</w:t>
            </w:r>
          </w:p>
          <w:p>
            <w:pPr>
              <w:spacing w:after="20"/>
            </w:pPr>
            <w:r>
              <w:rPr>
                <w:rFonts w:ascii="Consolas" w:eastAsia="Consolas" w:cs="Consolas" w:hAnsi="Consolas"/>
                <w:color w:val="D4D4D4"/>
                <w:sz w:val="18"/>
                <w:szCs w:val="18"/>
              </w:rPr>
              <w:t>+---------+</w:t>
            </w:r>
          </w:p>
          <w:p>
            <w:pPr>
              <w:spacing w:after="20"/>
            </w:pPr>
            <w:r>
              <w:rPr>
                <w:rFonts w:ascii="Consolas" w:eastAsia="Consolas" w:cs="Consolas" w:hAnsi="Consolas"/>
                <w:color w:val="D4D4D4"/>
                <w:sz w:val="18"/>
                <w:szCs w:val="18"/>
              </w:rPr>
              <w:t>| balance |</w:t>
            </w:r>
          </w:p>
          <w:p>
            <w:pPr>
              <w:spacing w:after="20"/>
            </w:pPr>
            <w:r>
              <w:rPr>
                <w:rFonts w:ascii="Consolas" w:eastAsia="Consolas" w:cs="Consolas" w:hAnsi="Consolas"/>
                <w:color w:val="D4D4D4"/>
                <w:sz w:val="18"/>
                <w:szCs w:val="18"/>
              </w:rPr>
              <w:t>+---------+</w:t>
            </w:r>
          </w:p>
          <w:p>
            <w:pPr>
              <w:spacing w:after="20"/>
            </w:pPr>
            <w:r>
              <w:rPr>
                <w:rFonts w:ascii="Consolas" w:eastAsia="Consolas" w:cs="Consolas" w:hAnsi="Consolas"/>
                <w:color w:val="D4D4D4"/>
                <w:sz w:val="18"/>
                <w:szCs w:val="18"/>
              </w:rPr>
              <w:t>|     500 |</w:t>
            </w:r>
          </w:p>
          <w:p>
            <w:pPr>
              <w:spacing w:after="20"/>
            </w:pPr>
            <w:r>
              <w:rPr>
                <w:rFonts w:ascii="Consolas" w:eastAsia="Consolas" w:cs="Consolas" w:hAnsi="Consolas"/>
                <w:color w:val="D4D4D4"/>
                <w:sz w:val="18"/>
                <w:szCs w:val="18"/>
              </w:rPr>
              <w:t>+---------+</w:t>
            </w:r>
          </w:p>
          <w:p>
            <w:pPr>
              <w:spacing w:after="20"/>
            </w:pPr>
            <w:r>
              <w:rPr>
                <w:rFonts w:ascii="Consolas" w:eastAsia="Consolas" w:cs="Consolas" w:hAnsi="Consolas"/>
                <w:color w:val="D4D4D4"/>
                <w:sz w:val="18"/>
                <w:szCs w:val="18"/>
              </w:rPr>
              <w:t>1 row in set (waited 0.8 sec for T1 to commit)</w:t>
            </w:r>
          </w:p>
        </w:tc>
      </w:tr>
    </w:tbl>
    <w:p>
      <w:pPr>
        <w:spacing w:before="180" w:after="100"/>
      </w:pPr>
      <w:r>
        <w:rPr>
          <w:b/>
          <w:bCs/>
          <w:color w:val="2E5C8A"/>
          <w:sz w:val="21"/>
          <w:szCs w:val="21"/>
        </w:rPr>
        <w:t>Execution Timeline</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700"/>
        <w:gridCol w:w="4200"/>
        <w:gridCol w:w="3200"/>
      </w:tblGrid>
      <w:tr>
        <w:trPr>
          <w:tblHeader/>
        </w:trPr>
        <w:tc>
          <w:tcPr>
            <w:tcW w:w="900" w:type="dxa"/>
            <w:shd w:val="clear" w:color="auto" w:fill="D9E2F3"/>
            <w:tcMar>
              <w:top w:w="80" w:type="dxa"/>
              <w:left w:w="100" w:type="dxa"/>
              <w:bottom w:w="80" w:type="dxa"/>
              <w:right w:w="100" w:type="dxa"/>
            </w:tcMar>
            <w:vAlign w:val="center"/>
          </w:tcPr>
          <w:p>
            <w:pPr>
              <w:jc w:val="center"/>
            </w:pPr>
            <w:r>
              <w:rPr>
                <w:b/>
                <w:bCs/>
                <w:sz w:val="19"/>
                <w:szCs w:val="19"/>
              </w:rPr>
              <w:t>Time</w:t>
            </w:r>
          </w:p>
        </w:tc>
        <w:tc>
          <w:tcPr>
            <w:tcW w:w="700" w:type="dxa"/>
            <w:shd w:val="clear" w:color="auto" w:fill="D9E2F3"/>
            <w:tcMar>
              <w:top w:w="80" w:type="dxa"/>
              <w:left w:w="100" w:type="dxa"/>
              <w:bottom w:w="80" w:type="dxa"/>
              <w:right w:w="100" w:type="dxa"/>
            </w:tcMar>
            <w:vAlign w:val="center"/>
          </w:tcPr>
          <w:p>
            <w:pPr>
              <w:jc w:val="center"/>
            </w:pPr>
            <w:r>
              <w:rPr>
                <w:b/>
                <w:bCs/>
                <w:sz w:val="19"/>
                <w:szCs w:val="19"/>
              </w:rPr>
              <w:t>Txn</w:t>
            </w:r>
          </w:p>
        </w:tc>
        <w:tc>
          <w:tcPr>
            <w:tcW w:w="4200" w:type="dxa"/>
            <w:shd w:val="clear" w:color="auto" w:fill="D9E2F3"/>
            <w:tcMar>
              <w:top w:w="80" w:type="dxa"/>
              <w:left w:w="100" w:type="dxa"/>
              <w:bottom w:w="80" w:type="dxa"/>
              <w:right w:w="100" w:type="dxa"/>
            </w:tcMar>
            <w:vAlign w:val="center"/>
          </w:tcPr>
          <w:p>
            <w:pPr>
              <w:jc w:val="center"/>
            </w:pPr>
            <w:r>
              <w:rPr>
                <w:b/>
                <w:bCs/>
                <w:sz w:val="19"/>
                <w:szCs w:val="19"/>
              </w:rPr>
              <w:t>Action</w:t>
            </w:r>
          </w:p>
        </w:tc>
        <w:tc>
          <w:tcPr>
            <w:tcW w:w="3200" w:type="dxa"/>
            <w:shd w:val="clear" w:color="auto" w:fill="D9E2F3"/>
            <w:tcMar>
              <w:top w:w="80" w:type="dxa"/>
              <w:left w:w="100" w:type="dxa"/>
              <w:bottom w:w="80" w:type="dxa"/>
              <w:right w:w="100" w:type="dxa"/>
            </w:tcMar>
            <w:vAlign w:val="center"/>
          </w:tcPr>
          <w:p>
            <w:pPr>
              <w:jc w:val="center"/>
            </w:pPr>
            <w:r>
              <w:rPr>
                <w:b/>
                <w:bCs/>
                <w:sz w:val="19"/>
                <w:szCs w:val="19"/>
              </w:rPr>
              <w:t>Lock State</w:t>
            </w:r>
          </w:p>
        </w:tc>
      </w:tr>
      <w:tr>
        <w:tc>
          <w:tcPr>
            <w:tcW w:w="900" w:type="dxa"/>
            <w:tcMar>
              <w:top w:w="80" w:type="dxa"/>
              <w:left w:w="100" w:type="dxa"/>
              <w:bottom w:w="80" w:type="dxa"/>
              <w:right w:w="100" w:type="dxa"/>
            </w:tcMar>
            <w:vAlign w:val="center"/>
          </w:tcPr>
          <w:p>
            <w:pPr>
              <w:jc w:val="left"/>
            </w:pPr>
            <w:r>
              <w:rPr>
                <w:b w:val="0"/>
                <w:bCs w:val="0"/>
                <w:sz w:val="19"/>
                <w:szCs w:val="19"/>
              </w:rPr>
              <w:t>t1</w:t>
            </w:r>
          </w:p>
        </w:tc>
        <w:tc>
          <w:tcPr>
            <w:tcW w:w="700" w:type="dxa"/>
            <w:tcMar>
              <w:top w:w="80" w:type="dxa"/>
              <w:left w:w="100" w:type="dxa"/>
              <w:bottom w:w="80" w:type="dxa"/>
              <w:right w:w="100" w:type="dxa"/>
            </w:tcMar>
            <w:vAlign w:val="center"/>
          </w:tcPr>
          <w:p>
            <w:pPr>
              <w:jc w:val="left"/>
            </w:pPr>
            <w:r>
              <w:rPr>
                <w:b w:val="0"/>
                <w:bCs w:val="0"/>
                <w:sz w:val="19"/>
                <w:szCs w:val="19"/>
              </w:rPr>
              <w:t>T1</w:t>
            </w:r>
          </w:p>
        </w:tc>
        <w:tc>
          <w:tcPr>
            <w:tcW w:w="4200" w:type="dxa"/>
            <w:tcMar>
              <w:top w:w="80" w:type="dxa"/>
              <w:left w:w="100" w:type="dxa"/>
              <w:bottom w:w="80" w:type="dxa"/>
              <w:right w:w="100" w:type="dxa"/>
            </w:tcMar>
            <w:vAlign w:val="center"/>
          </w:tcPr>
          <w:p>
            <w:pPr>
              <w:jc w:val="left"/>
            </w:pPr>
            <w:r>
              <w:rPr>
                <w:b w:val="0"/>
                <w:bCs w:val="0"/>
                <w:sz w:val="19"/>
                <w:szCs w:val="19"/>
              </w:rPr>
              <w:t>BEGIN</w:t>
            </w:r>
          </w:p>
        </w:tc>
        <w:tc>
          <w:tcPr>
            <w:tcW w:w="3200" w:type="dxa"/>
            <w:tcMar>
              <w:top w:w="80" w:type="dxa"/>
              <w:left w:w="100" w:type="dxa"/>
              <w:bottom w:w="80" w:type="dxa"/>
              <w:right w:w="100" w:type="dxa"/>
            </w:tcMar>
            <w:vAlign w:val="center"/>
          </w:tcPr>
          <w:p>
            <w:pPr>
              <w:jc w:val="left"/>
            </w:pPr>
            <w:r>
              <w:rPr>
                <w:b w:val="0"/>
                <w:bCs w:val="0"/>
                <w:sz w:val="19"/>
                <w:szCs w:val="19"/>
              </w:rPr>
              <w:t>—</w:t>
            </w:r>
          </w:p>
        </w:tc>
      </w:tr>
      <w:tr>
        <w:tc>
          <w:tcPr>
            <w:tcW w:w="900" w:type="dxa"/>
            <w:tcMar>
              <w:top w:w="80" w:type="dxa"/>
              <w:left w:w="100" w:type="dxa"/>
              <w:bottom w:w="80" w:type="dxa"/>
              <w:right w:w="100" w:type="dxa"/>
            </w:tcMar>
            <w:vAlign w:val="center"/>
          </w:tcPr>
          <w:p>
            <w:pPr>
              <w:jc w:val="left"/>
            </w:pPr>
            <w:r>
              <w:rPr>
                <w:b w:val="0"/>
                <w:bCs w:val="0"/>
                <w:sz w:val="19"/>
                <w:szCs w:val="19"/>
              </w:rPr>
              <w:t>t2</w:t>
            </w:r>
          </w:p>
        </w:tc>
        <w:tc>
          <w:tcPr>
            <w:tcW w:w="700" w:type="dxa"/>
            <w:tcMar>
              <w:top w:w="80" w:type="dxa"/>
              <w:left w:w="100" w:type="dxa"/>
              <w:bottom w:w="80" w:type="dxa"/>
              <w:right w:w="100" w:type="dxa"/>
            </w:tcMar>
            <w:vAlign w:val="center"/>
          </w:tcPr>
          <w:p>
            <w:pPr>
              <w:jc w:val="left"/>
            </w:pPr>
            <w:r>
              <w:rPr>
                <w:b w:val="0"/>
                <w:bCs w:val="0"/>
                <w:sz w:val="19"/>
                <w:szCs w:val="19"/>
              </w:rPr>
              <w:t>T1</w:t>
            </w:r>
          </w:p>
        </w:tc>
        <w:tc>
          <w:tcPr>
            <w:tcW w:w="4200" w:type="dxa"/>
            <w:tcMar>
              <w:top w:w="80" w:type="dxa"/>
              <w:left w:w="100" w:type="dxa"/>
              <w:bottom w:w="80" w:type="dxa"/>
              <w:right w:w="100" w:type="dxa"/>
            </w:tcMar>
            <w:vAlign w:val="center"/>
          </w:tcPr>
          <w:p>
            <w:pPr>
              <w:jc w:val="left"/>
            </w:pPr>
            <w:r>
              <w:rPr>
                <w:b w:val="0"/>
                <w:bCs w:val="0"/>
                <w:sz w:val="19"/>
                <w:szCs w:val="19"/>
              </w:rPr>
              <w:t>Lock-X(A); Read A; A = A - 500</w:t>
            </w:r>
          </w:p>
        </w:tc>
        <w:tc>
          <w:tcPr>
            <w:tcW w:w="3200" w:type="dxa"/>
            <w:tcMar>
              <w:top w:w="80" w:type="dxa"/>
              <w:left w:w="100" w:type="dxa"/>
              <w:bottom w:w="80" w:type="dxa"/>
              <w:right w:w="100" w:type="dxa"/>
            </w:tcMar>
            <w:vAlign w:val="center"/>
          </w:tcPr>
          <w:p>
            <w:pPr>
              <w:jc w:val="left"/>
            </w:pPr>
            <w:r>
              <w:rPr>
                <w:b w:val="0"/>
                <w:bCs w:val="0"/>
                <w:sz w:val="19"/>
                <w:szCs w:val="19"/>
              </w:rPr>
              <w:t>X-lock(A) held by T1</w:t>
            </w:r>
          </w:p>
        </w:tc>
      </w:tr>
      <w:tr>
        <w:tc>
          <w:tcPr>
            <w:tcW w:w="900" w:type="dxa"/>
            <w:tcMar>
              <w:top w:w="80" w:type="dxa"/>
              <w:left w:w="100" w:type="dxa"/>
              <w:bottom w:w="80" w:type="dxa"/>
              <w:right w:w="100" w:type="dxa"/>
            </w:tcMar>
            <w:vAlign w:val="center"/>
          </w:tcPr>
          <w:p>
            <w:pPr>
              <w:jc w:val="left"/>
            </w:pPr>
            <w:r>
              <w:rPr>
                <w:b w:val="0"/>
                <w:bCs w:val="0"/>
                <w:sz w:val="19"/>
                <w:szCs w:val="19"/>
              </w:rPr>
              <w:t>t3</w:t>
            </w:r>
          </w:p>
        </w:tc>
        <w:tc>
          <w:tcPr>
            <w:tcW w:w="700" w:type="dxa"/>
            <w:tcMar>
              <w:top w:w="80" w:type="dxa"/>
              <w:left w:w="100" w:type="dxa"/>
              <w:bottom w:w="80" w:type="dxa"/>
              <w:right w:w="100" w:type="dxa"/>
            </w:tcMar>
            <w:vAlign w:val="center"/>
          </w:tcPr>
          <w:p>
            <w:pPr>
              <w:jc w:val="left"/>
            </w:pPr>
            <w:r>
              <w:rPr>
                <w:b w:val="0"/>
                <w:bCs w:val="0"/>
                <w:sz w:val="19"/>
                <w:szCs w:val="19"/>
              </w:rPr>
              <w:t>T2</w:t>
            </w:r>
          </w:p>
        </w:tc>
        <w:tc>
          <w:tcPr>
            <w:tcW w:w="4200" w:type="dxa"/>
            <w:tcMar>
              <w:top w:w="80" w:type="dxa"/>
              <w:left w:w="100" w:type="dxa"/>
              <w:bottom w:w="80" w:type="dxa"/>
              <w:right w:w="100" w:type="dxa"/>
            </w:tcMar>
            <w:vAlign w:val="center"/>
          </w:tcPr>
          <w:p>
            <w:pPr>
              <w:jc w:val="left"/>
            </w:pPr>
            <w:r>
              <w:rPr>
                <w:b w:val="0"/>
                <w:bCs w:val="0"/>
                <w:sz w:val="19"/>
                <w:szCs w:val="19"/>
              </w:rPr>
              <w:t>BEGIN</w:t>
            </w:r>
          </w:p>
        </w:tc>
        <w:tc>
          <w:tcPr>
            <w:tcW w:w="3200" w:type="dxa"/>
            <w:tcMar>
              <w:top w:w="80" w:type="dxa"/>
              <w:left w:w="100" w:type="dxa"/>
              <w:bottom w:w="80" w:type="dxa"/>
              <w:right w:w="100" w:type="dxa"/>
            </w:tcMar>
            <w:vAlign w:val="center"/>
          </w:tcPr>
          <w:p>
            <w:pPr>
              <w:jc w:val="left"/>
            </w:pPr>
            <w:r>
              <w:rPr>
                <w:b w:val="0"/>
                <w:bCs w:val="0"/>
                <w:sz w:val="19"/>
                <w:szCs w:val="19"/>
              </w:rPr>
              <w:t>—</w:t>
            </w:r>
          </w:p>
        </w:tc>
      </w:tr>
      <w:tr>
        <w:tc>
          <w:tcPr>
            <w:tcW w:w="900" w:type="dxa"/>
            <w:tcMar>
              <w:top w:w="80" w:type="dxa"/>
              <w:left w:w="100" w:type="dxa"/>
              <w:bottom w:w="80" w:type="dxa"/>
              <w:right w:w="100" w:type="dxa"/>
            </w:tcMar>
            <w:vAlign w:val="center"/>
          </w:tcPr>
          <w:p>
            <w:pPr>
              <w:jc w:val="left"/>
            </w:pPr>
            <w:r>
              <w:rPr>
                <w:b w:val="0"/>
                <w:bCs w:val="0"/>
                <w:sz w:val="19"/>
                <w:szCs w:val="19"/>
              </w:rPr>
              <w:t>t4</w:t>
            </w:r>
          </w:p>
        </w:tc>
        <w:tc>
          <w:tcPr>
            <w:tcW w:w="700" w:type="dxa"/>
            <w:tcMar>
              <w:top w:w="80" w:type="dxa"/>
              <w:left w:w="100" w:type="dxa"/>
              <w:bottom w:w="80" w:type="dxa"/>
              <w:right w:w="100" w:type="dxa"/>
            </w:tcMar>
            <w:vAlign w:val="center"/>
          </w:tcPr>
          <w:p>
            <w:pPr>
              <w:jc w:val="left"/>
            </w:pPr>
            <w:r>
              <w:rPr>
                <w:b w:val="0"/>
                <w:bCs w:val="0"/>
                <w:sz w:val="19"/>
                <w:szCs w:val="19"/>
              </w:rPr>
              <w:t>T2</w:t>
            </w:r>
          </w:p>
        </w:tc>
        <w:tc>
          <w:tcPr>
            <w:tcW w:w="4200" w:type="dxa"/>
            <w:tcMar>
              <w:top w:w="80" w:type="dxa"/>
              <w:left w:w="100" w:type="dxa"/>
              <w:bottom w:w="80" w:type="dxa"/>
              <w:right w:w="100" w:type="dxa"/>
            </w:tcMar>
            <w:vAlign w:val="center"/>
          </w:tcPr>
          <w:p>
            <w:pPr>
              <w:jc w:val="left"/>
            </w:pPr>
            <w:r>
              <w:rPr>
                <w:b w:val="0"/>
                <w:bCs w:val="0"/>
                <w:sz w:val="19"/>
                <w:szCs w:val="19"/>
              </w:rPr>
              <w:t>Request Lock-S(A)</w:t>
            </w:r>
          </w:p>
        </w:tc>
        <w:tc>
          <w:tcPr>
            <w:tcW w:w="3200" w:type="dxa"/>
            <w:tcMar>
              <w:top w:w="80" w:type="dxa"/>
              <w:left w:w="100" w:type="dxa"/>
              <w:bottom w:w="80" w:type="dxa"/>
              <w:right w:w="100" w:type="dxa"/>
            </w:tcMar>
            <w:vAlign w:val="center"/>
          </w:tcPr>
          <w:p>
            <w:pPr>
              <w:jc w:val="left"/>
            </w:pPr>
            <w:r>
              <w:rPr>
                <w:b w:val="0"/>
                <w:bCs w:val="0"/>
                <w:sz w:val="19"/>
                <w:szCs w:val="19"/>
              </w:rPr>
              <w:t>BLOCKED — T1 holds X-lock(A)</w:t>
            </w:r>
          </w:p>
        </w:tc>
      </w:tr>
      <w:tr>
        <w:tc>
          <w:tcPr>
            <w:tcW w:w="900" w:type="dxa"/>
            <w:tcMar>
              <w:top w:w="80" w:type="dxa"/>
              <w:left w:w="100" w:type="dxa"/>
              <w:bottom w:w="80" w:type="dxa"/>
              <w:right w:w="100" w:type="dxa"/>
            </w:tcMar>
            <w:vAlign w:val="center"/>
          </w:tcPr>
          <w:p>
            <w:pPr>
              <w:jc w:val="left"/>
            </w:pPr>
            <w:r>
              <w:rPr>
                <w:b w:val="0"/>
                <w:bCs w:val="0"/>
                <w:sz w:val="19"/>
                <w:szCs w:val="19"/>
              </w:rPr>
              <w:t>t5</w:t>
            </w:r>
          </w:p>
        </w:tc>
        <w:tc>
          <w:tcPr>
            <w:tcW w:w="700" w:type="dxa"/>
            <w:tcMar>
              <w:top w:w="80" w:type="dxa"/>
              <w:left w:w="100" w:type="dxa"/>
              <w:bottom w:w="80" w:type="dxa"/>
              <w:right w:w="100" w:type="dxa"/>
            </w:tcMar>
            <w:vAlign w:val="center"/>
          </w:tcPr>
          <w:p>
            <w:pPr>
              <w:jc w:val="left"/>
            </w:pPr>
            <w:r>
              <w:rPr>
                <w:b w:val="0"/>
                <w:bCs w:val="0"/>
                <w:sz w:val="19"/>
                <w:szCs w:val="19"/>
              </w:rPr>
              <w:t>T1</w:t>
            </w:r>
          </w:p>
        </w:tc>
        <w:tc>
          <w:tcPr>
            <w:tcW w:w="4200" w:type="dxa"/>
            <w:tcMar>
              <w:top w:w="80" w:type="dxa"/>
              <w:left w:w="100" w:type="dxa"/>
              <w:bottom w:w="80" w:type="dxa"/>
              <w:right w:w="100" w:type="dxa"/>
            </w:tcMar>
            <w:vAlign w:val="center"/>
          </w:tcPr>
          <w:p>
            <w:pPr>
              <w:jc w:val="left"/>
            </w:pPr>
            <w:r>
              <w:rPr>
                <w:b w:val="0"/>
                <w:bCs w:val="0"/>
                <w:sz w:val="19"/>
                <w:szCs w:val="19"/>
              </w:rPr>
              <w:t>Lock-X(B); Read B; B = B + 500</w:t>
            </w:r>
          </w:p>
        </w:tc>
        <w:tc>
          <w:tcPr>
            <w:tcW w:w="3200" w:type="dxa"/>
            <w:tcMar>
              <w:top w:w="80" w:type="dxa"/>
              <w:left w:w="100" w:type="dxa"/>
              <w:bottom w:w="80" w:type="dxa"/>
              <w:right w:w="100" w:type="dxa"/>
            </w:tcMar>
            <w:vAlign w:val="center"/>
          </w:tcPr>
          <w:p>
            <w:pPr>
              <w:jc w:val="left"/>
            </w:pPr>
            <w:r>
              <w:rPr>
                <w:b w:val="0"/>
                <w:bCs w:val="0"/>
                <w:sz w:val="19"/>
                <w:szCs w:val="19"/>
              </w:rPr>
              <w:t>X-lock(A), X-lock(B) held by T1</w:t>
            </w:r>
          </w:p>
        </w:tc>
      </w:tr>
      <w:tr>
        <w:tc>
          <w:tcPr>
            <w:tcW w:w="900" w:type="dxa"/>
            <w:tcMar>
              <w:top w:w="80" w:type="dxa"/>
              <w:left w:w="100" w:type="dxa"/>
              <w:bottom w:w="80" w:type="dxa"/>
              <w:right w:w="100" w:type="dxa"/>
            </w:tcMar>
            <w:vAlign w:val="center"/>
          </w:tcPr>
          <w:p>
            <w:pPr>
              <w:jc w:val="left"/>
            </w:pPr>
            <w:r>
              <w:rPr>
                <w:b w:val="0"/>
                <w:bCs w:val="0"/>
                <w:sz w:val="19"/>
                <w:szCs w:val="19"/>
              </w:rPr>
              <w:t>t6</w:t>
            </w:r>
          </w:p>
        </w:tc>
        <w:tc>
          <w:tcPr>
            <w:tcW w:w="700" w:type="dxa"/>
            <w:tcMar>
              <w:top w:w="80" w:type="dxa"/>
              <w:left w:w="100" w:type="dxa"/>
              <w:bottom w:w="80" w:type="dxa"/>
              <w:right w:w="100" w:type="dxa"/>
            </w:tcMar>
            <w:vAlign w:val="center"/>
          </w:tcPr>
          <w:p>
            <w:pPr>
              <w:jc w:val="left"/>
            </w:pPr>
            <w:r>
              <w:rPr>
                <w:b w:val="0"/>
                <w:bCs w:val="0"/>
                <w:sz w:val="19"/>
                <w:szCs w:val="19"/>
              </w:rPr>
              <w:t>T1</w:t>
            </w:r>
          </w:p>
        </w:tc>
        <w:tc>
          <w:tcPr>
            <w:tcW w:w="4200" w:type="dxa"/>
            <w:tcMar>
              <w:top w:w="80" w:type="dxa"/>
              <w:left w:w="100" w:type="dxa"/>
              <w:bottom w:w="80" w:type="dxa"/>
              <w:right w:w="100" w:type="dxa"/>
            </w:tcMar>
            <w:vAlign w:val="center"/>
          </w:tcPr>
          <w:p>
            <w:pPr>
              <w:jc w:val="left"/>
            </w:pPr>
            <w:r>
              <w:rPr>
                <w:b w:val="0"/>
                <w:bCs w:val="0"/>
                <w:sz w:val="19"/>
                <w:szCs w:val="19"/>
              </w:rPr>
              <w:t>COMMIT → release Lock-X(A), Lock-X(B)</w:t>
            </w:r>
          </w:p>
        </w:tc>
        <w:tc>
          <w:tcPr>
            <w:tcW w:w="3200" w:type="dxa"/>
            <w:tcMar>
              <w:top w:w="80" w:type="dxa"/>
              <w:left w:w="100" w:type="dxa"/>
              <w:bottom w:w="80" w:type="dxa"/>
              <w:right w:w="100" w:type="dxa"/>
            </w:tcMar>
            <w:vAlign w:val="center"/>
          </w:tcPr>
          <w:p>
            <w:pPr>
              <w:jc w:val="left"/>
            </w:pPr>
            <w:r>
              <w:rPr>
                <w:b w:val="0"/>
                <w:bCs w:val="0"/>
                <w:sz w:val="19"/>
                <w:szCs w:val="19"/>
              </w:rPr>
              <w:t>locks on A, B released together</w:t>
            </w:r>
          </w:p>
        </w:tc>
      </w:tr>
      <w:tr>
        <w:tc>
          <w:tcPr>
            <w:tcW w:w="900" w:type="dxa"/>
            <w:tcMar>
              <w:top w:w="80" w:type="dxa"/>
              <w:left w:w="100" w:type="dxa"/>
              <w:bottom w:w="80" w:type="dxa"/>
              <w:right w:w="100" w:type="dxa"/>
            </w:tcMar>
            <w:vAlign w:val="center"/>
          </w:tcPr>
          <w:p>
            <w:pPr>
              <w:jc w:val="left"/>
            </w:pPr>
            <w:r>
              <w:rPr>
                <w:b w:val="0"/>
                <w:bCs w:val="0"/>
                <w:sz w:val="19"/>
                <w:szCs w:val="19"/>
              </w:rPr>
              <w:t>t7</w:t>
            </w:r>
          </w:p>
        </w:tc>
        <w:tc>
          <w:tcPr>
            <w:tcW w:w="700" w:type="dxa"/>
            <w:tcMar>
              <w:top w:w="80" w:type="dxa"/>
              <w:left w:w="100" w:type="dxa"/>
              <w:bottom w:w="80" w:type="dxa"/>
              <w:right w:w="100" w:type="dxa"/>
            </w:tcMar>
            <w:vAlign w:val="center"/>
          </w:tcPr>
          <w:p>
            <w:pPr>
              <w:jc w:val="left"/>
            </w:pPr>
            <w:r>
              <w:rPr>
                <w:b w:val="0"/>
                <w:bCs w:val="0"/>
                <w:sz w:val="19"/>
                <w:szCs w:val="19"/>
              </w:rPr>
              <w:t>T2</w:t>
            </w:r>
          </w:p>
        </w:tc>
        <w:tc>
          <w:tcPr>
            <w:tcW w:w="4200" w:type="dxa"/>
            <w:tcMar>
              <w:top w:w="80" w:type="dxa"/>
              <w:left w:w="100" w:type="dxa"/>
              <w:bottom w:w="80" w:type="dxa"/>
              <w:right w:w="100" w:type="dxa"/>
            </w:tcMar>
            <w:vAlign w:val="center"/>
          </w:tcPr>
          <w:p>
            <w:pPr>
              <w:jc w:val="left"/>
            </w:pPr>
            <w:r>
              <w:rPr>
                <w:b w:val="0"/>
                <w:bCs w:val="0"/>
                <w:sz w:val="19"/>
                <w:szCs w:val="19"/>
              </w:rPr>
              <w:t>Lock-S(A) now granted; Read A</w:t>
            </w:r>
          </w:p>
        </w:tc>
        <w:tc>
          <w:tcPr>
            <w:tcW w:w="3200" w:type="dxa"/>
            <w:tcMar>
              <w:top w:w="80" w:type="dxa"/>
              <w:left w:w="100" w:type="dxa"/>
              <w:bottom w:w="80" w:type="dxa"/>
              <w:right w:w="100" w:type="dxa"/>
            </w:tcMar>
            <w:vAlign w:val="center"/>
          </w:tcPr>
          <w:p>
            <w:pPr>
              <w:jc w:val="left"/>
            </w:pPr>
            <w:r>
              <w:rPr>
                <w:b w:val="0"/>
                <w:bCs w:val="0"/>
                <w:sz w:val="19"/>
                <w:szCs w:val="19"/>
              </w:rPr>
              <w:t>T2 proceeds only after T1's commit</w:t>
            </w:r>
          </w:p>
        </w:tc>
      </w:tr>
      <w:tr>
        <w:tc>
          <w:tcPr>
            <w:tcW w:w="900" w:type="dxa"/>
            <w:tcMar>
              <w:top w:w="80" w:type="dxa"/>
              <w:left w:w="100" w:type="dxa"/>
              <w:bottom w:w="80" w:type="dxa"/>
              <w:right w:w="100" w:type="dxa"/>
            </w:tcMar>
            <w:vAlign w:val="center"/>
          </w:tcPr>
          <w:p>
            <w:pPr>
              <w:jc w:val="left"/>
            </w:pPr>
            <w:r>
              <w:rPr>
                <w:b w:val="0"/>
                <w:bCs w:val="0"/>
                <w:sz w:val="19"/>
                <w:szCs w:val="19"/>
              </w:rPr>
              <w:t>t8</w:t>
            </w:r>
          </w:p>
        </w:tc>
        <w:tc>
          <w:tcPr>
            <w:tcW w:w="700" w:type="dxa"/>
            <w:tcMar>
              <w:top w:w="80" w:type="dxa"/>
              <w:left w:w="100" w:type="dxa"/>
              <w:bottom w:w="80" w:type="dxa"/>
              <w:right w:w="100" w:type="dxa"/>
            </w:tcMar>
            <w:vAlign w:val="center"/>
          </w:tcPr>
          <w:p>
            <w:pPr>
              <w:jc w:val="left"/>
            </w:pPr>
            <w:r>
              <w:rPr>
                <w:b w:val="0"/>
                <w:bCs w:val="0"/>
                <w:sz w:val="19"/>
                <w:szCs w:val="19"/>
              </w:rPr>
              <w:t>T2</w:t>
            </w:r>
          </w:p>
        </w:tc>
        <w:tc>
          <w:tcPr>
            <w:tcW w:w="4200" w:type="dxa"/>
            <w:tcMar>
              <w:top w:w="80" w:type="dxa"/>
              <w:left w:w="100" w:type="dxa"/>
              <w:bottom w:w="80" w:type="dxa"/>
              <w:right w:w="100" w:type="dxa"/>
            </w:tcMar>
            <w:vAlign w:val="center"/>
          </w:tcPr>
          <w:p>
            <w:pPr>
              <w:jc w:val="left"/>
            </w:pPr>
            <w:r>
              <w:rPr>
                <w:b w:val="0"/>
                <w:bCs w:val="0"/>
                <w:sz w:val="19"/>
                <w:szCs w:val="19"/>
              </w:rPr>
              <w:t>COMMIT → release Lock-S(A)</w:t>
            </w:r>
          </w:p>
        </w:tc>
        <w:tc>
          <w:tcPr>
            <w:tcW w:w="3200" w:type="dxa"/>
            <w:tcMar>
              <w:top w:w="80" w:type="dxa"/>
              <w:left w:w="100" w:type="dxa"/>
              <w:bottom w:w="80" w:type="dxa"/>
              <w:right w:w="100" w:type="dxa"/>
            </w:tcMar>
            <w:vAlign w:val="center"/>
          </w:tcPr>
          <w:p>
            <w:pPr>
              <w:jc w:val="left"/>
            </w:pPr>
            <w:r>
              <w:rPr>
                <w:b w:val="0"/>
                <w:bCs w:val="0"/>
                <w:sz w:val="19"/>
                <w:szCs w:val="19"/>
              </w:rPr>
              <w:t>—</w:t>
            </w:r>
          </w:p>
        </w:tc>
      </w:tr>
    </w:tbl>
    <w:p>
      <w:pPr>
        <w:spacing w:before="180" w:after="100"/>
      </w:pPr>
      <w:r>
        <w:rPr>
          <w:b/>
          <w:bCs/>
          <w:color w:val="2E5C8A"/>
          <w:sz w:val="21"/>
          <w:szCs w:val="21"/>
        </w:rPr>
        <w:t>Explanation</w:t>
      </w:r>
    </w:p>
    <w:p>
      <w:pPr>
        <w:spacing w:after="130"/>
        <w:jc w:val="both"/>
      </w:pPr>
      <w:r>
        <w:rPr>
          <w:sz w:val="21"/>
          <w:szCs w:val="21"/>
        </w:rPr>
        <w:t>T2's read of A is forced to wait until T1 fully commits and releases X-lock(A), because Strict 2PL never lets T1 release a lock mid-transaction. This guarantees T2 will only ever see the fully-transferred, post-commit balance of A — never the intermediate, partially-debited state — which prevents T2 from reading uncommitted (dirty) data.</w:t>
      </w:r>
    </w:p>
    <w:p>
      <w:pPr>
        <w:spacing w:before="180" w:after="100"/>
      </w:pPr>
      <w:r>
        <w:rPr>
          <w:b/>
          <w:bCs/>
          <w:color w:val="2E5C8A"/>
          <w:sz w:val="21"/>
          <w:szCs w:val="21"/>
        </w:rPr>
        <w:t>Justification</w:t>
      </w:r>
    </w:p>
    <w:p>
      <w:pPr>
        <w:spacing w:after="130"/>
        <w:jc w:val="both"/>
      </w:pPr>
      <w:r>
        <w:rPr>
          <w:sz w:val="21"/>
          <w:szCs w:val="21"/>
        </w:rPr>
        <w:t>Strict 2PL is specifically chosen (over Basic 2PL) for this banking scenario because it additionally guarantees recoverability and avoids cascading rollbacks: if T1 were to abort after T2 had already read its dirty intermediate value under Basic 2PL, T2 would need to be aborted too. By holding locks until commit, Strict 2PL ensures every value read by another transaction is already permanent, which is essential for financial correctness — a bank cannot allow a balance inquiry to reflect a transfer that later gets rolled back.</w:t>
      </w:r>
    </w:p>
    <w:p>
      <w:r>
        <w:br w:type="page"/>
      </w:r>
    </w:p>
    <w:p>
      <w:pPr>
        <w:pStyle w:val="17"/>
        <w:spacing w:before="320" w:after="150"/>
      </w:pPr>
      <w:r>
        <w:rPr>
          <w:b/>
          <w:bCs/>
          <w:color w:val="1F4E79"/>
        </w:rPr>
        <w:t>Question 10: Pseudocode for Heuristic Query Optimization</w:t>
      </w:r>
    </w:p>
    <w:p>
      <w:pPr>
        <w:spacing w:after="150"/>
      </w:pPr>
      <w:r>
        <w:rPr>
          <w:i/>
          <w:iCs/>
          <w:color w:val="444444"/>
          <w:sz w:val="19"/>
          <w:szCs w:val="19"/>
        </w:rPr>
        <w:t>Write pseudocode for query optimization using heuristics: push down selection, project early, and order joins by smaller intermediate results.</w:t>
      </w:r>
    </w:p>
    <w:p>
      <w:pPr>
        <w:spacing w:before="180" w:after="100"/>
      </w:pPr>
      <w:r>
        <w:rPr>
          <w:b/>
          <w:bCs/>
          <w:color w:val="2E5C8A"/>
          <w:sz w:val="21"/>
          <w:szCs w:val="21"/>
        </w:rPr>
        <w:t>Pseudocode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FUNCTION optimizeQueryTree(tree):</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xml:space="preserve">    // Rule 1: Break conjunctive selections into individual nodes</w:t>
            </w:r>
          </w:p>
          <w:p>
            <w:pPr>
              <w:spacing w:after="20"/>
            </w:pPr>
            <w:r>
              <w:rPr>
                <w:rFonts w:ascii="Consolas" w:eastAsia="Consolas" w:cs="Consolas" w:hAnsi="Consolas"/>
                <w:color w:val="D4D4D4"/>
                <w:sz w:val="18"/>
                <w:szCs w:val="18"/>
              </w:rPr>
              <w:t xml:space="preserve">    FOR each SELECT node sigma with condition (c1 AND c2 AND ... AND cn):</w:t>
            </w:r>
          </w:p>
          <w:p>
            <w:pPr>
              <w:spacing w:after="20"/>
            </w:pPr>
            <w:r>
              <w:rPr>
                <w:rFonts w:ascii="Consolas" w:eastAsia="Consolas" w:cs="Consolas" w:hAnsi="Consolas"/>
                <w:color w:val="D4D4D4"/>
                <w:sz w:val="18"/>
                <w:szCs w:val="18"/>
              </w:rPr>
              <w:t xml:space="preserve">        REPLACE sigma with a cascade of n single-condition SELECT nodes</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xml:space="preserve">    // Rule 2: Push-Down Selection</w:t>
            </w:r>
          </w:p>
          <w:p>
            <w:pPr>
              <w:spacing w:after="20"/>
            </w:pPr>
            <w:r>
              <w:rPr>
                <w:rFonts w:ascii="Consolas" w:eastAsia="Consolas" w:cs="Consolas" w:hAnsi="Consolas"/>
                <w:color w:val="D4D4D4"/>
                <w:sz w:val="18"/>
                <w:szCs w:val="18"/>
              </w:rPr>
              <w:t xml:space="preserve">    FOR each SELECT node sigma(condition) in tree:</w:t>
            </w:r>
          </w:p>
          <w:p>
            <w:pPr>
              <w:spacing w:after="20"/>
            </w:pPr>
            <w:r>
              <w:rPr>
                <w:rFonts w:ascii="Consolas" w:eastAsia="Consolas" w:cs="Consolas" w:hAnsi="Consolas"/>
                <w:color w:val="D4D4D4"/>
                <w:sz w:val="18"/>
                <w:szCs w:val="18"/>
              </w:rPr>
              <w:t xml:space="preserve">        child = sigma.child</w:t>
            </w:r>
          </w:p>
          <w:p>
            <w:pPr>
              <w:spacing w:after="20"/>
            </w:pPr>
            <w:r>
              <w:rPr>
                <w:rFonts w:ascii="Consolas" w:eastAsia="Consolas" w:cs="Consolas" w:hAnsi="Consolas"/>
                <w:color w:val="D4D4D4"/>
                <w:sz w:val="18"/>
                <w:szCs w:val="18"/>
              </w:rPr>
              <w:t xml:space="preserve">        WHILE child is a JOIN or CARTESIAN PRODUCT node:</w:t>
            </w:r>
          </w:p>
          <w:p>
            <w:pPr>
              <w:spacing w:after="20"/>
            </w:pPr>
            <w:r>
              <w:rPr>
                <w:rFonts w:ascii="Consolas" w:eastAsia="Consolas" w:cs="Consolas" w:hAnsi="Consolas"/>
                <w:color w:val="D4D4D4"/>
                <w:sz w:val="18"/>
                <w:szCs w:val="18"/>
              </w:rPr>
              <w:t xml:space="preserve">            IF condition only references attributes from ONE side</w:t>
            </w:r>
          </w:p>
          <w:p>
            <w:pPr>
              <w:spacing w:after="20"/>
            </w:pPr>
            <w:r>
              <w:rPr>
                <w:rFonts w:ascii="Consolas" w:eastAsia="Consolas" w:cs="Consolas" w:hAnsi="Consolas"/>
                <w:color w:val="D4D4D4"/>
                <w:sz w:val="18"/>
                <w:szCs w:val="18"/>
              </w:rPr>
              <w:t xml:space="preserve">               of child (left or right subtree):</w:t>
            </w:r>
          </w:p>
          <w:p>
            <w:pPr>
              <w:spacing w:after="20"/>
            </w:pPr>
            <w:r>
              <w:rPr>
                <w:rFonts w:ascii="Consolas" w:eastAsia="Consolas" w:cs="Consolas" w:hAnsi="Consolas"/>
                <w:color w:val="D4D4D4"/>
                <w:sz w:val="18"/>
                <w:szCs w:val="18"/>
              </w:rPr>
              <w:t xml:space="preserve">                MOVE sigma below child, directly above that subtree</w:t>
            </w:r>
          </w:p>
          <w:p>
            <w:pPr>
              <w:spacing w:after="20"/>
            </w:pPr>
            <w:r>
              <w:rPr>
                <w:rFonts w:ascii="Consolas" w:eastAsia="Consolas" w:cs="Consolas" w:hAnsi="Consolas"/>
                <w:color w:val="D4D4D4"/>
                <w:sz w:val="18"/>
                <w:szCs w:val="18"/>
              </w:rPr>
              <w:t xml:space="preserve">                child = new child (the subtree sigma moved into)</w:t>
            </w:r>
          </w:p>
          <w:p>
            <w:pPr>
              <w:spacing w:after="20"/>
            </w:pPr>
            <w:r>
              <w:rPr>
                <w:rFonts w:ascii="Consolas" w:eastAsia="Consolas" w:cs="Consolas" w:hAnsi="Consolas"/>
                <w:color w:val="D4D4D4"/>
                <w:sz w:val="18"/>
                <w:szCs w:val="18"/>
              </w:rPr>
              <w:t xml:space="preserve">            ELSE:</w:t>
            </w:r>
          </w:p>
          <w:p>
            <w:pPr>
              <w:spacing w:after="20"/>
            </w:pPr>
            <w:r>
              <w:rPr>
                <w:rFonts w:ascii="Consolas" w:eastAsia="Consolas" w:cs="Consolas" w:hAnsi="Consolas"/>
                <w:color w:val="D4D4D4"/>
                <w:sz w:val="18"/>
                <w:szCs w:val="18"/>
              </w:rPr>
              <w:t xml:space="preserve">                BREAK   // condition spans both sides; cannot push further</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xml:space="preserve">    // Rule 3: Replace Cartesian Product + Selection with Join</w:t>
            </w:r>
          </w:p>
          <w:p>
            <w:pPr>
              <w:spacing w:after="20"/>
            </w:pPr>
            <w:r>
              <w:rPr>
                <w:rFonts w:ascii="Consolas" w:eastAsia="Consolas" w:cs="Consolas" w:hAnsi="Consolas"/>
                <w:color w:val="D4D4D4"/>
                <w:sz w:val="18"/>
                <w:szCs w:val="18"/>
              </w:rPr>
              <w:t xml:space="preserve">    FOR each node (SELECT(condition) over CARTESIAN(R, S)):</w:t>
            </w:r>
          </w:p>
          <w:p>
            <w:pPr>
              <w:spacing w:after="20"/>
            </w:pPr>
            <w:r>
              <w:rPr>
                <w:rFonts w:ascii="Consolas" w:eastAsia="Consolas" w:cs="Consolas" w:hAnsi="Consolas"/>
                <w:color w:val="D4D4D4"/>
                <w:sz w:val="18"/>
                <w:szCs w:val="18"/>
              </w:rPr>
              <w:t xml:space="preserve">        IF condition is an equality on a common attribute of R and S:</w:t>
            </w:r>
          </w:p>
          <w:p>
            <w:pPr>
              <w:spacing w:after="20"/>
            </w:pPr>
            <w:r>
              <w:rPr>
                <w:rFonts w:ascii="Consolas" w:eastAsia="Consolas" w:cs="Consolas" w:hAnsi="Consolas"/>
                <w:color w:val="D4D4D4"/>
                <w:sz w:val="18"/>
                <w:szCs w:val="18"/>
              </w:rPr>
              <w:t xml:space="preserve">            REPLACE the pair with a single JOIN(R, S, condition) node</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xml:space="preserve">    // Rule 4: Project Early</w:t>
            </w:r>
          </w:p>
          <w:p>
            <w:pPr>
              <w:spacing w:after="20"/>
            </w:pPr>
            <w:r>
              <w:rPr>
                <w:rFonts w:ascii="Consolas" w:eastAsia="Consolas" w:cs="Consolas" w:hAnsi="Consolas"/>
                <w:color w:val="D4D4D4"/>
                <w:sz w:val="18"/>
                <w:szCs w:val="18"/>
              </w:rPr>
              <w:t xml:space="preserve">    FOR each node n in tree (bottom-up):</w:t>
            </w:r>
          </w:p>
          <w:p>
            <w:pPr>
              <w:spacing w:after="20"/>
            </w:pPr>
            <w:r>
              <w:rPr>
                <w:rFonts w:ascii="Consolas" w:eastAsia="Consolas" w:cs="Consolas" w:hAnsi="Consolas"/>
                <w:color w:val="D4D4D4"/>
                <w:sz w:val="18"/>
                <w:szCs w:val="18"/>
              </w:rPr>
              <w:t xml:space="preserve">        neededAttrs = attributes required by n's parent(s) and n itself</w:t>
            </w:r>
          </w:p>
          <w:p>
            <w:pPr>
              <w:spacing w:after="20"/>
            </w:pPr>
            <w:r>
              <w:rPr>
                <w:rFonts w:ascii="Consolas" w:eastAsia="Consolas" w:cs="Consolas" w:hAnsi="Consolas"/>
                <w:color w:val="D4D4D4"/>
                <w:sz w:val="18"/>
                <w:szCs w:val="18"/>
              </w:rPr>
              <w:t xml:space="preserve">        IF n is a leaf (base relation) OR a JOIN/SELECT node:</w:t>
            </w:r>
          </w:p>
          <w:p>
            <w:pPr>
              <w:spacing w:after="20"/>
            </w:pPr>
            <w:r>
              <w:rPr>
                <w:rFonts w:ascii="Consolas" w:eastAsia="Consolas" w:cs="Consolas" w:hAnsi="Consolas"/>
                <w:color w:val="D4D4D4"/>
                <w:sz w:val="18"/>
                <w:szCs w:val="18"/>
              </w:rPr>
              <w:t xml:space="preserve">            INSERT a PROJECT(neededAttrs) node directly above n,</w:t>
            </w:r>
          </w:p>
          <w:p>
            <w:pPr>
              <w:spacing w:after="20"/>
            </w:pPr>
            <w:r>
              <w:rPr>
                <w:rFonts w:ascii="Consolas" w:eastAsia="Consolas" w:cs="Consolas" w:hAnsi="Consolas"/>
                <w:color w:val="D4D4D4"/>
                <w:sz w:val="18"/>
                <w:szCs w:val="18"/>
              </w:rPr>
              <w:t xml:space="preserve">            keeping only columns needed further up the tree</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6A9955"/>
                <w:sz w:val="18"/>
                <w:szCs w:val="18"/>
              </w:rPr>
              <w:t xml:space="preserve">    // Rule 5: Order joins by smallest estimated intermediate result</w:t>
            </w:r>
          </w:p>
          <w:p>
            <w:pPr>
              <w:spacing w:after="20"/>
            </w:pPr>
            <w:r>
              <w:rPr>
                <w:rFonts w:ascii="Consolas" w:eastAsia="Consolas" w:cs="Consolas" w:hAnsi="Consolas"/>
                <w:color w:val="D4D4D4"/>
                <w:sz w:val="18"/>
                <w:szCs w:val="18"/>
              </w:rPr>
              <w:t xml:space="preserve">    joinList = extractAllJoinNodes(tree)</w:t>
            </w:r>
          </w:p>
          <w:p>
            <w:pPr>
              <w:spacing w:after="20"/>
            </w:pPr>
            <w:r>
              <w:rPr>
                <w:rFonts w:ascii="Consolas" w:eastAsia="Consolas" w:cs="Consolas" w:hAnsi="Consolas"/>
                <w:color w:val="D4D4D4"/>
                <w:sz w:val="18"/>
                <w:szCs w:val="18"/>
              </w:rPr>
              <w:t xml:space="preserve">    FOR each join J in joinList:</w:t>
            </w:r>
          </w:p>
          <w:p>
            <w:pPr>
              <w:spacing w:after="20"/>
            </w:pPr>
            <w:r>
              <w:rPr>
                <w:rFonts w:ascii="Consolas" w:eastAsia="Consolas" w:cs="Consolas" w:hAnsi="Consolas"/>
                <w:color w:val="D4D4D4"/>
                <w:sz w:val="18"/>
                <w:szCs w:val="18"/>
              </w:rPr>
              <w:t xml:space="preserve">        J.estimatedSize = estimateResultSize(J.left, J.right, J.condition)</w:t>
            </w:r>
          </w:p>
          <w:p>
            <w:pPr>
              <w:spacing w:after="20"/>
            </w:pPr>
            <w:r>
              <w:rPr>
                <w:rFonts w:ascii="Consolas" w:eastAsia="Consolas" w:cs="Consolas" w:hAnsi="Consolas"/>
                <w:color w:val="D4D4D4"/>
                <w:sz w:val="18"/>
                <w:szCs w:val="18"/>
              </w:rPr>
              <w:t xml:space="preserve">    SORT joinList by estimatedSize ASCENDING</w:t>
            </w:r>
          </w:p>
          <w:p>
            <w:pPr>
              <w:spacing w:after="20"/>
            </w:pPr>
            <w:r>
              <w:rPr>
                <w:rFonts w:ascii="Consolas" w:eastAsia="Consolas" w:cs="Consolas" w:hAnsi="Consolas"/>
                <w:color w:val="D4D4D4"/>
                <w:sz w:val="18"/>
                <w:szCs w:val="18"/>
              </w:rPr>
              <w:t xml:space="preserve">    REBUILD tree so joins execute in ascending order of estimatedSize</w:t>
            </w:r>
          </w:p>
          <w:p>
            <w:pPr>
              <w:spacing w:after="20"/>
            </w:pPr>
            <w:r>
              <w:rPr>
                <w:rFonts w:ascii="Consolas" w:eastAsia="Consolas" w:cs="Consolas" w:hAnsi="Consolas"/>
                <w:color w:val="6A9955"/>
                <w:sz w:val="18"/>
                <w:szCs w:val="18"/>
              </w:rPr>
              <w:t xml:space="preserve">    // (smallest intermediate results are computed first, minimizing</w:t>
            </w:r>
          </w:p>
          <w:p>
            <w:pPr>
              <w:spacing w:after="20"/>
            </w:pPr>
            <w:r>
              <w:rPr>
                <w:rFonts w:ascii="Consolas" w:eastAsia="Consolas" w:cs="Consolas" w:hAnsi="Consolas"/>
                <w:color w:val="6A9955"/>
                <w:sz w:val="18"/>
                <w:szCs w:val="18"/>
              </w:rPr>
              <w:t xml:space="preserve">    //  the input size to every subsequent, more expensive join)</w:t>
            </w:r>
          </w:p>
          <w:p>
            <w:pPr>
              <w:spacing w:after="20"/>
            </w:pPr>
            <w:r>
              <w:rPr>
                <w:rFonts w:ascii="Consolas" w:eastAsia="Consolas" w:cs="Consolas" w:hAnsi="Consolas"/>
                <w:color w:val="D4D4D4"/>
                <w:sz w:val="18"/>
                <w:szCs w:val="18"/>
              </w:rPr>
              <w:t xml:space="preserve"> </w:t>
            </w:r>
          </w:p>
          <w:p>
            <w:pPr>
              <w:spacing w:after="20"/>
            </w:pPr>
            <w:r>
              <w:rPr>
                <w:rFonts w:ascii="Consolas" w:eastAsia="Consolas" w:cs="Consolas" w:hAnsi="Consolas"/>
                <w:color w:val="D4D4D4"/>
                <w:sz w:val="18"/>
                <w:szCs w:val="18"/>
              </w:rPr>
              <w:t xml:space="preserve">    RETURN tree</w:t>
            </w:r>
          </w:p>
        </w:tc>
      </w:tr>
    </w:tbl>
    <w:p>
      <w:pPr>
        <w:spacing w:before="180" w:after="100"/>
      </w:pPr>
      <w:r>
        <w:rPr>
          <w:b/>
          <w:bCs/>
          <w:color w:val="2E5C8A"/>
          <w:sz w:val="21"/>
          <w:szCs w:val="21"/>
        </w:rPr>
        <w:t>Sample Output (illustrative execution trace)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shd w:val="clear" w:color="auto" w:fill="1E1E1E"/>
            <w:tcMar>
              <w:top w:w="150" w:type="dxa"/>
              <w:left w:w="200" w:type="dxa"/>
              <w:bottom w:w="150" w:type="dxa"/>
              <w:right w:w="200" w:type="dxa"/>
            </w:tcMar>
          </w:tcPr>
          <w:p>
            <w:pPr>
              <w:spacing w:after="20"/>
            </w:pPr>
            <w:r>
              <w:rPr>
                <w:rFonts w:ascii="Consolas" w:eastAsia="Consolas" w:cs="Consolas" w:hAnsi="Consolas"/>
                <w:color w:val="D4D4D4"/>
                <w:sz w:val="18"/>
                <w:szCs w:val="18"/>
              </w:rPr>
              <w:t>$ python3 heuristic_optimizer.py sample_query.tree</w:t>
            </w:r>
          </w:p>
          <w:p>
            <w:pPr>
              <w:spacing w:after="20"/>
            </w:pPr>
            <w:r>
              <w:rPr>
                <w:rFonts w:ascii="Consolas" w:eastAsia="Consolas" w:cs="Consolas" w:hAnsi="Consolas"/>
                <w:color w:val="D4D4D4"/>
                <w:sz w:val="18"/>
                <w:szCs w:val="18"/>
              </w:rPr>
              <w:t>Rule 1: split AND-condition into 3 individual SELECT nodes</w:t>
            </w:r>
          </w:p>
          <w:p>
            <w:pPr>
              <w:spacing w:after="20"/>
            </w:pPr>
            <w:r>
              <w:rPr>
                <w:rFonts w:ascii="Consolas" w:eastAsia="Consolas" w:cs="Consolas" w:hAnsi="Consolas"/>
                <w:color w:val="D4D4D4"/>
                <w:sz w:val="18"/>
                <w:szCs w:val="18"/>
              </w:rPr>
              <w:t>Rule 2: pushed sigma(Location='Chennai') down to Department</w:t>
            </w:r>
          </w:p>
          <w:p>
            <w:pPr>
              <w:spacing w:after="20"/>
            </w:pPr>
            <w:r>
              <w:rPr>
                <w:rFonts w:ascii="Consolas" w:eastAsia="Consolas" w:cs="Consolas" w:hAnsi="Consolas"/>
                <w:color w:val="D4D4D4"/>
                <w:sz w:val="18"/>
                <w:szCs w:val="18"/>
              </w:rPr>
              <w:t>Rule 2: pushed sigma(Salary&gt;AVG) down to Employee</w:t>
            </w:r>
          </w:p>
          <w:p>
            <w:pPr>
              <w:spacing w:after="20"/>
            </w:pPr>
            <w:r>
              <w:rPr>
                <w:rFonts w:ascii="Consolas" w:eastAsia="Consolas" w:cs="Consolas" w:hAnsi="Consolas"/>
                <w:color w:val="D4D4D4"/>
                <w:sz w:val="18"/>
                <w:szCs w:val="18"/>
              </w:rPr>
              <w:t>Rule 3: replaced Cartesian x + sigma(join-cond) with JOIN</w:t>
            </w:r>
          </w:p>
          <w:p>
            <w:pPr>
              <w:spacing w:after="20"/>
            </w:pPr>
            <w:r>
              <w:rPr>
                <w:rFonts w:ascii="Consolas" w:eastAsia="Consolas" w:cs="Consolas" w:hAnsi="Consolas"/>
                <w:color w:val="D4D4D4"/>
                <w:sz w:val="18"/>
                <w:szCs w:val="18"/>
              </w:rPr>
              <w:t>Rule 4: inserted early PROJECT(Name, DeptName, DeptID)</w:t>
            </w:r>
          </w:p>
          <w:p>
            <w:pPr>
              <w:spacing w:after="20"/>
            </w:pPr>
            <w:r>
              <w:rPr>
                <w:rFonts w:ascii="Consolas" w:eastAsia="Consolas" w:cs="Consolas" w:hAnsi="Consolas"/>
                <w:color w:val="D4D4D4"/>
                <w:sz w:val="18"/>
                <w:szCs w:val="18"/>
              </w:rPr>
              <w:t>Rule 5: join order sorted by estimated size -&gt; unchanged</w:t>
            </w:r>
          </w:p>
          <w:p>
            <w:pPr>
              <w:spacing w:after="20"/>
            </w:pPr>
            <w:r>
              <w:rPr>
                <w:rFonts w:ascii="Consolas" w:eastAsia="Consolas" w:cs="Consolas" w:hAnsi="Consolas"/>
                <w:color w:val="D4D4D4"/>
                <w:sz w:val="18"/>
                <w:szCs w:val="18"/>
              </w:rPr>
              <w:t xml:space="preserve">        (single join in this example)</w:t>
            </w:r>
          </w:p>
          <w:p>
            <w:pPr>
              <w:spacing w:after="20"/>
            </w:pPr>
            <w:r>
              <w:rPr>
                <w:rFonts w:ascii="Consolas" w:eastAsia="Consolas" w:cs="Consolas" w:hAnsi="Consolas"/>
                <w:color w:val="D4D4D4"/>
                <w:sz w:val="18"/>
                <w:szCs w:val="18"/>
              </w:rPr>
              <w:t>Optimized tree written to optimized_query.tree</w:t>
            </w:r>
          </w:p>
        </w:tc>
      </w:tr>
    </w:tbl>
    <w:p>
      <w:pPr>
        <w:spacing w:before="180" w:after="100"/>
      </w:pPr>
      <w:r>
        <w:rPr>
          <w:b/>
          <w:bCs/>
          <w:color w:val="2E5C8A"/>
          <w:sz w:val="21"/>
          <w:szCs w:val="21"/>
        </w:rPr>
        <w:t>Explanation</w:t>
      </w:r>
    </w:p>
    <w:p>
      <w:pPr>
        <w:spacing w:after="130"/>
        <w:jc w:val="both"/>
      </w:pPr>
      <w:r>
        <w:rPr>
          <w:sz w:val="21"/>
          <w:szCs w:val="21"/>
        </w:rPr>
        <w:t>The pseudocode operates directly on the relational-algebra query tree, applying five heuristic rewrite rules bottom-up: splitting compound predicates so each can move independently, sliding SELECT nodes as close to the leaves as their referenced attributes allow, collapsing CARTESIAN+SELECT pairs into true JOIN nodes, inserting early PROJECT nodes to shrink tuple width as soon as possible, and finally reordering multi-way joins so that the join expected to produce the smallest intermediate relation executes first.</w:t>
      </w:r>
    </w:p>
    <w:p>
      <w:pPr>
        <w:spacing w:before="180" w:after="100"/>
      </w:pPr>
      <w:r>
        <w:rPr>
          <w:b/>
          <w:bCs/>
          <w:color w:val="2E5C8A"/>
          <w:sz w:val="21"/>
          <w:szCs w:val="21"/>
        </w:rPr>
        <w:t>Justification</w:t>
      </w:r>
    </w:p>
    <w:p>
      <w:pPr>
        <w:spacing w:after="130"/>
        <w:jc w:val="both"/>
      </w:pPr>
      <w:r>
        <w:rPr>
          <w:sz w:val="21"/>
          <w:szCs w:val="21"/>
        </w:rPr>
        <w:t>Each rule is independently size-reducing and therefore safe to apply without cost estimation for Rules 1–4 (pushing selection/projection down can never increase the size of an intermediate result, only shrink it). Rule 5 is the one heuristic that still needs approximate size estimates (e.g., from table statistics), because join order genuinely affects total cost — computing the smallest joins first keeps every subsequent join's input relations as small as possible, which is why query optimizers apply Rules 1–4 unconditionally but treat join ordering (Rule 5) as a search problem guided by cost estimates.</w:t>
      </w:r>
    </w:p>
    <w:sectPr>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1"/>
    <w:multiLevelType w:val="hybridMultilevel"/>
    <w:tmpl w:val="00000000"/>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25</Pages>
  <Words>5239</Words>
  <Characters>29268</Characters>
  <Lines>907</Lines>
  <Paragraphs>659</Paragraphs>
  <CharactersWithSpaces>34990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2026-08-22T04:27:49Z</dcterms:created>
  <dcterms:modified xsi:type="dcterms:W3CDTF">2026-08-22T08:06:43Z</dcterms:modified>
</cp:coreProperties>
</file>