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496C" w14:textId="77777777" w:rsidR="004643C6" w:rsidRPr="004643C6" w:rsidRDefault="004643C6" w:rsidP="004643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Crop Diversification Index — Jharkhand</w:t>
      </w:r>
    </w:p>
    <w:p w14:paraId="0F0DB26B" w14:textId="77777777" w:rsidR="004643C6" w:rsidRPr="004643C6" w:rsidRDefault="004643C6" w:rsidP="00464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district-wise agricultural analysis of Jharkhand (2002–2010), examining production trends, crop concentration risk, seasonal dependency, and production anomalies across all 24 districts.</w:t>
      </w:r>
    </w:p>
    <w:p w14:paraId="1B8261DB" w14:textId="77777777" w:rsidR="004643C6" w:rsidRPr="004643C6" w:rsidRDefault="004643C6" w:rsidP="0046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Overview</w:t>
      </w:r>
    </w:p>
    <w:p w14:paraId="73F0BDC3" w14:textId="77777777" w:rsidR="004643C6" w:rsidRPr="004643C6" w:rsidRDefault="004643C6" w:rsidP="00464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project measures how reliant each district in Jharkhand is on a single crop, using the Herfindahl-Hirschman Index (HHI) as a diversification risk score. It combines Python for data cleaning and analysis with Power BI for an interactive, client-facing dashboard.</w:t>
      </w:r>
    </w:p>
    <w:p w14:paraId="75ACCC4F" w14:textId="77777777" w:rsidR="004643C6" w:rsidRPr="004643C6" w:rsidRDefault="004643C6" w:rsidP="00464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finding:</w:t>
      </w: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19 of Jharkhand's 24 districts are classified as "Concentrated" (high mono-cropping risk), with rice as the dominant crop in 23 of 24 districts. Only </w:t>
      </w:r>
      <w:proofErr w:type="spellStart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Khunti</w:t>
      </w:r>
      <w:proofErr w:type="spellEnd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qualifies as genuinely diversified.</w:t>
      </w:r>
    </w:p>
    <w:p w14:paraId="0126F740" w14:textId="77777777" w:rsidR="004643C6" w:rsidRPr="004643C6" w:rsidRDefault="004643C6" w:rsidP="0046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Source</w:t>
      </w:r>
    </w:p>
    <w:p w14:paraId="4EE8122A" w14:textId="77777777" w:rsidR="004643C6" w:rsidRPr="004643C6" w:rsidRDefault="004643C6" w:rsidP="00464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Dataset:</w:t>
      </w: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District-wise crop production data for India (Kaggle: "Crop Production in India")</w:t>
      </w:r>
    </w:p>
    <w:p w14:paraId="380DACC7" w14:textId="77777777" w:rsidR="004643C6" w:rsidRPr="004643C6" w:rsidRDefault="004643C6" w:rsidP="00464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Filtered to:</w:t>
      </w: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Jharkhand only — 24 districts, 12 crop types</w:t>
      </w:r>
    </w:p>
    <w:p w14:paraId="7FAA1339" w14:textId="77777777" w:rsidR="004643C6" w:rsidRPr="004643C6" w:rsidRDefault="004643C6" w:rsidP="00464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period:</w:t>
      </w: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2002–2010</w:t>
      </w:r>
    </w:p>
    <w:p w14:paraId="3AB0761B" w14:textId="77777777" w:rsidR="004643C6" w:rsidRPr="004643C6" w:rsidRDefault="004643C6" w:rsidP="004643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Columns:</w:t>
      </w: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State_Name</w:t>
      </w:r>
      <w:proofErr w:type="spellEnd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District_Name</w:t>
      </w:r>
      <w:proofErr w:type="spellEnd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Crop_Year</w:t>
      </w:r>
      <w:proofErr w:type="spellEnd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Season, Crop, Area (hectares), Production (tonnes)</w:t>
      </w:r>
    </w:p>
    <w:p w14:paraId="1EAFC227" w14:textId="77777777" w:rsidR="004643C6" w:rsidRPr="004643C6" w:rsidRDefault="004643C6" w:rsidP="0046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Methodology</w:t>
      </w:r>
    </w:p>
    <w:p w14:paraId="57B80B90" w14:textId="77777777" w:rsidR="004643C6" w:rsidRPr="004643C6" w:rsidRDefault="004643C6" w:rsidP="00464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Cleaning (Python)</w:t>
      </w:r>
    </w:p>
    <w:p w14:paraId="4AA07265" w14:textId="77777777" w:rsidR="004643C6" w:rsidRPr="004643C6" w:rsidRDefault="004643C6" w:rsidP="004643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Filtered raw India-wide dataset to Jharkhand districts only</w:t>
      </w:r>
    </w:p>
    <w:p w14:paraId="085179CA" w14:textId="77777777" w:rsidR="004643C6" w:rsidRPr="004643C6" w:rsidRDefault="004643C6" w:rsidP="004643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Stripped whitespace and standardized district/crop/season names</w:t>
      </w:r>
    </w:p>
    <w:p w14:paraId="38B9FFD8" w14:textId="77777777" w:rsidR="004643C6" w:rsidRPr="004643C6" w:rsidRDefault="004643C6" w:rsidP="004643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Verified no missing values, duplicates, or zero-area records</w:t>
      </w:r>
    </w:p>
    <w:p w14:paraId="5298C38E" w14:textId="77777777" w:rsidR="004643C6" w:rsidRPr="004643C6" w:rsidRDefault="004643C6" w:rsidP="004643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Calculated </w:t>
      </w:r>
      <w:r w:rsidRPr="004643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Yield = Production / Area</w:t>
      </w: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a derived column</w:t>
      </w:r>
    </w:p>
    <w:p w14:paraId="4993005E" w14:textId="77777777" w:rsidR="004643C6" w:rsidRPr="004643C6" w:rsidRDefault="004643C6" w:rsidP="00464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Diversification Risk Score (HHI)</w:t>
      </w:r>
    </w:p>
    <w:p w14:paraId="2781F190" w14:textId="77777777" w:rsidR="004643C6" w:rsidRPr="004643C6" w:rsidRDefault="004643C6" w:rsidP="00464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each district, the Herfindahl-Hirschman Index is calculated as:</w:t>
      </w:r>
    </w:p>
    <w:p w14:paraId="3F1CEBDE" w14:textId="77777777" w:rsidR="004643C6" w:rsidRPr="004643C6" w:rsidRDefault="004643C6" w:rsidP="0046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3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HHI = Σ (</w:t>
      </w:r>
      <w:proofErr w:type="spellStart"/>
      <w:r w:rsidRPr="004643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crop_area_</w:t>
      </w:r>
      <w:proofErr w:type="gramStart"/>
      <w:r w:rsidRPr="004643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share</w:t>
      </w:r>
      <w:proofErr w:type="spellEnd"/>
      <w:r w:rsidRPr="004643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)²</w:t>
      </w:r>
      <w:proofErr w:type="gramEnd"/>
    </w:p>
    <w:p w14:paraId="53917339" w14:textId="77777777" w:rsidR="004643C6" w:rsidRPr="004643C6" w:rsidRDefault="004643C6" w:rsidP="00464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Where </w:t>
      </w:r>
      <w:proofErr w:type="spellStart"/>
      <w:r w:rsidRPr="004643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crop_area_share</w:t>
      </w:r>
      <w:proofErr w:type="spellEnd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each crop's proportion of the district's total cultivated area. Districts are classified as:</w:t>
      </w:r>
    </w:p>
    <w:p w14:paraId="0DFE27CE" w14:textId="77777777" w:rsidR="004643C6" w:rsidRPr="004643C6" w:rsidRDefault="004643C6" w:rsidP="004643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HHI &lt; 0.15</w:t>
      </w: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Diversified</w:t>
      </w:r>
    </w:p>
    <w:p w14:paraId="6A49B1FF" w14:textId="77777777" w:rsidR="004643C6" w:rsidRPr="004643C6" w:rsidRDefault="004643C6" w:rsidP="004643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HHI 0.15–0.25</w:t>
      </w: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Moderate</w:t>
      </w:r>
    </w:p>
    <w:p w14:paraId="283E6B44" w14:textId="77777777" w:rsidR="004643C6" w:rsidRPr="004643C6" w:rsidRDefault="004643C6" w:rsidP="004643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HHI &gt; 0.25</w:t>
      </w: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Concentrated (high risk)</w:t>
      </w:r>
    </w:p>
    <w:p w14:paraId="7DA5CB31" w14:textId="77777777" w:rsidR="004643C6" w:rsidRPr="004643C6" w:rsidRDefault="004643C6" w:rsidP="00464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Anomaly Detection</w:t>
      </w:r>
    </w:p>
    <w:p w14:paraId="5C711F8B" w14:textId="77777777" w:rsidR="004643C6" w:rsidRPr="004643C6" w:rsidRDefault="004643C6" w:rsidP="00464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Year-over-year production deviations are flagged using Z-scores and percentage deviation from each district's historical average, highlighting years with unusually sharp production drops (e.g., </w:t>
      </w:r>
      <w:proofErr w:type="spellStart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Chatra</w:t>
      </w:r>
      <w:proofErr w:type="spellEnd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district's 81% production drop in 2010).</w:t>
      </w:r>
    </w:p>
    <w:p w14:paraId="7AD4045D" w14:textId="77777777" w:rsidR="004643C6" w:rsidRPr="004643C6" w:rsidRDefault="004643C6" w:rsidP="0046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Files in This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6"/>
        <w:gridCol w:w="4030"/>
      </w:tblGrid>
      <w:tr w:rsidR="004643C6" w:rsidRPr="004643C6" w14:paraId="0875B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86111" w14:textId="77777777" w:rsidR="004643C6" w:rsidRPr="004643C6" w:rsidRDefault="004643C6" w:rsidP="004643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3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67097A0" w14:textId="77777777" w:rsidR="004643C6" w:rsidRPr="004643C6" w:rsidRDefault="004643C6" w:rsidP="004643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3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643C6" w:rsidRPr="004643C6" w14:paraId="66E02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9FA3" w14:textId="77777777" w:rsidR="004643C6" w:rsidRPr="004643C6" w:rsidRDefault="004643C6" w:rsidP="00464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3C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jharkhand_clean.csv</w:t>
            </w:r>
          </w:p>
        </w:tc>
        <w:tc>
          <w:tcPr>
            <w:tcW w:w="0" w:type="auto"/>
            <w:vAlign w:val="center"/>
            <w:hideMark/>
          </w:tcPr>
          <w:p w14:paraId="6CB7EBDB" w14:textId="77777777" w:rsidR="004643C6" w:rsidRPr="004643C6" w:rsidRDefault="004643C6" w:rsidP="00464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3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Master cleaned dataset (1,266 rows, 24 districts)</w:t>
            </w:r>
          </w:p>
        </w:tc>
      </w:tr>
      <w:tr w:rsidR="004643C6" w:rsidRPr="004643C6" w14:paraId="06738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1601" w14:textId="77777777" w:rsidR="004643C6" w:rsidRPr="004643C6" w:rsidRDefault="004643C6" w:rsidP="00464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3C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district_summary.csv</w:t>
            </w:r>
          </w:p>
        </w:tc>
        <w:tc>
          <w:tcPr>
            <w:tcW w:w="0" w:type="auto"/>
            <w:vAlign w:val="center"/>
            <w:hideMark/>
          </w:tcPr>
          <w:p w14:paraId="7E0AFC07" w14:textId="77777777" w:rsidR="004643C6" w:rsidRPr="004643C6" w:rsidRDefault="004643C6" w:rsidP="00464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3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District-wise production, yield, and rankings</w:t>
            </w:r>
          </w:p>
        </w:tc>
      </w:tr>
      <w:tr w:rsidR="004643C6" w:rsidRPr="004643C6" w14:paraId="6222C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88F3" w14:textId="77777777" w:rsidR="004643C6" w:rsidRPr="004643C6" w:rsidRDefault="004643C6" w:rsidP="00464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3C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hhi_by_district.csv</w:t>
            </w:r>
          </w:p>
        </w:tc>
        <w:tc>
          <w:tcPr>
            <w:tcW w:w="0" w:type="auto"/>
            <w:vAlign w:val="center"/>
            <w:hideMark/>
          </w:tcPr>
          <w:p w14:paraId="78369C9A" w14:textId="77777777" w:rsidR="004643C6" w:rsidRPr="004643C6" w:rsidRDefault="004643C6" w:rsidP="00464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3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HHI diversification scores, dominant crop, and risk band per district</w:t>
            </w:r>
          </w:p>
        </w:tc>
      </w:tr>
      <w:tr w:rsidR="004643C6" w:rsidRPr="004643C6" w14:paraId="392F2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3722" w14:textId="77777777" w:rsidR="004643C6" w:rsidRPr="004643C6" w:rsidRDefault="004643C6" w:rsidP="00464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643C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crop_diversification_index_jharkhand.pbix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E0E15" w14:textId="77777777" w:rsidR="004643C6" w:rsidRPr="004643C6" w:rsidRDefault="004643C6" w:rsidP="004643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3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Power BI dashboard file</w:t>
            </w:r>
          </w:p>
        </w:tc>
      </w:tr>
    </w:tbl>
    <w:p w14:paraId="61654B2A" w14:textId="77777777" w:rsidR="004643C6" w:rsidRPr="004643C6" w:rsidRDefault="004643C6" w:rsidP="0046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Dashboard Structure (Power BI)</w:t>
      </w:r>
    </w:p>
    <w:p w14:paraId="0601623A" w14:textId="77777777" w:rsidR="004643C6" w:rsidRPr="004643C6" w:rsidRDefault="004643C6" w:rsidP="00464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Summary</w:t>
      </w: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Landing page with production trends, district rankings, the Risk Diversification chart (19 Concentrated / 4 Moderate / 1 Diversified), and a Jharkhand map shaded by risk band.</w:t>
      </w:r>
    </w:p>
    <w:p w14:paraId="7E2207FC" w14:textId="77777777" w:rsidR="004643C6" w:rsidRPr="004643C6" w:rsidRDefault="004643C6" w:rsidP="00464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Production Details</w:t>
      </w: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Year-by-year, district-by-district production and yield table with a supporting map — used for drilling into specific figures.</w:t>
      </w:r>
    </w:p>
    <w:p w14:paraId="7A99423C" w14:textId="77777777" w:rsidR="004643C6" w:rsidRPr="004643C6" w:rsidRDefault="004643C6" w:rsidP="00464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Anomaly</w:t>
      </w: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Flags districts and years with statistically unusual production drops, using Z-score and percentage deviation. Includes narrative callouts on the most significant anomalies (e.g., </w:t>
      </w:r>
      <w:proofErr w:type="spellStart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Chatra</w:t>
      </w:r>
      <w:proofErr w:type="spellEnd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2010).</w:t>
      </w:r>
    </w:p>
    <w:p w14:paraId="648EE304" w14:textId="77777777" w:rsidR="004643C6" w:rsidRPr="004643C6" w:rsidRDefault="004643C6" w:rsidP="00464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Season Comparison</w:t>
      </w: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Compares production across Kharif, Rabi, Winter, Autumn, and Whole Year categories per district. Reveals that Winter season production dominates in most districts.</w:t>
      </w:r>
    </w:p>
    <w:p w14:paraId="58A80DF5" w14:textId="77777777" w:rsidR="004643C6" w:rsidRPr="004643C6" w:rsidRDefault="004643C6" w:rsidP="0046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Tools Used</w:t>
      </w:r>
    </w:p>
    <w:p w14:paraId="422C535C" w14:textId="77777777" w:rsidR="004643C6" w:rsidRPr="004643C6" w:rsidRDefault="004643C6" w:rsidP="004643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(pandas):</w:t>
      </w: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cleaning, HHI calculation, aggregation, anomaly detection</w:t>
      </w:r>
    </w:p>
    <w:p w14:paraId="3986C4B8" w14:textId="77777777" w:rsidR="004643C6" w:rsidRPr="004643C6" w:rsidRDefault="004643C6" w:rsidP="004643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 BI:</w:t>
      </w: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Interactive dashboard — filters, maps, charts, drill-through, reset bookmarks</w:t>
      </w:r>
    </w:p>
    <w:p w14:paraId="02358796" w14:textId="77777777" w:rsidR="004643C6" w:rsidRPr="004643C6" w:rsidRDefault="004643C6" w:rsidP="0046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Takeaways</w:t>
      </w:r>
    </w:p>
    <w:p w14:paraId="5A9F3692" w14:textId="77777777" w:rsidR="004643C6" w:rsidRPr="004643C6" w:rsidRDefault="004643C6" w:rsidP="004643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Jharkhand's agriculture is overwhelmingly rice-dependent across nearly all districts — a state-wide structural risk, not a localized issue.</w:t>
      </w:r>
    </w:p>
    <w:p w14:paraId="28FD57E8" w14:textId="77777777" w:rsidR="004643C6" w:rsidRPr="004643C6" w:rsidRDefault="004643C6" w:rsidP="004643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districts also depend heavily on the Winter season for production, adding a second layer of seasonal risk.</w:t>
      </w:r>
    </w:p>
    <w:p w14:paraId="1A223A19" w14:textId="77777777" w:rsidR="004643C6" w:rsidRPr="004643C6" w:rsidRDefault="004643C6" w:rsidP="004643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2010 stands out as an anomalous year with sharp production drops across multiple districts simultaneously, warranting further investigation (e.g., against rainfall/weather data).</w:t>
      </w:r>
    </w:p>
    <w:p w14:paraId="2E1B8A41" w14:textId="77777777" w:rsidR="004643C6" w:rsidRPr="004643C6" w:rsidRDefault="004643C6" w:rsidP="004643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Crop diversification support should be prioritized in the districts flagged "Concentrated," starting with the most extreme cases (East Singhbhum, West Singhbhum, </w:t>
      </w:r>
      <w:proofErr w:type="spellStart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Saraikela</w:t>
      </w:r>
      <w:proofErr w:type="spellEnd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Kharsawan</w:t>
      </w:r>
      <w:proofErr w:type="spellEnd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all above 93% rice dependency).</w:t>
      </w:r>
    </w:p>
    <w:p w14:paraId="7193A9CA" w14:textId="77777777" w:rsidR="004643C6" w:rsidRPr="004643C6" w:rsidRDefault="004643C6" w:rsidP="0046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Limitations</w:t>
      </w:r>
    </w:p>
    <w:p w14:paraId="48E5A3D7" w14:textId="77777777" w:rsidR="004643C6" w:rsidRPr="004643C6" w:rsidRDefault="004643C6" w:rsidP="004643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Dataset covers only 2002–2010 and 12 crop types — the fuller government APY dataset (40+ crops, up to 2024-25) would give a </w:t>
      </w:r>
      <w:proofErr w:type="gramStart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complete and current</w:t>
      </w:r>
      <w:proofErr w:type="gramEnd"/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picture.</w:t>
      </w:r>
    </w:p>
    <w:p w14:paraId="2CCB59E1" w14:textId="77777777" w:rsidR="004643C6" w:rsidRPr="004643C6" w:rsidRDefault="004643C6" w:rsidP="004643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HHI scores may overstate concentration if farmers grow additional minor crops not captured in this dataset.</w:t>
      </w:r>
    </w:p>
    <w:p w14:paraId="1043E05D" w14:textId="77777777" w:rsidR="004643C6" w:rsidRPr="004643C6" w:rsidRDefault="004643C6" w:rsidP="004643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3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rainfall or weather data is included, limiting root-cause analysis of the 2010 production anomaly.</w:t>
      </w:r>
    </w:p>
    <w:p w14:paraId="3DC0405F" w14:textId="77777777" w:rsidR="0055404A" w:rsidRDefault="0055404A"/>
    <w:sectPr w:rsidR="00554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7A74"/>
    <w:multiLevelType w:val="multilevel"/>
    <w:tmpl w:val="265A9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24A9D"/>
    <w:multiLevelType w:val="multilevel"/>
    <w:tmpl w:val="52C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F5263"/>
    <w:multiLevelType w:val="multilevel"/>
    <w:tmpl w:val="DE44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C7731"/>
    <w:multiLevelType w:val="multilevel"/>
    <w:tmpl w:val="D214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B157C"/>
    <w:multiLevelType w:val="multilevel"/>
    <w:tmpl w:val="DB92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D6456"/>
    <w:multiLevelType w:val="multilevel"/>
    <w:tmpl w:val="EC62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9441B2"/>
    <w:multiLevelType w:val="multilevel"/>
    <w:tmpl w:val="297A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515015">
    <w:abstractNumId w:val="2"/>
  </w:num>
  <w:num w:numId="2" w16cid:durableId="25183986">
    <w:abstractNumId w:val="1"/>
  </w:num>
  <w:num w:numId="3" w16cid:durableId="231089833">
    <w:abstractNumId w:val="6"/>
  </w:num>
  <w:num w:numId="4" w16cid:durableId="2091853348">
    <w:abstractNumId w:val="4"/>
  </w:num>
  <w:num w:numId="5" w16cid:durableId="1892762565">
    <w:abstractNumId w:val="5"/>
  </w:num>
  <w:num w:numId="6" w16cid:durableId="953247784">
    <w:abstractNumId w:val="3"/>
  </w:num>
  <w:num w:numId="7" w16cid:durableId="579871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C6"/>
    <w:rsid w:val="00056C32"/>
    <w:rsid w:val="0022007A"/>
    <w:rsid w:val="004643C6"/>
    <w:rsid w:val="004E71D3"/>
    <w:rsid w:val="0055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3675"/>
  <w15:chartTrackingRefBased/>
  <w15:docId w15:val="{2C92369D-B501-4025-ACD2-5153A5CB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3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Singh</dc:creator>
  <cp:keywords/>
  <dc:description/>
  <cp:lastModifiedBy>Priya Singh</cp:lastModifiedBy>
  <cp:revision>1</cp:revision>
  <dcterms:created xsi:type="dcterms:W3CDTF">2026-07-16T09:37:00Z</dcterms:created>
  <dcterms:modified xsi:type="dcterms:W3CDTF">2026-07-16T09:47:00Z</dcterms:modified>
</cp:coreProperties>
</file>