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026A4B" w:rsidP="00950F55" w:rsidRDefault="00950F55" w14:paraId="6A67FDD5" wp14:textId="77777777">
      <w:pPr>
        <w:jc w:val="center"/>
        <w:rPr>
          <w:b/>
        </w:rPr>
      </w:pPr>
      <w:r w:rsidRPr="00950F55">
        <w:rPr>
          <w:b/>
        </w:rPr>
        <w:t>Predicting Absenteeism at Workplace</w:t>
      </w:r>
    </w:p>
    <w:p xmlns:wp14="http://schemas.microsoft.com/office/word/2010/wordml" w:rsidR="00950F55" w:rsidP="00950F55" w:rsidRDefault="00950F55" w14:paraId="672A6659" wp14:textId="77777777">
      <w:pPr>
        <w:rPr>
          <w:b/>
        </w:rPr>
      </w:pPr>
    </w:p>
    <w:p xmlns:wp14="http://schemas.microsoft.com/office/word/2010/wordml" w:rsidR="00950F55" w:rsidP="00950F55" w:rsidRDefault="00950F55" w14:paraId="3E7A9F1C" wp14:textId="77777777">
      <w:pPr>
        <w:pStyle w:val="Heading1"/>
        <w:numPr>
          <w:ilvl w:val="0"/>
          <w:numId w:val="1"/>
        </w:numPr>
      </w:pPr>
      <w:r>
        <w:t>Introduction</w:t>
      </w:r>
    </w:p>
    <w:p xmlns:wp14="http://schemas.microsoft.com/office/word/2010/wordml" w:rsidR="005761EC" w:rsidP="005761EC" w:rsidRDefault="005761EC" w14:paraId="5AA0BC07" wp14:textId="77777777">
      <w:r w:rsidRPr="005761EC">
        <w:tab/>
      </w:r>
      <w:r w:rsidRPr="005761EC">
        <w:t>Competitiveness, market share, professional development and personal support to community action, health, culture, education and sport, are linked to a promising new market. Coupled with the development of organizations, the pressure to achieve goals more audacious, employees increasingly overwhelmed, they end up buying some disturbance in the health-related type of labor activity. The objective of this project is to apply some machine learning algorithms in the prediction of absenteeism at work.</w:t>
      </w:r>
    </w:p>
    <w:p xmlns:wp14="http://schemas.microsoft.com/office/word/2010/wordml" w:rsidR="005761EC" w:rsidP="005761EC" w:rsidRDefault="005761EC" w14:paraId="241CEDC3" wp14:textId="77777777">
      <w:r w:rsidRPr="005761EC">
        <w:tab/>
      </w:r>
      <w:r w:rsidRPr="005761EC">
        <w:t>Companies, in today's digital world, are collecting data about their workforce. This data enables us to apply statistical methods in order to analyze and come up with recommendations that can be implemented by companies in order to reduce absenteeism at work.</w:t>
      </w:r>
    </w:p>
    <w:p xmlns:wp14="http://schemas.microsoft.com/office/word/2010/wordml" w:rsidRPr="005761EC" w:rsidR="005761EC" w:rsidP="005761EC" w:rsidRDefault="005761EC" w14:paraId="53512B15" wp14:textId="77777777">
      <w:pPr>
        <w:ind w:firstLine="720"/>
      </w:pPr>
      <w:r w:rsidRPr="005761EC">
        <w:t xml:space="preserve">Majority of the work that's been done in the recent past has been to qualitatively address the issues of absenteeism and also identify and solve the root causes behind it. </w:t>
      </w:r>
      <w:r w:rsidRPr="005761EC" w:rsidR="00FC546A">
        <w:t>Analytics (</w:t>
      </w:r>
      <w:r w:rsidRPr="005761EC">
        <w:t>with ML techniques) will help us address this issue quantitatively with pin-pointed recommendations around the factors that influence this issue</w:t>
      </w:r>
    </w:p>
    <w:p xmlns:wp14="http://schemas.microsoft.com/office/word/2010/wordml" w:rsidRPr="005761EC" w:rsidR="005761EC" w:rsidP="005761EC" w:rsidRDefault="005761EC" w14:paraId="0A37501D" wp14:textId="77777777"/>
    <w:p xmlns:wp14="http://schemas.microsoft.com/office/word/2010/wordml" w:rsidR="00950F55" w:rsidP="00950F55" w:rsidRDefault="00950F55" w14:paraId="030E505B" wp14:textId="77777777">
      <w:pPr>
        <w:pStyle w:val="Heading1"/>
        <w:numPr>
          <w:ilvl w:val="0"/>
          <w:numId w:val="1"/>
        </w:numPr>
      </w:pPr>
      <w:r>
        <w:t>Related work</w:t>
      </w:r>
    </w:p>
    <w:p xmlns:wp14="http://schemas.microsoft.com/office/word/2010/wordml" w:rsidR="005761EC" w:rsidP="35C5D99F" w:rsidRDefault="005761EC" w14:paraId="3DFC7959" wp14:textId="77777777" wp14:noSpellErr="1">
      <w:pPr>
        <w:ind w:firstLine="720"/>
      </w:pPr>
      <w:r w:rsidR="35C5D99F">
        <w:rPr/>
        <w:t>The Gallup-Healthways Well-Being Index surveyed 94,000 workers across 14 major occupations in the U.S. Of the 77% of workers who fit the survey's definition of having a chronic health condition (asthma, cancer, depression, diabetes, heart attack, high blood pressure, high cholesterol or obesity), the total annual costs related to lost productivity totaled $84 billion. According to the survey, the annual costs associated with absenteeism vary by industry, with the greatest loss occurring in professional occupations (excluding nurses, physicians and teachers); the 14 occupations and corresponding costs of lost productivity are shown in Figure 1.</w:t>
      </w:r>
    </w:p>
    <w:p xmlns:wp14="http://schemas.microsoft.com/office/word/2010/wordml" w:rsidR="005761EC" w:rsidP="005761EC" w:rsidRDefault="005761EC" w14:paraId="5DAB6C7B" wp14:textId="77777777">
      <w:r w:rsidRPr="005761EC">
        <w:rPr>
          <w:noProof/>
        </w:rPr>
        <w:lastRenderedPageBreak/>
        <w:drawing>
          <wp:inline xmlns:wp14="http://schemas.microsoft.com/office/word/2010/wordprocessingDrawing" distT="0" distB="0" distL="0" distR="0" wp14:anchorId="5932EC99" wp14:editId="11AB83CD">
            <wp:extent cx="5112952" cy="4267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123826" cy="4276275"/>
                    </a:xfrm>
                    <a:prstGeom prst="rect">
                      <a:avLst/>
                    </a:prstGeom>
                  </pic:spPr>
                </pic:pic>
              </a:graphicData>
            </a:graphic>
          </wp:inline>
        </w:drawing>
      </w:r>
    </w:p>
    <w:p xmlns:wp14="http://schemas.microsoft.com/office/word/2010/wordml" w:rsidR="005761EC" w:rsidP="005761EC" w:rsidRDefault="005761EC" w14:paraId="1BFC681C" wp14:textId="77777777">
      <w:r>
        <w:t>Absenteeism is an especially difficult problem to tackle, because there are both legitimate and poor excuses for missing work - and it can be challenging for employers to effectively monitor, control and reduce absenteeism. Unless a company requires a written excuse from a doctor, for example, it can be difficult to determine if an employee is actually sick when missing work. At the same time, however, it is important for employers to consider the added costs associated with a sick employee who spreads an illness that gets the whole division - or a lot of customers - sick.</w:t>
      </w:r>
    </w:p>
    <w:p xmlns:wp14="http://schemas.microsoft.com/office/word/2010/wordml" w:rsidR="005761EC" w:rsidP="005761EC" w:rsidRDefault="005761EC" w14:paraId="69DA727B" wp14:textId="77777777">
      <w:r>
        <w:t>To address problems like this, some companies, cities and states have moved toward a mandatory paid sick leave policy, where each employee receives a specified number of days each year to use when sick.</w:t>
      </w:r>
    </w:p>
    <w:p xmlns:wp14="http://schemas.microsoft.com/office/word/2010/wordml" w:rsidR="005761EC" w:rsidP="005761EC" w:rsidRDefault="005761EC" w14:paraId="11A11F3A" wp14:textId="77777777">
      <w:r>
        <w:t>In an effort to reduce absenteeism, some companies offer incentives for going to work, such as earned time off or lotteries for workers who do not have any unexcused absences within a certain period. Other firms might try a more proactive approach, putting policies in place to focus on responses to employee health concerns, including:</w:t>
      </w:r>
    </w:p>
    <w:p xmlns:wp14="http://schemas.microsoft.com/office/word/2010/wordml" w:rsidR="005761EC" w:rsidP="005761EC" w:rsidRDefault="005761EC" w14:paraId="1CC22BF7" wp14:textId="77777777">
      <w:r>
        <w:t>a) Physical health</w:t>
      </w:r>
    </w:p>
    <w:p xmlns:wp14="http://schemas.microsoft.com/office/word/2010/wordml" w:rsidR="005761EC" w:rsidP="005761EC" w:rsidRDefault="005761EC" w14:paraId="0EF12589" wp14:textId="77777777">
      <w:r>
        <w:t>b) Psychological health</w:t>
      </w:r>
    </w:p>
    <w:p xmlns:wp14="http://schemas.microsoft.com/office/word/2010/wordml" w:rsidR="005761EC" w:rsidP="005761EC" w:rsidRDefault="005761EC" w14:paraId="10726CCE" wp14:textId="77777777">
      <w:r>
        <w:t>c) Work-home balance</w:t>
      </w:r>
    </w:p>
    <w:p xmlns:wp14="http://schemas.microsoft.com/office/word/2010/wordml" w:rsidR="005761EC" w:rsidP="005761EC" w:rsidRDefault="005761EC" w14:paraId="4DC9ED04" wp14:textId="77777777">
      <w:r>
        <w:t>d) Environmental health</w:t>
      </w:r>
    </w:p>
    <w:p xmlns:wp14="http://schemas.microsoft.com/office/word/2010/wordml" w:rsidR="005761EC" w:rsidP="005761EC" w:rsidRDefault="005761EC" w14:paraId="38254D54" wp14:textId="77777777">
      <w:r>
        <w:t>e) Economic health</w:t>
      </w:r>
    </w:p>
    <w:p xmlns:wp14="http://schemas.microsoft.com/office/word/2010/wordml" w:rsidR="005761EC" w:rsidP="005761EC" w:rsidRDefault="005761EC" w14:paraId="02EB378F" wp14:textId="77777777">
      <w:r>
        <w:lastRenderedPageBreak/>
        <w:tab/>
      </w:r>
    </w:p>
    <w:p xmlns:wp14="http://schemas.microsoft.com/office/word/2010/wordml" w:rsidR="005761EC" w:rsidP="005761EC" w:rsidRDefault="005761EC" w14:paraId="23F269E0" wp14:textId="77777777">
      <w:r>
        <w:t>Absenteeism costs U.S. companies billions of dollars each year in lost productivity, wages, poor quality of goods/services and excess management time. In addition, the employees who do show up to work are often burdened with extra duties and responsibilities to fill in for absent employees, which can lead to feelings of frustration and a decline in morale.</w:t>
      </w:r>
      <w:r w:rsidR="00A8285F">
        <w:rPr>
          <w:rStyle w:val="EndnoteReference"/>
        </w:rPr>
        <w:endnoteReference w:id="1"/>
      </w:r>
    </w:p>
    <w:p xmlns:wp14="http://schemas.microsoft.com/office/word/2010/wordml" w:rsidR="00950F55" w:rsidP="00950F55" w:rsidRDefault="00950F55" w14:paraId="3C720325" wp14:textId="77777777">
      <w:pPr>
        <w:pStyle w:val="Heading1"/>
        <w:numPr>
          <w:ilvl w:val="0"/>
          <w:numId w:val="1"/>
        </w:numPr>
      </w:pPr>
      <w:r>
        <w:t>Data Set</w:t>
      </w:r>
    </w:p>
    <w:p xmlns:wp14="http://schemas.microsoft.com/office/word/2010/wordml" w:rsidR="005761EC" w:rsidP="35C5D99F" w:rsidRDefault="005761EC" w14:paraId="421FE013" wp14:textId="77777777" wp14:noSpellErr="1">
      <w:pPr>
        <w:ind w:firstLine="720"/>
      </w:pPr>
      <w:r w:rsidR="35C5D99F">
        <w:rPr/>
        <w:t xml:space="preserve">This study was carried out on a dataset containing information about the employees of a courier company in Brazil and the reasons relating to the absenteeism from work between July 2007 to July 2010. The dataset has </w:t>
      </w:r>
      <w:r w:rsidR="35C5D99F">
        <w:rPr/>
        <w:t>666</w:t>
      </w:r>
      <w:r w:rsidR="35C5D99F">
        <w:rPr/>
        <w:t xml:space="preserve"> rows of data and 2</w:t>
      </w:r>
      <w:r w:rsidR="35C5D99F">
        <w:rPr/>
        <w:t>1</w:t>
      </w:r>
      <w:r w:rsidR="35C5D99F">
        <w:rPr/>
        <w:t xml:space="preserve"> distinctive features</w:t>
      </w:r>
      <w:r w:rsidR="35C5D99F">
        <w:rPr/>
        <w:t xml:space="preserve">. </w:t>
      </w:r>
      <w:r w:rsidR="35C5D99F">
        <w:rPr/>
        <w:t>These features range from reason for absence, age, Body Mass Index (BMI) to service time, number of children and number of pets among others. The final output is given as the number of hours an employee was absent for each instance of their absence.</w:t>
      </w:r>
    </w:p>
    <w:p xmlns:wp14="http://schemas.microsoft.com/office/word/2010/wordml" w:rsidRPr="00474800" w:rsidR="00474800" w:rsidP="00474800" w:rsidRDefault="00474800" w14:paraId="18589EDF" wp14:textId="77777777">
      <w:pPr>
        <w:rPr>
          <w:b/>
          <w:u w:val="single"/>
        </w:rPr>
      </w:pPr>
      <w:r w:rsidRPr="00474800">
        <w:rPr>
          <w:b/>
          <w:u w:val="single"/>
        </w:rPr>
        <w:t>Attribute Information:</w:t>
      </w:r>
    </w:p>
    <w:p xmlns:wp14="http://schemas.microsoft.com/office/word/2010/wordml" w:rsidR="00474800" w:rsidP="003B3DC5" w:rsidRDefault="00474800" w14:paraId="1D929E5C" wp14:textId="77777777">
      <w:pPr>
        <w:pStyle w:val="NoSpacing"/>
      </w:pPr>
      <w:r>
        <w:t>1. Individual identification (ID)</w:t>
      </w:r>
    </w:p>
    <w:p xmlns:wp14="http://schemas.microsoft.com/office/word/2010/wordml" w:rsidR="00474800" w:rsidP="003B3DC5" w:rsidRDefault="00474800" w14:paraId="7CE2403B" wp14:textId="77777777">
      <w:pPr>
        <w:pStyle w:val="NoSpacing"/>
      </w:pPr>
      <w:r>
        <w:t>2. Reason for absence (ICD).</w:t>
      </w:r>
    </w:p>
    <w:p xmlns:wp14="http://schemas.microsoft.com/office/word/2010/wordml" w:rsidR="00474800" w:rsidP="003B3DC5" w:rsidRDefault="00474800" w14:paraId="2E96B3A9" wp14:textId="77777777">
      <w:pPr>
        <w:pStyle w:val="NoSpacing"/>
        <w:ind w:left="720"/>
      </w:pPr>
      <w:r>
        <w:t>Absences attested by the International Code of Diseases (ICD) stratified into 21 categories (I to XXI) as follows:</w:t>
      </w:r>
    </w:p>
    <w:p xmlns:wp14="http://schemas.microsoft.com/office/word/2010/wordml" w:rsidR="00474800" w:rsidP="003B3DC5" w:rsidRDefault="00474800" w14:paraId="3CDD429F" wp14:textId="77777777">
      <w:pPr>
        <w:pStyle w:val="NoSpacing"/>
        <w:ind w:left="720"/>
      </w:pPr>
      <w:r>
        <w:t>I Certain infectious and parasitic diseases</w:t>
      </w:r>
    </w:p>
    <w:p xmlns:wp14="http://schemas.microsoft.com/office/word/2010/wordml" w:rsidR="00474800" w:rsidP="003B3DC5" w:rsidRDefault="00474800" w14:paraId="59E79717" wp14:textId="77777777">
      <w:pPr>
        <w:pStyle w:val="NoSpacing"/>
        <w:ind w:left="720"/>
      </w:pPr>
      <w:r>
        <w:t>II Neoplasms</w:t>
      </w:r>
    </w:p>
    <w:p xmlns:wp14="http://schemas.microsoft.com/office/word/2010/wordml" w:rsidR="00474800" w:rsidP="003B3DC5" w:rsidRDefault="00474800" w14:paraId="4920249F" wp14:textId="77777777">
      <w:pPr>
        <w:pStyle w:val="NoSpacing"/>
        <w:ind w:left="720"/>
      </w:pPr>
      <w:r>
        <w:t>III Diseases of the blood and blood-forming organs and certain disorders involving the immune mechanism</w:t>
      </w:r>
    </w:p>
    <w:p xmlns:wp14="http://schemas.microsoft.com/office/word/2010/wordml" w:rsidR="00474800" w:rsidP="003B3DC5" w:rsidRDefault="00474800" w14:paraId="3AA6320E" wp14:textId="77777777">
      <w:pPr>
        <w:pStyle w:val="NoSpacing"/>
        <w:ind w:left="720"/>
      </w:pPr>
      <w:r>
        <w:t>IV Endocrine, nutritional and metabolic diseases</w:t>
      </w:r>
    </w:p>
    <w:p xmlns:wp14="http://schemas.microsoft.com/office/word/2010/wordml" w:rsidR="00474800" w:rsidP="003B3DC5" w:rsidRDefault="00474800" w14:paraId="69AE46FC" wp14:textId="77777777">
      <w:pPr>
        <w:pStyle w:val="NoSpacing"/>
        <w:ind w:left="720"/>
      </w:pPr>
      <w:r>
        <w:t xml:space="preserve">V Mental and </w:t>
      </w:r>
      <w:r w:rsidR="00FC546A">
        <w:t>behavioral</w:t>
      </w:r>
      <w:r>
        <w:t xml:space="preserve"> disorders</w:t>
      </w:r>
    </w:p>
    <w:p xmlns:wp14="http://schemas.microsoft.com/office/word/2010/wordml" w:rsidR="00474800" w:rsidP="003B3DC5" w:rsidRDefault="00474800" w14:paraId="2144A802" wp14:textId="77777777">
      <w:pPr>
        <w:pStyle w:val="NoSpacing"/>
        <w:ind w:left="720"/>
      </w:pPr>
      <w:r>
        <w:t>VI Diseases of the nervous system</w:t>
      </w:r>
    </w:p>
    <w:p xmlns:wp14="http://schemas.microsoft.com/office/word/2010/wordml" w:rsidR="00474800" w:rsidP="003B3DC5" w:rsidRDefault="00474800" w14:paraId="75183E6B" wp14:textId="77777777">
      <w:pPr>
        <w:pStyle w:val="NoSpacing"/>
        <w:ind w:left="720"/>
      </w:pPr>
      <w:r>
        <w:t>VII Diseases of the eye and adnexa</w:t>
      </w:r>
    </w:p>
    <w:p xmlns:wp14="http://schemas.microsoft.com/office/word/2010/wordml" w:rsidR="00474800" w:rsidP="003B3DC5" w:rsidRDefault="00474800" w14:paraId="1A4ED4BA" wp14:textId="77777777">
      <w:pPr>
        <w:pStyle w:val="NoSpacing"/>
        <w:ind w:left="720"/>
      </w:pPr>
      <w:r>
        <w:t>ANLY 530 Late Summer 2018</w:t>
      </w:r>
    </w:p>
    <w:p xmlns:wp14="http://schemas.microsoft.com/office/word/2010/wordml" w:rsidR="00474800" w:rsidP="003B3DC5" w:rsidRDefault="00474800" w14:paraId="58CF692E" wp14:textId="77777777">
      <w:pPr>
        <w:pStyle w:val="NoSpacing"/>
        <w:ind w:left="720"/>
      </w:pPr>
      <w:r>
        <w:t>Course Project Instructions</w:t>
      </w:r>
    </w:p>
    <w:p xmlns:wp14="http://schemas.microsoft.com/office/word/2010/wordml" w:rsidR="00474800" w:rsidP="003B3DC5" w:rsidRDefault="00474800" w14:paraId="714FD149" wp14:textId="77777777">
      <w:pPr>
        <w:pStyle w:val="NoSpacing"/>
        <w:ind w:left="720"/>
      </w:pPr>
      <w:r>
        <w:t>VIII Diseases of the ear and mastoid process</w:t>
      </w:r>
    </w:p>
    <w:p xmlns:wp14="http://schemas.microsoft.com/office/word/2010/wordml" w:rsidR="00474800" w:rsidP="003B3DC5" w:rsidRDefault="00474800" w14:paraId="0E17BF39" wp14:textId="77777777">
      <w:pPr>
        <w:pStyle w:val="NoSpacing"/>
        <w:ind w:left="720"/>
      </w:pPr>
      <w:r>
        <w:t>IX Diseases of the circulatory system</w:t>
      </w:r>
    </w:p>
    <w:p xmlns:wp14="http://schemas.microsoft.com/office/word/2010/wordml" w:rsidR="00474800" w:rsidP="003B3DC5" w:rsidRDefault="00474800" w14:paraId="26738E9F" wp14:textId="77777777">
      <w:pPr>
        <w:pStyle w:val="NoSpacing"/>
        <w:ind w:left="720"/>
      </w:pPr>
      <w:r>
        <w:t>X Diseases of the respiratory system</w:t>
      </w:r>
    </w:p>
    <w:p xmlns:wp14="http://schemas.microsoft.com/office/word/2010/wordml" w:rsidR="00474800" w:rsidP="003B3DC5" w:rsidRDefault="00474800" w14:paraId="625D8C77" wp14:textId="77777777">
      <w:pPr>
        <w:pStyle w:val="NoSpacing"/>
        <w:ind w:left="720"/>
      </w:pPr>
      <w:r>
        <w:t>XI Diseases of the digestive system</w:t>
      </w:r>
    </w:p>
    <w:p xmlns:wp14="http://schemas.microsoft.com/office/word/2010/wordml" w:rsidR="00474800" w:rsidP="003B3DC5" w:rsidRDefault="00474800" w14:paraId="0C594E6B" wp14:textId="77777777">
      <w:pPr>
        <w:pStyle w:val="NoSpacing"/>
        <w:ind w:left="720"/>
      </w:pPr>
      <w:r>
        <w:t>XII Diseases of the skin and subcutaneous tissue</w:t>
      </w:r>
    </w:p>
    <w:p xmlns:wp14="http://schemas.microsoft.com/office/word/2010/wordml" w:rsidR="00474800" w:rsidP="003B3DC5" w:rsidRDefault="00474800" w14:paraId="4174E35F" wp14:textId="77777777">
      <w:pPr>
        <w:pStyle w:val="NoSpacing"/>
        <w:ind w:left="720"/>
      </w:pPr>
      <w:r>
        <w:t>XIII Diseases of the musculoskeletal system and connective tissue</w:t>
      </w:r>
    </w:p>
    <w:p xmlns:wp14="http://schemas.microsoft.com/office/word/2010/wordml" w:rsidR="00474800" w:rsidP="003B3DC5" w:rsidRDefault="00474800" w14:paraId="571B0499" wp14:textId="77777777">
      <w:pPr>
        <w:pStyle w:val="NoSpacing"/>
        <w:ind w:left="720"/>
      </w:pPr>
      <w:r>
        <w:t>XIV Diseases of the genitourinary system</w:t>
      </w:r>
    </w:p>
    <w:p xmlns:wp14="http://schemas.microsoft.com/office/word/2010/wordml" w:rsidR="00474800" w:rsidP="003B3DC5" w:rsidRDefault="00474800" w14:paraId="4290D291" wp14:textId="77777777">
      <w:pPr>
        <w:pStyle w:val="NoSpacing"/>
        <w:ind w:left="720"/>
      </w:pPr>
      <w:r>
        <w:t>XV Pregnancy, childbirth and the puerperium</w:t>
      </w:r>
    </w:p>
    <w:p xmlns:wp14="http://schemas.microsoft.com/office/word/2010/wordml" w:rsidR="00474800" w:rsidP="003B3DC5" w:rsidRDefault="00474800" w14:paraId="5FFC22F5" wp14:textId="77777777">
      <w:pPr>
        <w:pStyle w:val="NoSpacing"/>
        <w:ind w:left="720"/>
      </w:pPr>
      <w:r>
        <w:t>XVI Certain conditions originating in the perinatal period</w:t>
      </w:r>
    </w:p>
    <w:p xmlns:wp14="http://schemas.microsoft.com/office/word/2010/wordml" w:rsidR="00474800" w:rsidP="003B3DC5" w:rsidRDefault="00474800" w14:paraId="6774813B" wp14:textId="77777777">
      <w:pPr>
        <w:pStyle w:val="NoSpacing"/>
        <w:ind w:left="720"/>
      </w:pPr>
      <w:r>
        <w:t>XVII Congenital malformations, deformations and chromosomal abnormalities</w:t>
      </w:r>
    </w:p>
    <w:p xmlns:wp14="http://schemas.microsoft.com/office/word/2010/wordml" w:rsidR="00474800" w:rsidP="003B3DC5" w:rsidRDefault="00474800" w14:paraId="5BF8E719" wp14:textId="77777777">
      <w:pPr>
        <w:pStyle w:val="NoSpacing"/>
        <w:ind w:left="720"/>
      </w:pPr>
      <w:r>
        <w:t>XVIII Symptoms, signs and abnormal clinical and laboratory findings, not elsewhere classified</w:t>
      </w:r>
    </w:p>
    <w:p xmlns:wp14="http://schemas.microsoft.com/office/word/2010/wordml" w:rsidR="00474800" w:rsidP="003B3DC5" w:rsidRDefault="00474800" w14:paraId="2E2DE303" wp14:textId="77777777">
      <w:pPr>
        <w:pStyle w:val="NoSpacing"/>
        <w:ind w:left="720"/>
      </w:pPr>
      <w:r>
        <w:t>XIX Injury, poisoning and certain other consequences of external causes</w:t>
      </w:r>
    </w:p>
    <w:p xmlns:wp14="http://schemas.microsoft.com/office/word/2010/wordml" w:rsidR="00474800" w:rsidP="003B3DC5" w:rsidRDefault="00474800" w14:paraId="61A5D94A" wp14:textId="77777777">
      <w:pPr>
        <w:pStyle w:val="NoSpacing"/>
        <w:ind w:left="720"/>
      </w:pPr>
      <w:r>
        <w:t>XX External causes of morbidity and mortality</w:t>
      </w:r>
    </w:p>
    <w:p xmlns:wp14="http://schemas.microsoft.com/office/word/2010/wordml" w:rsidR="00474800" w:rsidP="003B3DC5" w:rsidRDefault="00474800" w14:paraId="62CA113C" wp14:textId="77777777">
      <w:pPr>
        <w:pStyle w:val="NoSpacing"/>
        <w:ind w:left="720"/>
      </w:pPr>
      <w:r>
        <w:t>XXI Factors influencing health status and contact with health services.</w:t>
      </w:r>
    </w:p>
    <w:p xmlns:wp14="http://schemas.microsoft.com/office/word/2010/wordml" w:rsidR="00474800" w:rsidP="003B3DC5" w:rsidRDefault="00474800" w14:paraId="59B04186" wp14:textId="77777777">
      <w:pPr>
        <w:pStyle w:val="NoSpacing"/>
        <w:ind w:left="720"/>
      </w:pPr>
      <w:r>
        <w:t>. And 7 categories without (CID) patient follow-up (22), medical consultation (23), blood donation (24), laboratory examination (25), unjustified absence (26), physiotherapy (27), dental consultation (28).</w:t>
      </w:r>
    </w:p>
    <w:p xmlns:wp14="http://schemas.microsoft.com/office/word/2010/wordml" w:rsidR="00474800" w:rsidP="003B3DC5" w:rsidRDefault="00474800" w14:paraId="3261D258" wp14:textId="77777777">
      <w:pPr>
        <w:pStyle w:val="NoSpacing"/>
      </w:pPr>
      <w:r>
        <w:lastRenderedPageBreak/>
        <w:t>3. Month of absence</w:t>
      </w:r>
    </w:p>
    <w:p xmlns:wp14="http://schemas.microsoft.com/office/word/2010/wordml" w:rsidR="00474800" w:rsidP="003B3DC5" w:rsidRDefault="00474800" w14:paraId="2D1560BC" wp14:textId="77777777">
      <w:pPr>
        <w:pStyle w:val="NoSpacing"/>
      </w:pPr>
      <w:r>
        <w:t>4. Day of the week (Monday (2), Tuesday (3), Wednesday (4), Thursday (5), Friday (6))</w:t>
      </w:r>
    </w:p>
    <w:p xmlns:wp14="http://schemas.microsoft.com/office/word/2010/wordml" w:rsidR="00474800" w:rsidP="003B3DC5" w:rsidRDefault="00474800" w14:paraId="79E10F2A" wp14:textId="77777777">
      <w:pPr>
        <w:pStyle w:val="NoSpacing"/>
      </w:pPr>
      <w:r>
        <w:t>5. Seasons (summer (1), autumn (2), winter (3), spring (4))</w:t>
      </w:r>
    </w:p>
    <w:p xmlns:wp14="http://schemas.microsoft.com/office/word/2010/wordml" w:rsidR="00474800" w:rsidP="003B3DC5" w:rsidRDefault="00474800" w14:paraId="7D5D046B" wp14:textId="77777777">
      <w:pPr>
        <w:pStyle w:val="NoSpacing"/>
      </w:pPr>
      <w:r>
        <w:t>6. Transportation expense</w:t>
      </w:r>
    </w:p>
    <w:p xmlns:wp14="http://schemas.microsoft.com/office/word/2010/wordml" w:rsidR="00474800" w:rsidP="003B3DC5" w:rsidRDefault="00474800" w14:paraId="64718E06" wp14:textId="77777777">
      <w:pPr>
        <w:pStyle w:val="NoSpacing"/>
      </w:pPr>
      <w:r>
        <w:t>7. Distance from Residence to Work (kilometers)</w:t>
      </w:r>
    </w:p>
    <w:p xmlns:wp14="http://schemas.microsoft.com/office/word/2010/wordml" w:rsidR="00474800" w:rsidP="003B3DC5" w:rsidRDefault="00474800" w14:paraId="1DF07513" wp14:textId="77777777">
      <w:pPr>
        <w:pStyle w:val="NoSpacing"/>
      </w:pPr>
      <w:r>
        <w:t>8. Service time</w:t>
      </w:r>
    </w:p>
    <w:p xmlns:wp14="http://schemas.microsoft.com/office/word/2010/wordml" w:rsidR="00474800" w:rsidP="003B3DC5" w:rsidRDefault="00474800" w14:paraId="1D477113" wp14:textId="77777777">
      <w:pPr>
        <w:pStyle w:val="NoSpacing"/>
      </w:pPr>
      <w:r>
        <w:t>9. Age</w:t>
      </w:r>
    </w:p>
    <w:p xmlns:wp14="http://schemas.microsoft.com/office/word/2010/wordml" w:rsidR="00474800" w:rsidP="003B3DC5" w:rsidRDefault="00474800" w14:paraId="4AEAD33D" wp14:textId="77777777">
      <w:pPr>
        <w:pStyle w:val="NoSpacing"/>
      </w:pPr>
      <w:r>
        <w:t>10. Work load Average/day</w:t>
      </w:r>
    </w:p>
    <w:p xmlns:wp14="http://schemas.microsoft.com/office/word/2010/wordml" w:rsidR="00474800" w:rsidP="003B3DC5" w:rsidRDefault="00474800" w14:paraId="761CEEDE" wp14:textId="77777777">
      <w:pPr>
        <w:pStyle w:val="NoSpacing"/>
      </w:pPr>
      <w:r>
        <w:t>11. Hit target</w:t>
      </w:r>
    </w:p>
    <w:p xmlns:wp14="http://schemas.microsoft.com/office/word/2010/wordml" w:rsidR="00474800" w:rsidP="003B3DC5" w:rsidRDefault="00474800" w14:paraId="761AB895" wp14:textId="77777777">
      <w:pPr>
        <w:pStyle w:val="NoSpacing"/>
      </w:pPr>
      <w:r>
        <w:t>12. Disciplinary failure (yes=1; no=0)</w:t>
      </w:r>
    </w:p>
    <w:p xmlns:wp14="http://schemas.microsoft.com/office/word/2010/wordml" w:rsidR="00474800" w:rsidP="003B3DC5" w:rsidRDefault="00474800" w14:paraId="1DC33654" wp14:textId="77777777">
      <w:pPr>
        <w:pStyle w:val="NoSpacing"/>
      </w:pPr>
      <w:r>
        <w:t>13. Education (high school (1), graduate (2), postgraduate (3), master and doctor (4))</w:t>
      </w:r>
    </w:p>
    <w:p xmlns:wp14="http://schemas.microsoft.com/office/word/2010/wordml" w:rsidR="00474800" w:rsidP="003B3DC5" w:rsidRDefault="00474800" w14:paraId="5BA5D2EE" wp14:textId="77777777">
      <w:pPr>
        <w:pStyle w:val="NoSpacing"/>
      </w:pPr>
      <w:r>
        <w:t>14. Son (number of children)</w:t>
      </w:r>
    </w:p>
    <w:p xmlns:wp14="http://schemas.microsoft.com/office/word/2010/wordml" w:rsidR="00474800" w:rsidP="003B3DC5" w:rsidRDefault="00474800" w14:paraId="069BEBBE" wp14:textId="77777777">
      <w:pPr>
        <w:pStyle w:val="NoSpacing"/>
      </w:pPr>
      <w:r>
        <w:t>15. Social drinker (yes=1; no=0)</w:t>
      </w:r>
    </w:p>
    <w:p xmlns:wp14="http://schemas.microsoft.com/office/word/2010/wordml" w:rsidR="00474800" w:rsidP="003B3DC5" w:rsidRDefault="00474800" w14:paraId="7E577B40" wp14:textId="77777777">
      <w:pPr>
        <w:pStyle w:val="NoSpacing"/>
      </w:pPr>
      <w:r>
        <w:t>16. Social smoker (yes=1; no=0)</w:t>
      </w:r>
    </w:p>
    <w:p xmlns:wp14="http://schemas.microsoft.com/office/word/2010/wordml" w:rsidR="00474800" w:rsidP="003B3DC5" w:rsidRDefault="00474800" w14:paraId="1F2DB3D9" wp14:textId="77777777">
      <w:pPr>
        <w:pStyle w:val="NoSpacing"/>
      </w:pPr>
      <w:r>
        <w:t>17. Pet (number of pet)</w:t>
      </w:r>
    </w:p>
    <w:p xmlns:wp14="http://schemas.microsoft.com/office/word/2010/wordml" w:rsidR="00474800" w:rsidP="003B3DC5" w:rsidRDefault="00474800" w14:paraId="2E57E139" wp14:textId="77777777">
      <w:pPr>
        <w:pStyle w:val="NoSpacing"/>
      </w:pPr>
      <w:r>
        <w:t>18. Weight</w:t>
      </w:r>
    </w:p>
    <w:p xmlns:wp14="http://schemas.microsoft.com/office/word/2010/wordml" w:rsidR="00474800" w:rsidP="003B3DC5" w:rsidRDefault="00474800" w14:paraId="6FE9E368" wp14:textId="77777777">
      <w:pPr>
        <w:pStyle w:val="NoSpacing"/>
      </w:pPr>
      <w:r>
        <w:t>19. Height</w:t>
      </w:r>
    </w:p>
    <w:p xmlns:wp14="http://schemas.microsoft.com/office/word/2010/wordml" w:rsidR="00474800" w:rsidP="003B3DC5" w:rsidRDefault="00474800" w14:paraId="7698B65C" wp14:textId="77777777">
      <w:pPr>
        <w:pStyle w:val="NoSpacing"/>
      </w:pPr>
      <w:r>
        <w:t>20. Body mass index</w:t>
      </w:r>
    </w:p>
    <w:p xmlns:wp14="http://schemas.microsoft.com/office/word/2010/wordml" w:rsidR="00474800" w:rsidP="003B3DC5" w:rsidRDefault="00474800" w14:paraId="3DAF6FEC" wp14:textId="77777777">
      <w:pPr>
        <w:pStyle w:val="NoSpacing"/>
      </w:pPr>
      <w:r>
        <w:t>21. Absenteeism time in hours (target)</w:t>
      </w:r>
    </w:p>
    <w:p xmlns:wp14="http://schemas.microsoft.com/office/word/2010/wordml" w:rsidR="00474800" w:rsidP="00474800" w:rsidRDefault="00474800" w14:paraId="6A05A809" wp14:textId="77777777"/>
    <w:p xmlns:wp14="http://schemas.microsoft.com/office/word/2010/wordml" w:rsidRPr="003B3DC5" w:rsidR="00474800" w:rsidP="00474800" w:rsidRDefault="00474800" w14:paraId="7DCB1AD7" wp14:textId="77777777">
      <w:pPr>
        <w:rPr>
          <w:b/>
          <w:u w:val="single"/>
        </w:rPr>
      </w:pPr>
      <w:r w:rsidRPr="003B3DC5">
        <w:rPr>
          <w:b/>
          <w:u w:val="single"/>
        </w:rPr>
        <w:t>Sample Data Values</w:t>
      </w:r>
    </w:p>
    <w:p xmlns:wp14="http://schemas.microsoft.com/office/word/2010/wordml" w:rsidRPr="005761EC" w:rsidR="005761EC" w:rsidP="35C5D99F" w:rsidRDefault="005761EC" w14:paraId="354C3CFE"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w:t>
      </w:r>
      <w:r w:rsidRPr="35C5D99F" w:rsidR="35C5D99F">
        <w:rPr>
          <w:rFonts w:ascii="Lucida Console" w:hAnsi="Lucida Console" w:eastAsia="Times New Roman" w:cs="Courier New"/>
          <w:color w:val="000000" w:themeColor="text1" w:themeTint="FF" w:themeShade="FF"/>
          <w:sz w:val="20"/>
          <w:szCs w:val="20"/>
        </w:rPr>
        <w:t>$ ID                             : int  11 36 3 7 11 3 10 20 14 1 ...</w:t>
      </w:r>
    </w:p>
    <w:p xmlns:wp14="http://schemas.microsoft.com/office/word/2010/wordml" w:rsidRPr="005761EC" w:rsidR="005761EC" w:rsidP="005761EC" w:rsidRDefault="005761EC" w14:paraId="270CFC9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Reason.for.absence             : int  26 0 23 7 23 23 22 23 19 22 ...</w:t>
      </w:r>
    </w:p>
    <w:p xmlns:wp14="http://schemas.microsoft.com/office/word/2010/wordml" w:rsidRPr="005761EC" w:rsidR="005761EC" w:rsidP="005761EC" w:rsidRDefault="005761EC" w14:paraId="69752B3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Month.of.absence               : int  7 7 7 7 7 7 7 7 7 7 ...</w:t>
      </w:r>
    </w:p>
    <w:p xmlns:wp14="http://schemas.microsoft.com/office/word/2010/wordml" w:rsidRPr="005761EC" w:rsidR="005761EC" w:rsidP="005761EC" w:rsidRDefault="005761EC" w14:paraId="00AD993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Day.of.the.week                : int  3 3 4 5 5 6 6 6 2 2 ...</w:t>
      </w:r>
    </w:p>
    <w:p xmlns:wp14="http://schemas.microsoft.com/office/word/2010/wordml" w:rsidRPr="005761EC" w:rsidR="005761EC" w:rsidP="35C5D99F" w:rsidRDefault="005761EC" w14:paraId="7268675D"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Seasons                        : int  1 1 1 1 1 1 1 1 1 1 ...</w:t>
      </w:r>
    </w:p>
    <w:p xmlns:wp14="http://schemas.microsoft.com/office/word/2010/wordml" w:rsidRPr="005761EC" w:rsidR="005761EC" w:rsidP="005761EC" w:rsidRDefault="005761EC" w14:paraId="6BA00E8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Transportation.expense         : int  289 118 179 279 289 179 361 260 155 235 ...</w:t>
      </w:r>
    </w:p>
    <w:p xmlns:wp14="http://schemas.microsoft.com/office/word/2010/wordml" w:rsidRPr="005761EC" w:rsidR="005761EC" w:rsidP="005761EC" w:rsidRDefault="005761EC" w14:paraId="452C79E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Distance.from.Residence.to.Work: int  36 13 51 5 36 51 52 50 12 11 ...</w:t>
      </w:r>
    </w:p>
    <w:p xmlns:wp14="http://schemas.microsoft.com/office/word/2010/wordml" w:rsidRPr="005761EC" w:rsidR="005761EC" w:rsidP="005761EC" w:rsidRDefault="005761EC" w14:paraId="5D4B505E"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Service.time                   : int  13 18 18 14 13 18 3 11 14 14 ...</w:t>
      </w:r>
    </w:p>
    <w:p xmlns:wp14="http://schemas.microsoft.com/office/word/2010/wordml" w:rsidRPr="005761EC" w:rsidR="005761EC" w:rsidP="35C5D99F" w:rsidRDefault="005761EC" w14:paraId="4C235149"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Age                            : int  33 50 38 39 33 38 28 36 34 37 ...</w:t>
      </w:r>
    </w:p>
    <w:p xmlns:wp14="http://schemas.microsoft.com/office/word/2010/wordml" w:rsidRPr="005761EC" w:rsidR="005761EC" w:rsidP="005761EC" w:rsidRDefault="005761EC" w14:paraId="209C891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Work.load.Average.day          : Factor w/ 36 levels "0","12","205,917",..: 8 8 8 8 8 8 8 8 8 8 ...</w:t>
      </w:r>
    </w:p>
    <w:p xmlns:wp14="http://schemas.microsoft.com/office/word/2010/wordml" w:rsidRPr="005761EC" w:rsidR="005761EC" w:rsidP="005761EC" w:rsidRDefault="005761EC" w14:paraId="6B68A441"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Hit.target                     : int  97 97 97 97 97 97 97 97 97 97 ...</w:t>
      </w:r>
    </w:p>
    <w:p xmlns:wp14="http://schemas.microsoft.com/office/word/2010/wordml" w:rsidRPr="005761EC" w:rsidR="005761EC" w:rsidP="005761EC" w:rsidRDefault="005761EC" w14:paraId="22231364"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Disciplinary.failure           : int  0 1 0 0 0 0 0 0 0 0 ...</w:t>
      </w:r>
    </w:p>
    <w:p xmlns:wp14="http://schemas.microsoft.com/office/word/2010/wordml" w:rsidRPr="005761EC" w:rsidR="005761EC" w:rsidP="35C5D99F" w:rsidRDefault="005761EC" w14:paraId="54FA85C4"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Education                      : int  1 1 1 1 1 1 1 1 1 3 ...</w:t>
      </w:r>
    </w:p>
    <w:p xmlns:wp14="http://schemas.microsoft.com/office/word/2010/wordml" w:rsidRPr="005761EC" w:rsidR="005761EC" w:rsidP="35C5D99F" w:rsidRDefault="005761EC" w14:paraId="5B046B76"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Son                            : int  2 1 0 2 2 0 1 4 2 1 ...</w:t>
      </w:r>
    </w:p>
    <w:p xmlns:wp14="http://schemas.microsoft.com/office/word/2010/wordml" w:rsidRPr="005761EC" w:rsidR="005761EC" w:rsidP="005761EC" w:rsidRDefault="005761EC" w14:paraId="5FF81540"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Social.drinker                 : int  1 1 1 1 1 1 1 1 1 0 ...</w:t>
      </w:r>
    </w:p>
    <w:p xmlns:wp14="http://schemas.microsoft.com/office/word/2010/wordml" w:rsidRPr="005761EC" w:rsidR="005761EC" w:rsidP="005761EC" w:rsidRDefault="005761EC" w14:paraId="5C4B4C76"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Social.smoker                  : int  0 0 0 1 0 0 0 0 0 0 ...</w:t>
      </w:r>
    </w:p>
    <w:p xmlns:wp14="http://schemas.microsoft.com/office/word/2010/wordml" w:rsidRPr="005761EC" w:rsidR="005761EC" w:rsidP="35C5D99F" w:rsidRDefault="005761EC" w14:paraId="2C515F23"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Pet                            : int  1 0 0 0 1 0 4 0 0 1 ...</w:t>
      </w:r>
    </w:p>
    <w:p xmlns:wp14="http://schemas.microsoft.com/office/word/2010/wordml" w:rsidRPr="005761EC" w:rsidR="005761EC" w:rsidP="35C5D99F" w:rsidRDefault="005761EC" w14:paraId="45137401"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Weight                         : int  90 98 89 68 90 89 80 65 95 88 ...</w:t>
      </w:r>
    </w:p>
    <w:p xmlns:wp14="http://schemas.microsoft.com/office/word/2010/wordml" w:rsidRPr="005761EC" w:rsidR="005761EC" w:rsidP="35C5D99F" w:rsidRDefault="005761EC" w14:paraId="158C7E96" wp14:textId="77777777" wp14:noSpellErr="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themeColor="text1" w:themeTint="FF" w:themeShade="FF"/>
          <w:sz w:val="20"/>
          <w:szCs w:val="20"/>
        </w:rPr>
      </w:pPr>
      <w:r w:rsidRPr="35C5D99F" w:rsidR="35C5D99F">
        <w:rPr>
          <w:rFonts w:ascii="Lucida Console" w:hAnsi="Lucida Console" w:eastAsia="Times New Roman" w:cs="Courier New"/>
          <w:color w:val="000000" w:themeColor="text1" w:themeTint="FF" w:themeShade="FF"/>
          <w:sz w:val="20"/>
          <w:szCs w:val="20"/>
        </w:rPr>
        <w:t xml:space="preserve"> $ Height                         : int  172 178 170 168 172 170 172 168 196 172 ...</w:t>
      </w:r>
    </w:p>
    <w:p xmlns:wp14="http://schemas.microsoft.com/office/word/2010/wordml" w:rsidRPr="005761EC" w:rsidR="005761EC" w:rsidP="005761EC" w:rsidRDefault="005761EC" w14:paraId="678D3C4A"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Body.mass.index                : int  30 31 31 24 30 31 27 23 25 29 ...</w:t>
      </w:r>
    </w:p>
    <w:p xmlns:wp14="http://schemas.microsoft.com/office/word/2010/wordml" w:rsidRPr="005761EC" w:rsidR="005761EC" w:rsidP="005761EC" w:rsidRDefault="005761EC" w14:paraId="4BC12379" wp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hAnsi="Lucida Console" w:eastAsia="Times New Roman" w:cs="Courier New"/>
          <w:color w:val="000000"/>
          <w:sz w:val="20"/>
          <w:szCs w:val="20"/>
        </w:rPr>
      </w:pPr>
      <w:r w:rsidRPr="005761EC">
        <w:rPr>
          <w:rFonts w:ascii="Lucida Console" w:hAnsi="Lucida Console" w:eastAsia="Times New Roman" w:cs="Courier New"/>
          <w:color w:val="000000"/>
          <w:sz w:val="20"/>
          <w:szCs w:val="20"/>
        </w:rPr>
        <w:t xml:space="preserve"> $ Absenteeism.time.in.hours      : int  4 0 2 4 2 2 8 4 40 8 ...</w:t>
      </w:r>
    </w:p>
    <w:p xmlns:wp14="http://schemas.microsoft.com/office/word/2010/wordml" w:rsidR="005761EC" w:rsidP="005761EC" w:rsidRDefault="005761EC" w14:paraId="5A39BBE3" wp14:textId="77777777"/>
    <w:p xmlns:wp14="http://schemas.microsoft.com/office/word/2010/wordml" w:rsidR="00474800" w:rsidP="00474800" w:rsidRDefault="00474800" w14:paraId="75AF8050" wp14:textId="77777777">
      <w:pPr>
        <w:pStyle w:val="ListParagraph"/>
        <w:numPr>
          <w:ilvl w:val="0"/>
          <w:numId w:val="2"/>
        </w:numPr>
      </w:pPr>
      <w:r>
        <w:t>Data pre-processing:</w:t>
      </w:r>
    </w:p>
    <w:p xmlns:wp14="http://schemas.microsoft.com/office/word/2010/wordml" w:rsidR="00474800" w:rsidP="00474800" w:rsidRDefault="00474800" w14:paraId="75F2A0A7" wp14:textId="77777777">
      <w:pPr>
        <w:pStyle w:val="ListParagraph"/>
        <w:numPr>
          <w:ilvl w:val="1"/>
          <w:numId w:val="2"/>
        </w:numPr>
      </w:pPr>
      <w:r>
        <w:t>Cleanup string value in Age</w:t>
      </w:r>
    </w:p>
    <w:p xmlns:wp14="http://schemas.microsoft.com/office/word/2010/wordml" w:rsidR="00474800" w:rsidP="00474800" w:rsidRDefault="00474800" w14:paraId="24E0779B" wp14:textId="77777777">
      <w:pPr>
        <w:pStyle w:val="ListParagraph"/>
        <w:numPr>
          <w:ilvl w:val="1"/>
          <w:numId w:val="2"/>
        </w:numPr>
      </w:pPr>
      <w:r>
        <w:t xml:space="preserve">Omit records with </w:t>
      </w:r>
      <w:r w:rsidR="00FC546A">
        <w:t>NA (</w:t>
      </w:r>
      <w:r>
        <w:t>3 of the 666)</w:t>
      </w:r>
    </w:p>
    <w:p xmlns:wp14="http://schemas.microsoft.com/office/word/2010/wordml" w:rsidRPr="00474800" w:rsidR="00461F89" w:rsidP="00474800" w:rsidRDefault="00A1740A" w14:paraId="3E27DD95" wp14:textId="77777777">
      <w:pPr>
        <w:pStyle w:val="ListParagraph"/>
        <w:numPr>
          <w:ilvl w:val="1"/>
          <w:numId w:val="2"/>
        </w:numPr>
      </w:pPr>
      <w:r w:rsidRPr="00474800">
        <w:lastRenderedPageBreak/>
        <w:t>Created a new variable for grouping “Absenteeism Time in Hours” called “Absenteeism Group”</w:t>
      </w:r>
    </w:p>
    <w:p xmlns:wp14="http://schemas.microsoft.com/office/word/2010/wordml" w:rsidR="00474800" w:rsidP="00474800" w:rsidRDefault="00474800" w14:paraId="63698FD3" wp14:textId="77777777">
      <w:pPr>
        <w:pStyle w:val="ListParagraph"/>
        <w:numPr>
          <w:ilvl w:val="1"/>
          <w:numId w:val="2"/>
        </w:numPr>
      </w:pPr>
      <w:r>
        <w:t>Make the following variables as factors:</w:t>
      </w:r>
    </w:p>
    <w:p xmlns:wp14="http://schemas.microsoft.com/office/word/2010/wordml" w:rsidRPr="00474800" w:rsidR="00461F89" w:rsidP="00474800" w:rsidRDefault="00A1740A" w14:paraId="6F47DB4C" wp14:textId="77777777">
      <w:pPr>
        <w:pStyle w:val="ListParagraph"/>
        <w:numPr>
          <w:ilvl w:val="2"/>
          <w:numId w:val="2"/>
        </w:numPr>
      </w:pPr>
      <w:r w:rsidRPr="00474800">
        <w:t>Reason for absence</w:t>
      </w:r>
    </w:p>
    <w:p xmlns:wp14="http://schemas.microsoft.com/office/word/2010/wordml" w:rsidRPr="00474800" w:rsidR="00461F89" w:rsidP="00474800" w:rsidRDefault="00A1740A" w14:paraId="76B76EDA" wp14:textId="77777777">
      <w:pPr>
        <w:pStyle w:val="ListParagraph"/>
        <w:numPr>
          <w:ilvl w:val="2"/>
          <w:numId w:val="2"/>
        </w:numPr>
      </w:pPr>
      <w:r w:rsidRPr="00474800">
        <w:t>Month of absence</w:t>
      </w:r>
    </w:p>
    <w:p xmlns:wp14="http://schemas.microsoft.com/office/word/2010/wordml" w:rsidRPr="00474800" w:rsidR="00461F89" w:rsidP="00474800" w:rsidRDefault="00A1740A" w14:paraId="5A6C059C" wp14:textId="77777777">
      <w:pPr>
        <w:pStyle w:val="ListParagraph"/>
        <w:numPr>
          <w:ilvl w:val="2"/>
          <w:numId w:val="2"/>
        </w:numPr>
      </w:pPr>
      <w:r w:rsidRPr="00474800">
        <w:t>Day of the week</w:t>
      </w:r>
    </w:p>
    <w:p xmlns:wp14="http://schemas.microsoft.com/office/word/2010/wordml" w:rsidRPr="00474800" w:rsidR="00461F89" w:rsidP="00474800" w:rsidRDefault="00A1740A" w14:paraId="1271AAB4" wp14:textId="77777777">
      <w:pPr>
        <w:pStyle w:val="ListParagraph"/>
        <w:numPr>
          <w:ilvl w:val="2"/>
          <w:numId w:val="2"/>
        </w:numPr>
      </w:pPr>
      <w:r w:rsidRPr="00474800">
        <w:t>Seasons</w:t>
      </w:r>
    </w:p>
    <w:p xmlns:wp14="http://schemas.microsoft.com/office/word/2010/wordml" w:rsidRPr="00474800" w:rsidR="00461F89" w:rsidP="00474800" w:rsidRDefault="00A1740A" w14:paraId="0D955709" wp14:textId="77777777">
      <w:pPr>
        <w:pStyle w:val="ListParagraph"/>
        <w:numPr>
          <w:ilvl w:val="2"/>
          <w:numId w:val="2"/>
        </w:numPr>
      </w:pPr>
      <w:r w:rsidRPr="00474800">
        <w:t>Disciplinary Failure</w:t>
      </w:r>
    </w:p>
    <w:p xmlns:wp14="http://schemas.microsoft.com/office/word/2010/wordml" w:rsidRPr="00474800" w:rsidR="00461F89" w:rsidP="00474800" w:rsidRDefault="00A1740A" w14:paraId="69D0C959" wp14:textId="77777777">
      <w:pPr>
        <w:pStyle w:val="ListParagraph"/>
        <w:numPr>
          <w:ilvl w:val="2"/>
          <w:numId w:val="2"/>
        </w:numPr>
      </w:pPr>
      <w:r w:rsidRPr="00474800">
        <w:t>Education</w:t>
      </w:r>
    </w:p>
    <w:p xmlns:wp14="http://schemas.microsoft.com/office/word/2010/wordml" w:rsidRPr="00474800" w:rsidR="00461F89" w:rsidP="00474800" w:rsidRDefault="00A1740A" w14:paraId="52C1E4DB" wp14:textId="77777777">
      <w:pPr>
        <w:pStyle w:val="ListParagraph"/>
        <w:numPr>
          <w:ilvl w:val="2"/>
          <w:numId w:val="2"/>
        </w:numPr>
      </w:pPr>
      <w:r w:rsidRPr="00474800">
        <w:t>Social Drinker</w:t>
      </w:r>
    </w:p>
    <w:p xmlns:wp14="http://schemas.microsoft.com/office/word/2010/wordml" w:rsidRPr="00474800" w:rsidR="00461F89" w:rsidP="00474800" w:rsidRDefault="00A1740A" w14:paraId="13547363" wp14:textId="77777777">
      <w:pPr>
        <w:pStyle w:val="ListParagraph"/>
        <w:numPr>
          <w:ilvl w:val="2"/>
          <w:numId w:val="2"/>
        </w:numPr>
      </w:pPr>
      <w:r w:rsidRPr="00474800">
        <w:t>Social Smoker</w:t>
      </w:r>
    </w:p>
    <w:p xmlns:wp14="http://schemas.microsoft.com/office/word/2010/wordml" w:rsidR="00461F89" w:rsidP="00474800" w:rsidRDefault="00A1740A" w14:paraId="7F0756CA" wp14:textId="77777777">
      <w:pPr>
        <w:pStyle w:val="ListParagraph"/>
        <w:numPr>
          <w:ilvl w:val="2"/>
          <w:numId w:val="2"/>
        </w:numPr>
      </w:pPr>
      <w:r w:rsidRPr="00474800">
        <w:t>Absenteeism Group</w:t>
      </w:r>
    </w:p>
    <w:p xmlns:wp14="http://schemas.microsoft.com/office/word/2010/wordml" w:rsidR="003B3DC5" w:rsidP="00474800" w:rsidRDefault="003B3DC5" w14:paraId="20DDF566" wp14:textId="77777777">
      <w:pPr>
        <w:pStyle w:val="ListParagraph"/>
        <w:numPr>
          <w:ilvl w:val="1"/>
          <w:numId w:val="2"/>
        </w:numPr>
      </w:pPr>
      <w:r>
        <w:t>Correlation Matrix for Numerical Variables:</w:t>
      </w:r>
    </w:p>
    <w:p xmlns:wp14="http://schemas.microsoft.com/office/word/2010/wordml" w:rsidR="003B3DC5" w:rsidP="003B3DC5" w:rsidRDefault="00303768" w14:paraId="41C8F396" wp14:textId="77777777">
      <w:pPr>
        <w:pStyle w:val="ListParagraph"/>
        <w:ind w:left="1440"/>
      </w:pPr>
      <w:r w:rsidRPr="00303768">
        <w:rPr>
          <w:noProof/>
        </w:rPr>
        <w:drawing>
          <wp:inline xmlns:wp14="http://schemas.microsoft.com/office/word/2010/wordprocessingDrawing" distT="0" distB="0" distL="0" distR="0" wp14:anchorId="375BDCB9" wp14:editId="699FF2BF">
            <wp:extent cx="3823926" cy="2783048"/>
            <wp:effectExtent l="19050" t="19050" r="24765" b="177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823926" cy="2783048"/>
                    </a:xfrm>
                    <a:prstGeom prst="rect">
                      <a:avLst/>
                    </a:prstGeom>
                    <a:ln>
                      <a:solidFill>
                        <a:schemeClr val="tx1"/>
                      </a:solidFill>
                    </a:ln>
                  </pic:spPr>
                </pic:pic>
              </a:graphicData>
            </a:graphic>
          </wp:inline>
        </w:drawing>
      </w:r>
    </w:p>
    <w:p xmlns:wp14="http://schemas.microsoft.com/office/word/2010/wordml" w:rsidRPr="00474800" w:rsidR="00461F89" w:rsidP="00474800" w:rsidRDefault="00A1740A" w14:paraId="0C46BD10" wp14:textId="77777777">
      <w:pPr>
        <w:pStyle w:val="ListParagraph"/>
        <w:numPr>
          <w:ilvl w:val="1"/>
          <w:numId w:val="2"/>
        </w:numPr>
      </w:pPr>
      <w:r w:rsidRPr="00474800">
        <w:t>Eliminated the following variables:</w:t>
      </w:r>
    </w:p>
    <w:p xmlns:wp14="http://schemas.microsoft.com/office/word/2010/wordml" w:rsidRPr="00474800" w:rsidR="00461F89" w:rsidP="00474800" w:rsidRDefault="00A1740A" w14:paraId="0A970367" wp14:textId="77777777">
      <w:pPr>
        <w:pStyle w:val="ListParagraph"/>
        <w:numPr>
          <w:ilvl w:val="2"/>
          <w:numId w:val="2"/>
        </w:numPr>
      </w:pPr>
      <w:r w:rsidRPr="00474800">
        <w:t>ID</w:t>
      </w:r>
    </w:p>
    <w:p xmlns:wp14="http://schemas.microsoft.com/office/word/2010/wordml" w:rsidRPr="00474800" w:rsidR="00461F89" w:rsidP="00474800" w:rsidRDefault="00A1740A" w14:paraId="4F3B91B5" wp14:textId="77777777">
      <w:pPr>
        <w:pStyle w:val="ListParagraph"/>
        <w:numPr>
          <w:ilvl w:val="2"/>
          <w:numId w:val="2"/>
        </w:numPr>
      </w:pPr>
      <w:r w:rsidRPr="00474800">
        <w:t>Work Load Average Day</w:t>
      </w:r>
    </w:p>
    <w:p xmlns:wp14="http://schemas.microsoft.com/office/word/2010/wordml" w:rsidRPr="00474800" w:rsidR="00461F89" w:rsidP="00474800" w:rsidRDefault="00A1740A" w14:paraId="27E1C74C" wp14:textId="77777777">
      <w:pPr>
        <w:pStyle w:val="ListParagraph"/>
        <w:numPr>
          <w:ilvl w:val="2"/>
          <w:numId w:val="2"/>
        </w:numPr>
      </w:pPr>
      <w:r w:rsidRPr="00474800">
        <w:t>Absenteeism Time in Hours</w:t>
      </w:r>
    </w:p>
    <w:p xmlns:wp14="http://schemas.microsoft.com/office/word/2010/wordml" w:rsidRPr="00474800" w:rsidR="00474800" w:rsidP="00474800" w:rsidRDefault="00474800" w14:paraId="3CF20CB5" wp14:textId="77777777">
      <w:pPr>
        <w:pStyle w:val="ListParagraph"/>
        <w:numPr>
          <w:ilvl w:val="2"/>
          <w:numId w:val="2"/>
        </w:numPr>
      </w:pPr>
      <w:r w:rsidRPr="00474800">
        <w:t>Body Mass Index</w:t>
      </w:r>
    </w:p>
    <w:p xmlns:wp14="http://schemas.microsoft.com/office/word/2010/wordml" w:rsidR="00474800" w:rsidP="00474800" w:rsidRDefault="00474800" w14:paraId="72A3D3EC" wp14:textId="77777777">
      <w:pPr>
        <w:pStyle w:val="ListParagraph"/>
        <w:ind w:left="2160"/>
      </w:pPr>
    </w:p>
    <w:p xmlns:wp14="http://schemas.microsoft.com/office/word/2010/wordml" w:rsidR="00474800" w:rsidP="00474800" w:rsidRDefault="00474800" w14:paraId="60C58A68" wp14:textId="77777777">
      <w:pPr>
        <w:pStyle w:val="ListParagraph"/>
        <w:numPr>
          <w:ilvl w:val="0"/>
          <w:numId w:val="2"/>
        </w:numPr>
      </w:pPr>
      <w:r>
        <w:t>Creating training (500 rows;75%) and test</w:t>
      </w:r>
      <w:r w:rsidR="00503952">
        <w:t xml:space="preserve"> </w:t>
      </w:r>
      <w:r>
        <w:t>(163 rows;25%) data set</w:t>
      </w:r>
    </w:p>
    <w:p xmlns:wp14="http://schemas.microsoft.com/office/word/2010/wordml" w:rsidR="00950F55" w:rsidP="00950F55" w:rsidRDefault="00950F55" w14:paraId="0722EA70" wp14:textId="77777777">
      <w:pPr>
        <w:pStyle w:val="Heading1"/>
        <w:numPr>
          <w:ilvl w:val="0"/>
          <w:numId w:val="1"/>
        </w:numPr>
      </w:pPr>
      <w:r>
        <w:t>Technical Approach</w:t>
      </w:r>
    </w:p>
    <w:p xmlns:wp14="http://schemas.microsoft.com/office/word/2010/wordml" w:rsidR="006602DA" w:rsidP="35C5D99F" w:rsidRDefault="00474800" w14:paraId="40532445" wp14:textId="77777777" wp14:noSpellErr="1">
      <w:pPr>
        <w:ind w:left="360" w:firstLine="360"/>
      </w:pPr>
      <w:r w:rsidR="35C5D99F">
        <w:rPr/>
        <w:t>Following approach was used to arrive at the final model:</w:t>
      </w:r>
    </w:p>
    <w:p xmlns:wp14="http://schemas.microsoft.com/office/word/2010/wordml" w:rsidR="00847C45" w:rsidP="00474800" w:rsidRDefault="00BD5AA5" w14:paraId="21264EF1" wp14:textId="77777777">
      <w:pPr>
        <w:pStyle w:val="ListParagraph"/>
        <w:numPr>
          <w:ilvl w:val="0"/>
          <w:numId w:val="3"/>
        </w:numPr>
      </w:pPr>
      <w:r>
        <w:t>Run algorithms with 10-fold cross validation</w:t>
      </w:r>
    </w:p>
    <w:p xmlns:wp14="http://schemas.microsoft.com/office/word/2010/wordml" w:rsidR="00847C45" w:rsidP="00474800" w:rsidRDefault="00847C45" w14:paraId="06247924" wp14:textId="77777777">
      <w:pPr>
        <w:pStyle w:val="ListParagraph"/>
        <w:numPr>
          <w:ilvl w:val="0"/>
          <w:numId w:val="3"/>
        </w:numPr>
      </w:pPr>
      <w:r>
        <w:t>Pre-process the data by centering it and scaling it</w:t>
      </w:r>
    </w:p>
    <w:p xmlns:wp14="http://schemas.microsoft.com/office/word/2010/wordml" w:rsidR="00474800" w:rsidP="00474800" w:rsidRDefault="005B029A" w14:paraId="6438BCDB" wp14:textId="77777777">
      <w:pPr>
        <w:pStyle w:val="ListParagraph"/>
        <w:numPr>
          <w:ilvl w:val="0"/>
          <w:numId w:val="3"/>
        </w:numPr>
      </w:pPr>
      <w:r>
        <w:t>Run</w:t>
      </w:r>
      <w:r w:rsidR="00474800">
        <w:t xml:space="preserve"> four different models on the </w:t>
      </w:r>
      <w:r w:rsidR="00847C45">
        <w:t xml:space="preserve">training </w:t>
      </w:r>
      <w:r w:rsidR="00474800">
        <w:t>data set</w:t>
      </w:r>
      <w:r w:rsidR="00847C45">
        <w:t>:</w:t>
      </w:r>
    </w:p>
    <w:p xmlns:wp14="http://schemas.microsoft.com/office/word/2010/wordml" w:rsidR="00847C45" w:rsidP="00847C45" w:rsidRDefault="00BD5AA5" w14:paraId="29D37769" wp14:textId="77777777">
      <w:pPr>
        <w:pStyle w:val="ListParagraph"/>
        <w:numPr>
          <w:ilvl w:val="1"/>
          <w:numId w:val="3"/>
        </w:numPr>
      </w:pPr>
      <w:r>
        <w:t>Classification and Regression Trees</w:t>
      </w:r>
    </w:p>
    <w:p xmlns:wp14="http://schemas.microsoft.com/office/word/2010/wordml" w:rsidR="00847C45" w:rsidP="00847C45" w:rsidRDefault="00847C45" w14:paraId="38AA4333" wp14:textId="77777777">
      <w:pPr>
        <w:pStyle w:val="ListParagraph"/>
        <w:numPr>
          <w:ilvl w:val="1"/>
          <w:numId w:val="3"/>
        </w:numPr>
      </w:pPr>
      <w:r>
        <w:t>K-Nearest Neighbors</w:t>
      </w:r>
    </w:p>
    <w:p xmlns:wp14="http://schemas.microsoft.com/office/word/2010/wordml" w:rsidR="00847C45" w:rsidP="00847C45" w:rsidRDefault="00847C45" w14:paraId="62B23C8C" wp14:textId="77777777">
      <w:pPr>
        <w:pStyle w:val="ListParagraph"/>
        <w:numPr>
          <w:ilvl w:val="1"/>
          <w:numId w:val="3"/>
        </w:numPr>
      </w:pPr>
      <w:r>
        <w:lastRenderedPageBreak/>
        <w:t>Support Vector Machines</w:t>
      </w:r>
    </w:p>
    <w:p xmlns:wp14="http://schemas.microsoft.com/office/word/2010/wordml" w:rsidR="00847C45" w:rsidP="00847C45" w:rsidRDefault="00847C45" w14:paraId="39931421" wp14:textId="77777777">
      <w:pPr>
        <w:pStyle w:val="ListParagraph"/>
        <w:numPr>
          <w:ilvl w:val="1"/>
          <w:numId w:val="3"/>
        </w:numPr>
      </w:pPr>
      <w:r>
        <w:t>Naïve Bayes</w:t>
      </w:r>
    </w:p>
    <w:p xmlns:wp14="http://schemas.microsoft.com/office/word/2010/wordml" w:rsidR="00474800" w:rsidP="00474800" w:rsidRDefault="005B029A" w14:paraId="24B60F54" wp14:textId="77777777">
      <w:pPr>
        <w:pStyle w:val="ListParagraph"/>
        <w:numPr>
          <w:ilvl w:val="0"/>
          <w:numId w:val="3"/>
        </w:numPr>
      </w:pPr>
      <w:r>
        <w:t>Choose</w:t>
      </w:r>
      <w:r w:rsidR="00474800">
        <w:t xml:space="preserve"> the most accurate model among the four</w:t>
      </w:r>
    </w:p>
    <w:p xmlns:wp14="http://schemas.microsoft.com/office/word/2010/wordml" w:rsidR="00847C45" w:rsidP="00847C45" w:rsidRDefault="00847C45" w14:paraId="0D0B940D" wp14:textId="77777777">
      <w:pPr>
        <w:pStyle w:val="ListParagraph"/>
      </w:pPr>
      <w:r w:rsidRPr="00847C45">
        <w:rPr>
          <w:noProof/>
        </w:rPr>
        <w:drawing>
          <wp:inline xmlns:wp14="http://schemas.microsoft.com/office/word/2010/wordprocessingDrawing" distT="0" distB="0" distL="0" distR="0" wp14:anchorId="763C5F42" wp14:editId="1F39734F">
            <wp:extent cx="5581650" cy="2314575"/>
            <wp:effectExtent l="19050" t="19050" r="19050" b="285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581650" cy="2314575"/>
                    </a:xfrm>
                    <a:prstGeom prst="rect">
                      <a:avLst/>
                    </a:prstGeom>
                    <a:ln>
                      <a:solidFill>
                        <a:schemeClr val="tx1"/>
                      </a:solidFill>
                    </a:ln>
                  </pic:spPr>
                </pic:pic>
              </a:graphicData>
            </a:graphic>
          </wp:inline>
        </w:drawing>
      </w:r>
    </w:p>
    <w:p xmlns:wp14="http://schemas.microsoft.com/office/word/2010/wordml" w:rsidR="00474800" w:rsidP="00474800" w:rsidRDefault="005B029A" w14:paraId="1CDE7037" wp14:textId="77777777">
      <w:pPr>
        <w:pStyle w:val="ListParagraph"/>
        <w:numPr>
          <w:ilvl w:val="0"/>
          <w:numId w:val="3"/>
        </w:numPr>
      </w:pPr>
      <w:r>
        <w:t>Predict</w:t>
      </w:r>
      <w:r w:rsidR="00474800">
        <w:t xml:space="preserve"> the test data set based on the model selected</w:t>
      </w:r>
    </w:p>
    <w:p xmlns:wp14="http://schemas.microsoft.com/office/word/2010/wordml" w:rsidR="00847C45" w:rsidP="00847C45" w:rsidRDefault="00847C45" w14:paraId="0E27B00A" wp14:textId="77777777">
      <w:pPr>
        <w:pStyle w:val="ListParagraph"/>
      </w:pPr>
      <w:r w:rsidRPr="00847C45">
        <w:rPr>
          <w:noProof/>
        </w:rPr>
        <w:drawing>
          <wp:inline xmlns:wp14="http://schemas.microsoft.com/office/word/2010/wordprocessingDrawing" distT="0" distB="0" distL="0" distR="0" wp14:anchorId="266BCE68" wp14:editId="1C5DE819">
            <wp:extent cx="3267075" cy="38576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3267075" cy="3857625"/>
                    </a:xfrm>
                    <a:prstGeom prst="rect">
                      <a:avLst/>
                    </a:prstGeom>
                    <a:ln>
                      <a:solidFill>
                        <a:schemeClr val="tx1"/>
                      </a:solidFill>
                    </a:ln>
                  </pic:spPr>
                </pic:pic>
              </a:graphicData>
            </a:graphic>
          </wp:inline>
        </w:drawing>
      </w:r>
    </w:p>
    <w:p xmlns:wp14="http://schemas.microsoft.com/office/word/2010/wordml" w:rsidR="00950F55" w:rsidP="00950F55" w:rsidRDefault="00950F55" w14:paraId="51971C85" wp14:textId="77777777">
      <w:pPr>
        <w:pStyle w:val="Heading1"/>
        <w:numPr>
          <w:ilvl w:val="0"/>
          <w:numId w:val="1"/>
        </w:numPr>
      </w:pPr>
      <w:r>
        <w:t>Test and Evaluation</w:t>
      </w:r>
    </w:p>
    <w:p xmlns:wp14="http://schemas.microsoft.com/office/word/2010/wordml" w:rsidR="009E7021" w:rsidP="009E7021" w:rsidRDefault="009E7021" w14:paraId="0017B024" wp14:textId="77777777">
      <w:pPr>
        <w:ind w:left="720"/>
      </w:pPr>
      <w:r>
        <w:t>Based on the tests that we have ran, we have seen that SVM has the highest accuracy and the test data performs with 46% accuracy using the SVM model. Based on the exploratory data analysis, we have seen that “Reason for Absence” has two high repeating values: “Medical Consultation” and “Dental Consultation”.</w:t>
      </w:r>
    </w:p>
    <w:p xmlns:wp14="http://schemas.microsoft.com/office/word/2010/wordml" w:rsidRPr="009E7021" w:rsidR="009E7021" w:rsidP="009E7021" w:rsidRDefault="009E7021" w14:paraId="490DEAC4" wp14:textId="77777777" wp14:noSpellErr="1">
      <w:pPr>
        <w:ind w:left="720"/>
      </w:pPr>
      <w:r w:rsidR="35C5D99F">
        <w:rPr/>
        <w:t>The tests that we have run can easily be replicated by following the steps mentioned in this document.</w:t>
      </w:r>
      <w:bookmarkStart w:name="_GoBack" w:id="0"/>
      <w:bookmarkEnd w:id="0"/>
    </w:p>
    <w:p w:rsidR="35C5D99F" w:rsidP="35C5D99F" w:rsidRDefault="35C5D99F" w14:noSpellErr="1" w14:paraId="0CB37D1C" w14:textId="14C81EF4">
      <w:pPr>
        <w:pStyle w:val="Normal"/>
        <w:ind w:left="720"/>
      </w:pPr>
    </w:p>
    <w:p w:rsidR="35C5D99F" w:rsidP="35C5D99F" w:rsidRDefault="35C5D99F" w14:noSpellErr="1" w14:paraId="758885ED" w14:textId="3D40E651">
      <w:pPr>
        <w:pStyle w:val="Normal"/>
        <w:ind w:left="720"/>
      </w:pPr>
    </w:p>
    <w:p w:rsidR="35C5D99F" w:rsidP="35C5D99F" w:rsidRDefault="35C5D99F" w14:noSpellErr="1" w14:paraId="63832B46" w14:textId="3896766B">
      <w:pPr>
        <w:pStyle w:val="Heading1"/>
      </w:pPr>
      <w:r w:rsidRPr="35C5D99F" w:rsidR="35C5D99F">
        <w:rPr>
          <w:rFonts w:ascii="Calibri Light" w:hAnsi="Calibri Light" w:eastAsia="Calibri Light" w:cs="Calibri Light"/>
          <w:color w:val="2E74B5" w:themeColor="accent1" w:themeTint="FF" w:themeShade="BF"/>
        </w:rPr>
        <w:t>6.</w:t>
      </w:r>
      <w:r w:rsidRPr="35C5D99F" w:rsidR="35C5D99F">
        <w:rPr>
          <w:rFonts w:ascii="Times New Roman" w:hAnsi="Times New Roman" w:eastAsia="Times New Roman" w:cs="Times New Roman"/>
          <w:b w:val="0"/>
          <w:bCs w:val="0"/>
          <w:i w:val="0"/>
          <w:iCs w:val="0"/>
          <w:color w:val="2E74B5" w:themeColor="accent1" w:themeTint="FF" w:themeShade="BF"/>
          <w:sz w:val="14"/>
          <w:szCs w:val="14"/>
        </w:rPr>
        <w:t xml:space="preserve">    </w:t>
      </w:r>
      <w:r w:rsidRPr="35C5D99F" w:rsidR="35C5D99F">
        <w:rPr>
          <w:rFonts w:ascii="Calibri Light" w:hAnsi="Calibri Light" w:eastAsia="Calibri Light" w:cs="Calibri Light"/>
          <w:color w:val="2E74B5" w:themeColor="accent1" w:themeTint="FF" w:themeShade="BF"/>
        </w:rPr>
        <w:t>Summary</w:t>
      </w:r>
    </w:p>
    <w:p w:rsidR="35C5D99F" w:rsidP="35C5D99F" w:rsidRDefault="35C5D99F" w14:paraId="76DC11F4" w14:textId="1BB02825">
      <w:pPr>
        <w:ind w:left="720" w:firstLine="720"/>
        <w:jc w:val="both"/>
      </w:pPr>
      <w:r w:rsidRPr="65602F7C" w:rsidR="65602F7C">
        <w:rPr>
          <w:rFonts w:ascii="Calibri" w:hAnsi="Calibri" w:eastAsia="Calibri" w:cs="Calibri"/>
          <w:noProof w:val="0"/>
          <w:sz w:val="22"/>
          <w:szCs w:val="22"/>
          <w:lang w:val="en-US"/>
        </w:rPr>
        <w:t xml:space="preserve">The objective of the project was to identify trends in absenteeism and use the information to improve productivity and plan efficient utilization of Human Resources. To do this we build a Machine Learning model &amp; use exploratory data analysis to predict trends in workplace absenteeism. A total of four different algorithms were built to select the best model with the highest prediction accuracy. Support vector machine (SVM) with an accuracy of   46% was the best when compared to k-nearest neighbor (KNN), Naïve Bayes (NB) and Classification &amp; Regression Tree (CART).  Dental consultation and medical consultation were identified as the two most important contributing reasons for absenteeism. </w:t>
      </w:r>
    </w:p>
    <w:p w:rsidR="35C5D99F" w:rsidP="35C5D99F" w:rsidRDefault="35C5D99F" w14:noSpellErr="1" w14:paraId="7B58DD59" w14:textId="71DA8563">
      <w:pPr>
        <w:ind w:left="720"/>
        <w:jc w:val="both"/>
      </w:pPr>
      <w:r w:rsidRPr="35C5D99F" w:rsidR="35C5D99F">
        <w:rPr>
          <w:rFonts w:ascii="Calibri" w:hAnsi="Calibri" w:eastAsia="Calibri" w:cs="Calibri"/>
          <w:noProof w:val="0"/>
          <w:sz w:val="22"/>
          <w:szCs w:val="22"/>
          <w:lang w:val="en-US"/>
        </w:rPr>
        <w:t>There we conclude that the organizations need to focus more on wellness programs, workshops which focus on improving overall employee fitness and health levels.</w:t>
      </w:r>
      <w:r w:rsidRPr="35C5D99F" w:rsidR="35C5D99F">
        <w:rPr>
          <w:rFonts w:ascii="Helvetica" w:hAnsi="Helvetica" w:eastAsia="Helvetica" w:cs="Helvetica"/>
          <w:noProof w:val="0"/>
          <w:color w:val="000000" w:themeColor="text1" w:themeTint="FF" w:themeShade="FF"/>
          <w:sz w:val="27"/>
          <w:szCs w:val="27"/>
          <w:lang w:val="en-US"/>
        </w:rPr>
        <w:t xml:space="preserve"> </w:t>
      </w:r>
      <w:r w:rsidRPr="35C5D99F" w:rsidR="35C5D99F">
        <w:rPr>
          <w:rFonts w:ascii="Calibri" w:hAnsi="Calibri" w:eastAsia="Calibri" w:cs="Calibri"/>
          <w:noProof w:val="0"/>
          <w:color w:val="000000" w:themeColor="text1" w:themeTint="FF" w:themeShade="FF"/>
          <w:sz w:val="22"/>
          <w:szCs w:val="22"/>
          <w:lang w:val="en-US"/>
        </w:rPr>
        <w:t>Healthier employees are happier and tend to be more engaged at workplace resulting in better productivity.</w:t>
      </w:r>
    </w:p>
    <w:p w:rsidR="35C5D99F" w:rsidP="35C5D99F" w:rsidRDefault="35C5D99F" w14:paraId="3D280383" w14:textId="50A00614">
      <w:pPr>
        <w:ind w:left="0"/>
        <w:jc w:val="both"/>
      </w:pPr>
      <w:r w:rsidRPr="35C5D99F" w:rsidR="35C5D99F">
        <w:rPr>
          <w:rFonts w:ascii="Calibri" w:hAnsi="Calibri" w:eastAsia="Calibri" w:cs="Calibri"/>
          <w:noProof w:val="0"/>
          <w:color w:val="000000" w:themeColor="text1" w:themeTint="FF" w:themeShade="FF"/>
          <w:sz w:val="22"/>
          <w:szCs w:val="22"/>
          <w:lang w:val="en-US"/>
        </w:rPr>
        <w:t xml:space="preserve"> </w:t>
      </w:r>
    </w:p>
    <w:p w:rsidR="35C5D99F" w:rsidP="35C5D99F" w:rsidRDefault="35C5D99F" w14:paraId="5A2C0064" w14:textId="70E22930">
      <w:pPr>
        <w:pStyle w:val="Normal"/>
      </w:pPr>
      <w:r w:rsidRPr="35C5D99F" w:rsidR="35C5D99F">
        <w:rPr>
          <w:rFonts w:ascii="Times New Roman" w:hAnsi="Times New Roman" w:eastAsia="Times New Roman" w:cs="Times New Roman"/>
          <w:b w:val="0"/>
          <w:bCs w:val="0"/>
          <w:i w:val="0"/>
          <w:iCs w:val="0"/>
          <w:color w:val="2E74B5" w:themeColor="accent1" w:themeTint="FF" w:themeShade="BF"/>
          <w:sz w:val="14"/>
          <w:szCs w:val="14"/>
        </w:rPr>
        <w:t xml:space="preserve"> </w:t>
      </w:r>
      <w:r w:rsidRPr="35C5D99F" w:rsidR="35C5D99F">
        <w:rPr>
          <w:rFonts w:ascii="Calibri Light" w:hAnsi="Calibri Light" w:eastAsia="Calibri Light" w:cs="Calibri Light"/>
          <w:color w:val="2E74B5" w:themeColor="accent1" w:themeTint="FF" w:themeShade="BF"/>
        </w:rPr>
        <w:t>7.</w:t>
      </w:r>
      <w:r w:rsidRPr="35C5D99F" w:rsidR="35C5D99F">
        <w:rPr>
          <w:rFonts w:ascii="Calibri Light" w:hAnsi="Calibri Light" w:eastAsia="Calibri Light" w:cs="Calibri Light"/>
          <w:color w:val="2E74B5" w:themeColor="accent1" w:themeTint="FF" w:themeShade="BF"/>
        </w:rPr>
        <w:t xml:space="preserve">   </w:t>
      </w:r>
      <w:r w:rsidRPr="35C5D99F" w:rsidR="35C5D99F">
        <w:rPr>
          <w:rFonts w:ascii="Calibri Light" w:hAnsi="Calibri Light" w:eastAsia="Calibri Light" w:cs="Calibri Light"/>
          <w:color w:val="2E74B5" w:themeColor="accent1" w:themeTint="FF" w:themeShade="BF"/>
        </w:rPr>
        <w:t>References</w:t>
      </w:r>
    </w:p>
    <w:p w:rsidR="35C5D99F" w:rsidP="35C5D99F" w:rsidRDefault="35C5D99F" w14:noSpellErr="1" w14:paraId="4E860D95" w14:textId="78E62435">
      <w:pPr>
        <w:ind w:left="0" w:firstLine="720"/>
        <w:jc w:val="both"/>
      </w:pPr>
      <w:r w:rsidRPr="35C5D99F" w:rsidR="35C5D99F">
        <w:rPr>
          <w:rFonts w:ascii="Calibri" w:hAnsi="Calibri" w:eastAsia="Calibri" w:cs="Calibri"/>
          <w:noProof w:val="0"/>
          <w:sz w:val="22"/>
          <w:szCs w:val="22"/>
          <w:lang w:val="en-US"/>
        </w:rPr>
        <w:t xml:space="preserve">Investopedia, “The Causes and Costs of Absenteeism </w:t>
      </w:r>
      <w:proofErr w:type="gramStart"/>
      <w:r w:rsidRPr="35C5D99F" w:rsidR="35C5D99F">
        <w:rPr>
          <w:rFonts w:ascii="Calibri" w:hAnsi="Calibri" w:eastAsia="Calibri" w:cs="Calibri"/>
          <w:noProof w:val="0"/>
          <w:sz w:val="22"/>
          <w:szCs w:val="22"/>
          <w:lang w:val="en-US"/>
        </w:rPr>
        <w:t>In</w:t>
      </w:r>
      <w:proofErr w:type="gramEnd"/>
      <w:r w:rsidRPr="35C5D99F" w:rsidR="35C5D99F">
        <w:rPr>
          <w:rFonts w:ascii="Calibri" w:hAnsi="Calibri" w:eastAsia="Calibri" w:cs="Calibri"/>
          <w:noProof w:val="0"/>
          <w:sz w:val="22"/>
          <w:szCs w:val="22"/>
          <w:lang w:val="en-US"/>
        </w:rPr>
        <w:t xml:space="preserve"> Workplace,” Forbes, 10 July 2013. [Online]. Available: </w:t>
      </w:r>
      <w:hyperlink r:id="R8a0a1b6837b74f6a">
        <w:r w:rsidRPr="35C5D99F" w:rsidR="35C5D99F">
          <w:rPr>
            <w:rStyle w:val="Hyperlink"/>
            <w:rFonts w:ascii="Calibri" w:hAnsi="Calibri" w:eastAsia="Calibri" w:cs="Calibri"/>
            <w:noProof w:val="0"/>
            <w:sz w:val="22"/>
            <w:szCs w:val="22"/>
            <w:lang w:val="en-US"/>
          </w:rPr>
          <w:t>https://www.forbes.com/sites/investopedia/2013/07/10/the-causes-and-costs-of-absenteeism-in-the-workplace/#266c38d73eb6</w:t>
        </w:r>
      </w:hyperlink>
    </w:p>
    <w:p w:rsidR="35C5D99F" w:rsidP="35C5D99F" w:rsidRDefault="35C5D99F" w14:noSpellErr="1" w14:paraId="25839B9A" w14:textId="56BC9879">
      <w:pPr>
        <w:pStyle w:val="Normal"/>
        <w:ind w:left="720"/>
      </w:pPr>
    </w:p>
    <w:sectPr w:rsidRPr="009E7021" w:rsidR="009E70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C31D8" w:rsidP="00A8285F" w:rsidRDefault="00AC31D8" w14:paraId="60061E4C" wp14:textId="77777777">
      <w:pPr>
        <w:spacing w:after="0" w:line="240" w:lineRule="auto"/>
      </w:pPr>
      <w:r>
        <w:separator/>
      </w:r>
    </w:p>
  </w:endnote>
  <w:endnote w:type="continuationSeparator" w:id="0">
    <w:p xmlns:wp14="http://schemas.microsoft.com/office/word/2010/wordml" w:rsidR="00AC31D8" w:rsidP="00A8285F" w:rsidRDefault="00AC31D8" w14:paraId="44EAFD9C" wp14:textId="77777777">
      <w:pPr>
        <w:spacing w:after="0" w:line="240" w:lineRule="auto"/>
      </w:pPr>
      <w:r>
        <w:continuationSeparator/>
      </w:r>
    </w:p>
  </w:endnote>
  <w:endnote w:id="1">
    <w:p xmlns:wp14="http://schemas.microsoft.com/office/word/2010/wordml" w:rsidRPr="00A8285F" w:rsidR="00A8285F" w:rsidP="00A8285F" w:rsidRDefault="00A8285F" w14:paraId="2EAC773E" wp14:textId="77777777">
      <w:pPr>
        <w:pStyle w:val="EndnoteText"/>
      </w:pPr>
      <w:r>
        <w:rPr>
          <w:rStyle w:val="EndnoteReference"/>
        </w:rPr>
        <w:endnoteRef/>
      </w:r>
      <w:r>
        <w:t xml:space="preserve"> </w:t>
      </w:r>
      <w:r w:rsidRPr="00A8285F">
        <w:t>Investopedia, “The Causes And Costs of Absenteeism In Workplace,” Forbes, 10 July 2013. [Online]. Available: https://www.forbes.com/sites/investopedia/2013/07/10/the-causes-and-costs-of-absenteeism-in-the-workplace/#266c38d73eb6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C31D8" w:rsidP="00A8285F" w:rsidRDefault="00AC31D8" w14:paraId="4B94D5A5" wp14:textId="77777777">
      <w:pPr>
        <w:spacing w:after="0" w:line="240" w:lineRule="auto"/>
      </w:pPr>
      <w:r>
        <w:separator/>
      </w:r>
    </w:p>
  </w:footnote>
  <w:footnote w:type="continuationSeparator" w:id="0">
    <w:p xmlns:wp14="http://schemas.microsoft.com/office/word/2010/wordml" w:rsidR="00AC31D8" w:rsidP="00A8285F" w:rsidRDefault="00AC31D8" w14:paraId="3DEEC66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13CB4"/>
    <w:multiLevelType w:val="hybridMultilevel"/>
    <w:tmpl w:val="2BC0E9BE"/>
    <w:lvl w:ilvl="0" w:tplc="CCCEA7A4">
      <w:start w:val="1"/>
      <w:numFmt w:val="bullet"/>
      <w:lvlText w:val="•"/>
      <w:lvlJc w:val="left"/>
      <w:pPr>
        <w:tabs>
          <w:tab w:val="num" w:pos="720"/>
        </w:tabs>
        <w:ind w:left="720" w:hanging="360"/>
      </w:pPr>
      <w:rPr>
        <w:rFonts w:hint="default" w:ascii="Arial" w:hAnsi="Arial"/>
      </w:rPr>
    </w:lvl>
    <w:lvl w:ilvl="1" w:tplc="B742D5B0">
      <w:start w:val="1"/>
      <w:numFmt w:val="bullet"/>
      <w:lvlText w:val="•"/>
      <w:lvlJc w:val="left"/>
      <w:pPr>
        <w:tabs>
          <w:tab w:val="num" w:pos="1440"/>
        </w:tabs>
        <w:ind w:left="1440" w:hanging="360"/>
      </w:pPr>
      <w:rPr>
        <w:rFonts w:hint="default" w:ascii="Arial" w:hAnsi="Arial"/>
      </w:rPr>
    </w:lvl>
    <w:lvl w:ilvl="2" w:tplc="5EC87EC8" w:tentative="1">
      <w:start w:val="1"/>
      <w:numFmt w:val="bullet"/>
      <w:lvlText w:val="•"/>
      <w:lvlJc w:val="left"/>
      <w:pPr>
        <w:tabs>
          <w:tab w:val="num" w:pos="2160"/>
        </w:tabs>
        <w:ind w:left="2160" w:hanging="360"/>
      </w:pPr>
      <w:rPr>
        <w:rFonts w:hint="default" w:ascii="Arial" w:hAnsi="Arial"/>
      </w:rPr>
    </w:lvl>
    <w:lvl w:ilvl="3" w:tplc="455C43FC" w:tentative="1">
      <w:start w:val="1"/>
      <w:numFmt w:val="bullet"/>
      <w:lvlText w:val="•"/>
      <w:lvlJc w:val="left"/>
      <w:pPr>
        <w:tabs>
          <w:tab w:val="num" w:pos="2880"/>
        </w:tabs>
        <w:ind w:left="2880" w:hanging="360"/>
      </w:pPr>
      <w:rPr>
        <w:rFonts w:hint="default" w:ascii="Arial" w:hAnsi="Arial"/>
      </w:rPr>
    </w:lvl>
    <w:lvl w:ilvl="4" w:tplc="9C52A136" w:tentative="1">
      <w:start w:val="1"/>
      <w:numFmt w:val="bullet"/>
      <w:lvlText w:val="•"/>
      <w:lvlJc w:val="left"/>
      <w:pPr>
        <w:tabs>
          <w:tab w:val="num" w:pos="3600"/>
        </w:tabs>
        <w:ind w:left="3600" w:hanging="360"/>
      </w:pPr>
      <w:rPr>
        <w:rFonts w:hint="default" w:ascii="Arial" w:hAnsi="Arial"/>
      </w:rPr>
    </w:lvl>
    <w:lvl w:ilvl="5" w:tplc="32E6FDD2" w:tentative="1">
      <w:start w:val="1"/>
      <w:numFmt w:val="bullet"/>
      <w:lvlText w:val="•"/>
      <w:lvlJc w:val="left"/>
      <w:pPr>
        <w:tabs>
          <w:tab w:val="num" w:pos="4320"/>
        </w:tabs>
        <w:ind w:left="4320" w:hanging="360"/>
      </w:pPr>
      <w:rPr>
        <w:rFonts w:hint="default" w:ascii="Arial" w:hAnsi="Arial"/>
      </w:rPr>
    </w:lvl>
    <w:lvl w:ilvl="6" w:tplc="1C3ECA52" w:tentative="1">
      <w:start w:val="1"/>
      <w:numFmt w:val="bullet"/>
      <w:lvlText w:val="•"/>
      <w:lvlJc w:val="left"/>
      <w:pPr>
        <w:tabs>
          <w:tab w:val="num" w:pos="5040"/>
        </w:tabs>
        <w:ind w:left="5040" w:hanging="360"/>
      </w:pPr>
      <w:rPr>
        <w:rFonts w:hint="default" w:ascii="Arial" w:hAnsi="Arial"/>
      </w:rPr>
    </w:lvl>
    <w:lvl w:ilvl="7" w:tplc="434650A4" w:tentative="1">
      <w:start w:val="1"/>
      <w:numFmt w:val="bullet"/>
      <w:lvlText w:val="•"/>
      <w:lvlJc w:val="left"/>
      <w:pPr>
        <w:tabs>
          <w:tab w:val="num" w:pos="5760"/>
        </w:tabs>
        <w:ind w:left="5760" w:hanging="360"/>
      </w:pPr>
      <w:rPr>
        <w:rFonts w:hint="default" w:ascii="Arial" w:hAnsi="Arial"/>
      </w:rPr>
    </w:lvl>
    <w:lvl w:ilvl="8" w:tplc="304C2336"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45CB38EA"/>
    <w:multiLevelType w:val="hybridMultilevel"/>
    <w:tmpl w:val="4BFA1036"/>
    <w:lvl w:ilvl="0" w:tplc="34D2DCCA">
      <w:start w:val="1"/>
      <w:numFmt w:val="bullet"/>
      <w:lvlText w:val="•"/>
      <w:lvlJc w:val="left"/>
      <w:pPr>
        <w:tabs>
          <w:tab w:val="num" w:pos="720"/>
        </w:tabs>
        <w:ind w:left="720" w:hanging="360"/>
      </w:pPr>
      <w:rPr>
        <w:rFonts w:hint="default" w:ascii="Arial" w:hAnsi="Arial"/>
      </w:rPr>
    </w:lvl>
    <w:lvl w:ilvl="1" w:tplc="D47E85E8">
      <w:numFmt w:val="bullet"/>
      <w:lvlText w:val="•"/>
      <w:lvlJc w:val="left"/>
      <w:pPr>
        <w:tabs>
          <w:tab w:val="num" w:pos="1440"/>
        </w:tabs>
        <w:ind w:left="1440" w:hanging="360"/>
      </w:pPr>
      <w:rPr>
        <w:rFonts w:hint="default" w:ascii="Arial" w:hAnsi="Arial"/>
      </w:rPr>
    </w:lvl>
    <w:lvl w:ilvl="2" w:tplc="B7F26530" w:tentative="1">
      <w:start w:val="1"/>
      <w:numFmt w:val="bullet"/>
      <w:lvlText w:val="•"/>
      <w:lvlJc w:val="left"/>
      <w:pPr>
        <w:tabs>
          <w:tab w:val="num" w:pos="2160"/>
        </w:tabs>
        <w:ind w:left="2160" w:hanging="360"/>
      </w:pPr>
      <w:rPr>
        <w:rFonts w:hint="default" w:ascii="Arial" w:hAnsi="Arial"/>
      </w:rPr>
    </w:lvl>
    <w:lvl w:ilvl="3" w:tplc="54A6CDCA" w:tentative="1">
      <w:start w:val="1"/>
      <w:numFmt w:val="bullet"/>
      <w:lvlText w:val="•"/>
      <w:lvlJc w:val="left"/>
      <w:pPr>
        <w:tabs>
          <w:tab w:val="num" w:pos="2880"/>
        </w:tabs>
        <w:ind w:left="2880" w:hanging="360"/>
      </w:pPr>
      <w:rPr>
        <w:rFonts w:hint="default" w:ascii="Arial" w:hAnsi="Arial"/>
      </w:rPr>
    </w:lvl>
    <w:lvl w:ilvl="4" w:tplc="6964ACB6" w:tentative="1">
      <w:start w:val="1"/>
      <w:numFmt w:val="bullet"/>
      <w:lvlText w:val="•"/>
      <w:lvlJc w:val="left"/>
      <w:pPr>
        <w:tabs>
          <w:tab w:val="num" w:pos="3600"/>
        </w:tabs>
        <w:ind w:left="3600" w:hanging="360"/>
      </w:pPr>
      <w:rPr>
        <w:rFonts w:hint="default" w:ascii="Arial" w:hAnsi="Arial"/>
      </w:rPr>
    </w:lvl>
    <w:lvl w:ilvl="5" w:tplc="6D3E5458" w:tentative="1">
      <w:start w:val="1"/>
      <w:numFmt w:val="bullet"/>
      <w:lvlText w:val="•"/>
      <w:lvlJc w:val="left"/>
      <w:pPr>
        <w:tabs>
          <w:tab w:val="num" w:pos="4320"/>
        </w:tabs>
        <w:ind w:left="4320" w:hanging="360"/>
      </w:pPr>
      <w:rPr>
        <w:rFonts w:hint="default" w:ascii="Arial" w:hAnsi="Arial"/>
      </w:rPr>
    </w:lvl>
    <w:lvl w:ilvl="6" w:tplc="357C4C3E" w:tentative="1">
      <w:start w:val="1"/>
      <w:numFmt w:val="bullet"/>
      <w:lvlText w:val="•"/>
      <w:lvlJc w:val="left"/>
      <w:pPr>
        <w:tabs>
          <w:tab w:val="num" w:pos="5040"/>
        </w:tabs>
        <w:ind w:left="5040" w:hanging="360"/>
      </w:pPr>
      <w:rPr>
        <w:rFonts w:hint="default" w:ascii="Arial" w:hAnsi="Arial"/>
      </w:rPr>
    </w:lvl>
    <w:lvl w:ilvl="7" w:tplc="7D882FDC" w:tentative="1">
      <w:start w:val="1"/>
      <w:numFmt w:val="bullet"/>
      <w:lvlText w:val="•"/>
      <w:lvlJc w:val="left"/>
      <w:pPr>
        <w:tabs>
          <w:tab w:val="num" w:pos="5760"/>
        </w:tabs>
        <w:ind w:left="5760" w:hanging="360"/>
      </w:pPr>
      <w:rPr>
        <w:rFonts w:hint="default" w:ascii="Arial" w:hAnsi="Arial"/>
      </w:rPr>
    </w:lvl>
    <w:lvl w:ilvl="8" w:tplc="9B4A019A"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49C30726"/>
    <w:multiLevelType w:val="hybridMultilevel"/>
    <w:tmpl w:val="2DE88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53C70"/>
    <w:multiLevelType w:val="hybridMultilevel"/>
    <w:tmpl w:val="CE8C8B0E"/>
    <w:lvl w:ilvl="0" w:tplc="31388E48">
      <w:start w:val="1"/>
      <w:numFmt w:val="bullet"/>
      <w:lvlText w:val="•"/>
      <w:lvlJc w:val="left"/>
      <w:pPr>
        <w:tabs>
          <w:tab w:val="num" w:pos="720"/>
        </w:tabs>
        <w:ind w:left="720" w:hanging="360"/>
      </w:pPr>
      <w:rPr>
        <w:rFonts w:hint="default" w:ascii="Arial" w:hAnsi="Arial"/>
      </w:rPr>
    </w:lvl>
    <w:lvl w:ilvl="1" w:tplc="DB1C4ED2" w:tentative="1">
      <w:start w:val="1"/>
      <w:numFmt w:val="bullet"/>
      <w:lvlText w:val="•"/>
      <w:lvlJc w:val="left"/>
      <w:pPr>
        <w:tabs>
          <w:tab w:val="num" w:pos="1440"/>
        </w:tabs>
        <w:ind w:left="1440" w:hanging="360"/>
      </w:pPr>
      <w:rPr>
        <w:rFonts w:hint="default" w:ascii="Arial" w:hAnsi="Arial"/>
      </w:rPr>
    </w:lvl>
    <w:lvl w:ilvl="2" w:tplc="569AD58A" w:tentative="1">
      <w:start w:val="1"/>
      <w:numFmt w:val="bullet"/>
      <w:lvlText w:val="•"/>
      <w:lvlJc w:val="left"/>
      <w:pPr>
        <w:tabs>
          <w:tab w:val="num" w:pos="2160"/>
        </w:tabs>
        <w:ind w:left="2160" w:hanging="360"/>
      </w:pPr>
      <w:rPr>
        <w:rFonts w:hint="default" w:ascii="Arial" w:hAnsi="Arial"/>
      </w:rPr>
    </w:lvl>
    <w:lvl w:ilvl="3" w:tplc="B612442A" w:tentative="1">
      <w:start w:val="1"/>
      <w:numFmt w:val="bullet"/>
      <w:lvlText w:val="•"/>
      <w:lvlJc w:val="left"/>
      <w:pPr>
        <w:tabs>
          <w:tab w:val="num" w:pos="2880"/>
        </w:tabs>
        <w:ind w:left="2880" w:hanging="360"/>
      </w:pPr>
      <w:rPr>
        <w:rFonts w:hint="default" w:ascii="Arial" w:hAnsi="Arial"/>
      </w:rPr>
    </w:lvl>
    <w:lvl w:ilvl="4" w:tplc="696E0EF0" w:tentative="1">
      <w:start w:val="1"/>
      <w:numFmt w:val="bullet"/>
      <w:lvlText w:val="•"/>
      <w:lvlJc w:val="left"/>
      <w:pPr>
        <w:tabs>
          <w:tab w:val="num" w:pos="3600"/>
        </w:tabs>
        <w:ind w:left="3600" w:hanging="360"/>
      </w:pPr>
      <w:rPr>
        <w:rFonts w:hint="default" w:ascii="Arial" w:hAnsi="Arial"/>
      </w:rPr>
    </w:lvl>
    <w:lvl w:ilvl="5" w:tplc="7AAEFEE6" w:tentative="1">
      <w:start w:val="1"/>
      <w:numFmt w:val="bullet"/>
      <w:lvlText w:val="•"/>
      <w:lvlJc w:val="left"/>
      <w:pPr>
        <w:tabs>
          <w:tab w:val="num" w:pos="4320"/>
        </w:tabs>
        <w:ind w:left="4320" w:hanging="360"/>
      </w:pPr>
      <w:rPr>
        <w:rFonts w:hint="default" w:ascii="Arial" w:hAnsi="Arial"/>
      </w:rPr>
    </w:lvl>
    <w:lvl w:ilvl="6" w:tplc="888A990C" w:tentative="1">
      <w:start w:val="1"/>
      <w:numFmt w:val="bullet"/>
      <w:lvlText w:val="•"/>
      <w:lvlJc w:val="left"/>
      <w:pPr>
        <w:tabs>
          <w:tab w:val="num" w:pos="5040"/>
        </w:tabs>
        <w:ind w:left="5040" w:hanging="360"/>
      </w:pPr>
      <w:rPr>
        <w:rFonts w:hint="default" w:ascii="Arial" w:hAnsi="Arial"/>
      </w:rPr>
    </w:lvl>
    <w:lvl w:ilvl="7" w:tplc="F4E0BA24" w:tentative="1">
      <w:start w:val="1"/>
      <w:numFmt w:val="bullet"/>
      <w:lvlText w:val="•"/>
      <w:lvlJc w:val="left"/>
      <w:pPr>
        <w:tabs>
          <w:tab w:val="num" w:pos="5760"/>
        </w:tabs>
        <w:ind w:left="5760" w:hanging="360"/>
      </w:pPr>
      <w:rPr>
        <w:rFonts w:hint="default" w:ascii="Arial" w:hAnsi="Arial"/>
      </w:rPr>
    </w:lvl>
    <w:lvl w:ilvl="8" w:tplc="8C7A8E02"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62C571D9"/>
    <w:multiLevelType w:val="hybridMultilevel"/>
    <w:tmpl w:val="722EF3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F6415"/>
    <w:multiLevelType w:val="hybridMultilevel"/>
    <w:tmpl w:val="722EF33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F55"/>
    <w:rsid w:val="00026A4B"/>
    <w:rsid w:val="001F31F2"/>
    <w:rsid w:val="00303768"/>
    <w:rsid w:val="003B3DC5"/>
    <w:rsid w:val="00461F89"/>
    <w:rsid w:val="00474800"/>
    <w:rsid w:val="004D44D3"/>
    <w:rsid w:val="00503952"/>
    <w:rsid w:val="005761EC"/>
    <w:rsid w:val="005B029A"/>
    <w:rsid w:val="006602DA"/>
    <w:rsid w:val="00721263"/>
    <w:rsid w:val="00847C45"/>
    <w:rsid w:val="00950F55"/>
    <w:rsid w:val="009E7021"/>
    <w:rsid w:val="00A1740A"/>
    <w:rsid w:val="00A8285F"/>
    <w:rsid w:val="00AC31D8"/>
    <w:rsid w:val="00BD5AA5"/>
    <w:rsid w:val="00F26F59"/>
    <w:rsid w:val="00FC546A"/>
    <w:rsid w:val="00FE4FAA"/>
    <w:rsid w:val="35C5D99F"/>
    <w:rsid w:val="6560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3144"/>
  <w15:chartTrackingRefBased/>
  <w15:docId w15:val="{8C8C78E9-4BCE-4C32-9998-A78FB01173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50F55"/>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50F55"/>
    <w:pPr>
      <w:ind w:left="720"/>
      <w:contextualSpacing/>
    </w:pPr>
  </w:style>
  <w:style w:type="character" w:styleId="Heading1Char" w:customStyle="1">
    <w:name w:val="Heading 1 Char"/>
    <w:basedOn w:val="DefaultParagraphFont"/>
    <w:link w:val="Heading1"/>
    <w:uiPriority w:val="9"/>
    <w:rsid w:val="00950F55"/>
    <w:rPr>
      <w:rFonts w:asciiTheme="majorHAnsi" w:hAnsiTheme="majorHAnsi" w:eastAsiaTheme="majorEastAsia"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576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761EC"/>
    <w:rPr>
      <w:rFonts w:ascii="Courier New" w:hAnsi="Courier New" w:eastAsia="Times New Roman" w:cs="Courier New"/>
      <w:sz w:val="20"/>
      <w:szCs w:val="20"/>
    </w:rPr>
  </w:style>
  <w:style w:type="paragraph" w:styleId="EndnoteText">
    <w:name w:val="endnote text"/>
    <w:basedOn w:val="Normal"/>
    <w:link w:val="EndnoteTextChar"/>
    <w:uiPriority w:val="99"/>
    <w:semiHidden/>
    <w:unhideWhenUsed/>
    <w:rsid w:val="00A8285F"/>
    <w:pPr>
      <w:spacing w:after="0" w:line="240" w:lineRule="auto"/>
    </w:pPr>
    <w:rPr>
      <w:sz w:val="20"/>
      <w:szCs w:val="20"/>
    </w:rPr>
  </w:style>
  <w:style w:type="character" w:styleId="EndnoteTextChar" w:customStyle="1">
    <w:name w:val="Endnote Text Char"/>
    <w:basedOn w:val="DefaultParagraphFont"/>
    <w:link w:val="EndnoteText"/>
    <w:uiPriority w:val="99"/>
    <w:semiHidden/>
    <w:rsid w:val="00A8285F"/>
    <w:rPr>
      <w:sz w:val="20"/>
      <w:szCs w:val="20"/>
    </w:rPr>
  </w:style>
  <w:style w:type="character" w:styleId="EndnoteReference">
    <w:name w:val="endnote reference"/>
    <w:basedOn w:val="DefaultParagraphFont"/>
    <w:uiPriority w:val="99"/>
    <w:semiHidden/>
    <w:unhideWhenUsed/>
    <w:rsid w:val="00A8285F"/>
    <w:rPr>
      <w:vertAlign w:val="superscript"/>
    </w:rPr>
  </w:style>
  <w:style w:type="character" w:styleId="Hyperlink">
    <w:name w:val="Hyperlink"/>
    <w:basedOn w:val="DefaultParagraphFont"/>
    <w:uiPriority w:val="99"/>
    <w:unhideWhenUsed/>
    <w:rsid w:val="00A8285F"/>
    <w:rPr>
      <w:color w:val="0563C1" w:themeColor="hyperlink"/>
      <w:u w:val="single"/>
    </w:rPr>
  </w:style>
  <w:style w:type="paragraph" w:styleId="NoSpacing">
    <w:name w:val="No Spacing"/>
    <w:uiPriority w:val="1"/>
    <w:qFormat/>
    <w:rsid w:val="003B3D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963196">
      <w:bodyDiv w:val="1"/>
      <w:marLeft w:val="0"/>
      <w:marRight w:val="0"/>
      <w:marTop w:val="0"/>
      <w:marBottom w:val="0"/>
      <w:divBdr>
        <w:top w:val="none" w:sz="0" w:space="0" w:color="auto"/>
        <w:left w:val="none" w:sz="0" w:space="0" w:color="auto"/>
        <w:bottom w:val="none" w:sz="0" w:space="0" w:color="auto"/>
        <w:right w:val="none" w:sz="0" w:space="0" w:color="auto"/>
      </w:divBdr>
      <w:divsChild>
        <w:div w:id="677467995">
          <w:marLeft w:val="1080"/>
          <w:marRight w:val="0"/>
          <w:marTop w:val="100"/>
          <w:marBottom w:val="0"/>
          <w:divBdr>
            <w:top w:val="none" w:sz="0" w:space="0" w:color="auto"/>
            <w:left w:val="none" w:sz="0" w:space="0" w:color="auto"/>
            <w:bottom w:val="none" w:sz="0" w:space="0" w:color="auto"/>
            <w:right w:val="none" w:sz="0" w:space="0" w:color="auto"/>
          </w:divBdr>
        </w:div>
        <w:div w:id="1958099027">
          <w:marLeft w:val="1080"/>
          <w:marRight w:val="0"/>
          <w:marTop w:val="100"/>
          <w:marBottom w:val="0"/>
          <w:divBdr>
            <w:top w:val="none" w:sz="0" w:space="0" w:color="auto"/>
            <w:left w:val="none" w:sz="0" w:space="0" w:color="auto"/>
            <w:bottom w:val="none" w:sz="0" w:space="0" w:color="auto"/>
            <w:right w:val="none" w:sz="0" w:space="0" w:color="auto"/>
          </w:divBdr>
        </w:div>
        <w:div w:id="1374038164">
          <w:marLeft w:val="1080"/>
          <w:marRight w:val="0"/>
          <w:marTop w:val="100"/>
          <w:marBottom w:val="0"/>
          <w:divBdr>
            <w:top w:val="none" w:sz="0" w:space="0" w:color="auto"/>
            <w:left w:val="none" w:sz="0" w:space="0" w:color="auto"/>
            <w:bottom w:val="none" w:sz="0" w:space="0" w:color="auto"/>
            <w:right w:val="none" w:sz="0" w:space="0" w:color="auto"/>
          </w:divBdr>
        </w:div>
        <w:div w:id="127892935">
          <w:marLeft w:val="1080"/>
          <w:marRight w:val="0"/>
          <w:marTop w:val="100"/>
          <w:marBottom w:val="0"/>
          <w:divBdr>
            <w:top w:val="none" w:sz="0" w:space="0" w:color="auto"/>
            <w:left w:val="none" w:sz="0" w:space="0" w:color="auto"/>
            <w:bottom w:val="none" w:sz="0" w:space="0" w:color="auto"/>
            <w:right w:val="none" w:sz="0" w:space="0" w:color="auto"/>
          </w:divBdr>
        </w:div>
        <w:div w:id="1302350797">
          <w:marLeft w:val="1080"/>
          <w:marRight w:val="0"/>
          <w:marTop w:val="100"/>
          <w:marBottom w:val="0"/>
          <w:divBdr>
            <w:top w:val="none" w:sz="0" w:space="0" w:color="auto"/>
            <w:left w:val="none" w:sz="0" w:space="0" w:color="auto"/>
            <w:bottom w:val="none" w:sz="0" w:space="0" w:color="auto"/>
            <w:right w:val="none" w:sz="0" w:space="0" w:color="auto"/>
          </w:divBdr>
        </w:div>
        <w:div w:id="1124080771">
          <w:marLeft w:val="1080"/>
          <w:marRight w:val="0"/>
          <w:marTop w:val="100"/>
          <w:marBottom w:val="0"/>
          <w:divBdr>
            <w:top w:val="none" w:sz="0" w:space="0" w:color="auto"/>
            <w:left w:val="none" w:sz="0" w:space="0" w:color="auto"/>
            <w:bottom w:val="none" w:sz="0" w:space="0" w:color="auto"/>
            <w:right w:val="none" w:sz="0" w:space="0" w:color="auto"/>
          </w:divBdr>
        </w:div>
        <w:div w:id="1872453099">
          <w:marLeft w:val="1080"/>
          <w:marRight w:val="0"/>
          <w:marTop w:val="100"/>
          <w:marBottom w:val="0"/>
          <w:divBdr>
            <w:top w:val="none" w:sz="0" w:space="0" w:color="auto"/>
            <w:left w:val="none" w:sz="0" w:space="0" w:color="auto"/>
            <w:bottom w:val="none" w:sz="0" w:space="0" w:color="auto"/>
            <w:right w:val="none" w:sz="0" w:space="0" w:color="auto"/>
          </w:divBdr>
        </w:div>
        <w:div w:id="1524896888">
          <w:marLeft w:val="1080"/>
          <w:marRight w:val="0"/>
          <w:marTop w:val="100"/>
          <w:marBottom w:val="0"/>
          <w:divBdr>
            <w:top w:val="none" w:sz="0" w:space="0" w:color="auto"/>
            <w:left w:val="none" w:sz="0" w:space="0" w:color="auto"/>
            <w:bottom w:val="none" w:sz="0" w:space="0" w:color="auto"/>
            <w:right w:val="none" w:sz="0" w:space="0" w:color="auto"/>
          </w:divBdr>
        </w:div>
        <w:div w:id="2092457824">
          <w:marLeft w:val="1080"/>
          <w:marRight w:val="0"/>
          <w:marTop w:val="100"/>
          <w:marBottom w:val="0"/>
          <w:divBdr>
            <w:top w:val="none" w:sz="0" w:space="0" w:color="auto"/>
            <w:left w:val="none" w:sz="0" w:space="0" w:color="auto"/>
            <w:bottom w:val="none" w:sz="0" w:space="0" w:color="auto"/>
            <w:right w:val="none" w:sz="0" w:space="0" w:color="auto"/>
          </w:divBdr>
        </w:div>
      </w:divsChild>
    </w:div>
    <w:div w:id="441147569">
      <w:bodyDiv w:val="1"/>
      <w:marLeft w:val="0"/>
      <w:marRight w:val="0"/>
      <w:marTop w:val="0"/>
      <w:marBottom w:val="0"/>
      <w:divBdr>
        <w:top w:val="none" w:sz="0" w:space="0" w:color="auto"/>
        <w:left w:val="none" w:sz="0" w:space="0" w:color="auto"/>
        <w:bottom w:val="none" w:sz="0" w:space="0" w:color="auto"/>
        <w:right w:val="none" w:sz="0" w:space="0" w:color="auto"/>
      </w:divBdr>
      <w:divsChild>
        <w:div w:id="1085761564">
          <w:marLeft w:val="360"/>
          <w:marRight w:val="0"/>
          <w:marTop w:val="200"/>
          <w:marBottom w:val="0"/>
          <w:divBdr>
            <w:top w:val="none" w:sz="0" w:space="0" w:color="auto"/>
            <w:left w:val="none" w:sz="0" w:space="0" w:color="auto"/>
            <w:bottom w:val="none" w:sz="0" w:space="0" w:color="auto"/>
            <w:right w:val="none" w:sz="0" w:space="0" w:color="auto"/>
          </w:divBdr>
        </w:div>
      </w:divsChild>
    </w:div>
    <w:div w:id="523128984">
      <w:bodyDiv w:val="1"/>
      <w:marLeft w:val="0"/>
      <w:marRight w:val="0"/>
      <w:marTop w:val="0"/>
      <w:marBottom w:val="0"/>
      <w:divBdr>
        <w:top w:val="none" w:sz="0" w:space="0" w:color="auto"/>
        <w:left w:val="none" w:sz="0" w:space="0" w:color="auto"/>
        <w:bottom w:val="none" w:sz="0" w:space="0" w:color="auto"/>
        <w:right w:val="none" w:sz="0" w:space="0" w:color="auto"/>
      </w:divBdr>
    </w:div>
    <w:div w:id="610624987">
      <w:bodyDiv w:val="1"/>
      <w:marLeft w:val="0"/>
      <w:marRight w:val="0"/>
      <w:marTop w:val="0"/>
      <w:marBottom w:val="0"/>
      <w:divBdr>
        <w:top w:val="none" w:sz="0" w:space="0" w:color="auto"/>
        <w:left w:val="none" w:sz="0" w:space="0" w:color="auto"/>
        <w:bottom w:val="none" w:sz="0" w:space="0" w:color="auto"/>
        <w:right w:val="none" w:sz="0" w:space="0" w:color="auto"/>
      </w:divBdr>
      <w:divsChild>
        <w:div w:id="1797522039">
          <w:marLeft w:val="0"/>
          <w:marRight w:val="0"/>
          <w:marTop w:val="0"/>
          <w:marBottom w:val="0"/>
          <w:divBdr>
            <w:top w:val="none" w:sz="0" w:space="0" w:color="auto"/>
            <w:left w:val="none" w:sz="0" w:space="0" w:color="auto"/>
            <w:bottom w:val="none" w:sz="0" w:space="0" w:color="auto"/>
            <w:right w:val="none" w:sz="0" w:space="0" w:color="auto"/>
          </w:divBdr>
          <w:divsChild>
            <w:div w:id="239756511">
              <w:marLeft w:val="0"/>
              <w:marRight w:val="0"/>
              <w:marTop w:val="0"/>
              <w:marBottom w:val="0"/>
              <w:divBdr>
                <w:top w:val="none" w:sz="0" w:space="0" w:color="auto"/>
                <w:left w:val="none" w:sz="0" w:space="0" w:color="auto"/>
                <w:bottom w:val="none" w:sz="0" w:space="0" w:color="auto"/>
                <w:right w:val="none" w:sz="0" w:space="0" w:color="auto"/>
              </w:divBdr>
              <w:divsChild>
                <w:div w:id="2813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3179">
      <w:bodyDiv w:val="1"/>
      <w:marLeft w:val="0"/>
      <w:marRight w:val="0"/>
      <w:marTop w:val="0"/>
      <w:marBottom w:val="0"/>
      <w:divBdr>
        <w:top w:val="none" w:sz="0" w:space="0" w:color="auto"/>
        <w:left w:val="none" w:sz="0" w:space="0" w:color="auto"/>
        <w:bottom w:val="none" w:sz="0" w:space="0" w:color="auto"/>
        <w:right w:val="none" w:sz="0" w:space="0" w:color="auto"/>
      </w:divBdr>
    </w:div>
    <w:div w:id="1672680401">
      <w:bodyDiv w:val="1"/>
      <w:marLeft w:val="0"/>
      <w:marRight w:val="0"/>
      <w:marTop w:val="0"/>
      <w:marBottom w:val="0"/>
      <w:divBdr>
        <w:top w:val="none" w:sz="0" w:space="0" w:color="auto"/>
        <w:left w:val="none" w:sz="0" w:space="0" w:color="auto"/>
        <w:bottom w:val="none" w:sz="0" w:space="0" w:color="auto"/>
        <w:right w:val="none" w:sz="0" w:space="0" w:color="auto"/>
      </w:divBdr>
    </w:div>
    <w:div w:id="2121416758">
      <w:bodyDiv w:val="1"/>
      <w:marLeft w:val="0"/>
      <w:marRight w:val="0"/>
      <w:marTop w:val="0"/>
      <w:marBottom w:val="0"/>
      <w:divBdr>
        <w:top w:val="none" w:sz="0" w:space="0" w:color="auto"/>
        <w:left w:val="none" w:sz="0" w:space="0" w:color="auto"/>
        <w:bottom w:val="none" w:sz="0" w:space="0" w:color="auto"/>
        <w:right w:val="none" w:sz="0" w:space="0" w:color="auto"/>
      </w:divBdr>
      <w:divsChild>
        <w:div w:id="925849421">
          <w:marLeft w:val="360"/>
          <w:marRight w:val="0"/>
          <w:marTop w:val="200"/>
          <w:marBottom w:val="0"/>
          <w:divBdr>
            <w:top w:val="none" w:sz="0" w:space="0" w:color="auto"/>
            <w:left w:val="none" w:sz="0" w:space="0" w:color="auto"/>
            <w:bottom w:val="none" w:sz="0" w:space="0" w:color="auto"/>
            <w:right w:val="none" w:sz="0" w:space="0" w:color="auto"/>
          </w:divBdr>
        </w:div>
        <w:div w:id="144586947">
          <w:marLeft w:val="1080"/>
          <w:marRight w:val="0"/>
          <w:marTop w:val="100"/>
          <w:marBottom w:val="0"/>
          <w:divBdr>
            <w:top w:val="none" w:sz="0" w:space="0" w:color="auto"/>
            <w:left w:val="none" w:sz="0" w:space="0" w:color="auto"/>
            <w:bottom w:val="none" w:sz="0" w:space="0" w:color="auto"/>
            <w:right w:val="none" w:sz="0" w:space="0" w:color="auto"/>
          </w:divBdr>
        </w:div>
        <w:div w:id="1608275098">
          <w:marLeft w:val="1080"/>
          <w:marRight w:val="0"/>
          <w:marTop w:val="100"/>
          <w:marBottom w:val="0"/>
          <w:divBdr>
            <w:top w:val="none" w:sz="0" w:space="0" w:color="auto"/>
            <w:left w:val="none" w:sz="0" w:space="0" w:color="auto"/>
            <w:bottom w:val="none" w:sz="0" w:space="0" w:color="auto"/>
            <w:right w:val="none" w:sz="0" w:space="0" w:color="auto"/>
          </w:divBdr>
        </w:div>
        <w:div w:id="108660847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forbes.com/sites/investopedia/2013/07/10/the-causes-and-costs-of-absenteeism-in-the-workplace/#266c38d73eb6" TargetMode="External" Id="R8a0a1b6837b74f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Inv13</b:Tag>
    <b:SourceType>InternetSite</b:SourceType>
    <b:Guid>{5BC03583-12C2-40D5-9E58-4486A7C0F6F4}</b:Guid>
    <b:Title>The Causes And Costs Of Absenteeism In The Workplace</b:Title>
    <b:Year>2013</b:Year>
    <b:InternetSiteTitle>Fortune</b:InternetSiteTitle>
    <b:Month>Jul</b:Month>
    <b:Day>10</b:Day>
    <b:URL>https://www.forbes.com/sites/investopedia/2013/07/10/the-causes-and-costs-of-absenteeism-in-the-workplace/#47447d033eb6</b:URL>
    <b:Author>
      <b:Author>
        <b:NameList>
          <b:Person>
            <b:Last>Investopedia</b:Last>
          </b:Person>
        </b:NameList>
      </b:Author>
    </b:Author>
    <b:RefOrder>1</b:RefOrder>
  </b:Source>
</b:Sources>
</file>

<file path=customXml/itemProps1.xml><?xml version="1.0" encoding="utf-8"?>
<ds:datastoreItem xmlns:ds="http://schemas.openxmlformats.org/officeDocument/2006/customXml" ds:itemID="{4E9813AB-1959-4D88-B8EC-68A6C4C4F38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Infosys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Byadarahalli Somashekhar, Vinay Sri Ram Urs</dc:creator>
  <keywords/>
  <dc:description/>
  <lastModifiedBy>Vivek Menon Komattil</lastModifiedBy>
  <revision>20</revision>
  <dcterms:created xsi:type="dcterms:W3CDTF">2018-10-09T06:26:00.0000000Z</dcterms:created>
  <dcterms:modified xsi:type="dcterms:W3CDTF">2018-10-09T23:21:43.3530482Z</dcterms:modified>
</coreProperties>
</file>