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A9EA" w14:textId="77777777" w:rsidR="00CB4CFF" w:rsidRPr="00CB4CFF" w:rsidRDefault="00CB4CFF" w:rsidP="00CB4CFF">
      <w:pPr>
        <w:rPr>
          <w:rFonts w:ascii="Times New Roman" w:hAnsi="Times New Roman" w:cs="Times New Roman"/>
          <w:sz w:val="24"/>
          <w:szCs w:val="24"/>
        </w:rPr>
      </w:pPr>
      <w:r w:rsidRPr="00CB4CFF">
        <w:rPr>
          <w:rFonts w:ascii="Times New Roman" w:hAnsi="Times New Roman" w:cs="Times New Roman"/>
          <w:sz w:val="24"/>
          <w:szCs w:val="24"/>
        </w:rPr>
        <w:t xml:space="preserve">Unusual Sinonasal </w:t>
      </w:r>
      <w:proofErr w:type="spellStart"/>
      <w:r w:rsidRPr="00CB4CFF">
        <w:rPr>
          <w:rFonts w:ascii="Times New Roman" w:hAnsi="Times New Roman" w:cs="Times New Roman"/>
          <w:sz w:val="24"/>
          <w:szCs w:val="24"/>
        </w:rPr>
        <w:t>Tumors</w:t>
      </w:r>
      <w:proofErr w:type="spellEnd"/>
      <w:r w:rsidRPr="00CB4CFF">
        <w:rPr>
          <w:rFonts w:ascii="Times New Roman" w:hAnsi="Times New Roman" w:cs="Times New Roman"/>
          <w:sz w:val="24"/>
          <w:szCs w:val="24"/>
        </w:rPr>
        <w:t xml:space="preserve"> in a Tertiary Care Centre: Case Series. </w:t>
      </w:r>
    </w:p>
    <w:p w14:paraId="78EDAD77" w14:textId="77777777" w:rsidR="00CB4CFF" w:rsidRPr="00CB4CFF" w:rsidRDefault="00CB4CFF" w:rsidP="00CB4CFF">
      <w:pPr>
        <w:rPr>
          <w:rFonts w:ascii="Times New Roman" w:hAnsi="Times New Roman" w:cs="Times New Roman"/>
          <w:sz w:val="24"/>
          <w:szCs w:val="24"/>
        </w:rPr>
      </w:pPr>
    </w:p>
    <w:p w14:paraId="39A902CE" w14:textId="77777777" w:rsidR="00CB4CFF" w:rsidRDefault="00CB4CFF" w:rsidP="00CB4CFF">
      <w:pPr>
        <w:rPr>
          <w:rFonts w:ascii="Times New Roman" w:hAnsi="Times New Roman" w:cs="Times New Roman"/>
          <w:sz w:val="24"/>
          <w:szCs w:val="24"/>
        </w:rPr>
      </w:pPr>
      <w:r w:rsidRPr="00CB4CFF">
        <w:rPr>
          <w:rFonts w:ascii="Times New Roman" w:hAnsi="Times New Roman" w:cs="Times New Roman"/>
          <w:sz w:val="24"/>
          <w:szCs w:val="24"/>
        </w:rPr>
        <w:t xml:space="preserve">ABSTRACT </w:t>
      </w:r>
    </w:p>
    <w:p w14:paraId="2001A399" w14:textId="1C6AE34E" w:rsidR="00CB4CFF" w:rsidRDefault="00CB4CFF" w:rsidP="00CB4CFF">
      <w:pPr>
        <w:rPr>
          <w:rFonts w:ascii="Times New Roman" w:hAnsi="Times New Roman" w:cs="Times New Roman"/>
          <w:sz w:val="24"/>
          <w:szCs w:val="24"/>
        </w:rPr>
      </w:pPr>
      <w:r>
        <w:rPr>
          <w:rFonts w:ascii="Times New Roman" w:hAnsi="Times New Roman" w:cs="Times New Roman"/>
          <w:sz w:val="24"/>
          <w:szCs w:val="24"/>
        </w:rPr>
        <w:t>Presenting Author- Dr. Aarushi Vashist</w:t>
      </w:r>
    </w:p>
    <w:p w14:paraId="283D2F3C" w14:textId="2612C91D" w:rsidR="00CB4CFF" w:rsidRPr="00CB4CFF" w:rsidRDefault="00CB4CFF" w:rsidP="00CB4CFF">
      <w:pPr>
        <w:rPr>
          <w:rFonts w:ascii="Times New Roman" w:hAnsi="Times New Roman" w:cs="Times New Roman"/>
          <w:sz w:val="24"/>
          <w:szCs w:val="24"/>
        </w:rPr>
      </w:pPr>
      <w:r>
        <w:rPr>
          <w:rFonts w:ascii="Times New Roman" w:hAnsi="Times New Roman" w:cs="Times New Roman"/>
          <w:sz w:val="24"/>
          <w:szCs w:val="24"/>
        </w:rPr>
        <w:t xml:space="preserve">Assistant Professor ENT, Kalpana Chawla </w:t>
      </w:r>
      <w:r w:rsidR="005C15C4">
        <w:rPr>
          <w:rFonts w:ascii="Times New Roman" w:hAnsi="Times New Roman" w:cs="Times New Roman"/>
          <w:sz w:val="24"/>
          <w:szCs w:val="24"/>
        </w:rPr>
        <w:t xml:space="preserve">Government Medical College Karnal, Haryana </w:t>
      </w:r>
    </w:p>
    <w:p w14:paraId="23DD6424" w14:textId="77777777" w:rsidR="00CB4CFF" w:rsidRPr="00CB4CFF" w:rsidRDefault="00CB4CFF" w:rsidP="00CB4CFF">
      <w:pPr>
        <w:rPr>
          <w:rFonts w:ascii="Times New Roman" w:hAnsi="Times New Roman" w:cs="Times New Roman"/>
          <w:sz w:val="24"/>
          <w:szCs w:val="24"/>
        </w:rPr>
      </w:pPr>
      <w:r w:rsidRPr="00CB4CFF">
        <w:rPr>
          <w:rFonts w:ascii="Times New Roman" w:hAnsi="Times New Roman" w:cs="Times New Roman"/>
          <w:sz w:val="24"/>
          <w:szCs w:val="24"/>
        </w:rPr>
        <w:t xml:space="preserve">Introduction: </w:t>
      </w:r>
    </w:p>
    <w:p w14:paraId="7F57819B" w14:textId="77777777" w:rsidR="00CB4CFF" w:rsidRPr="00CB4CFF" w:rsidRDefault="00CB4CFF" w:rsidP="00CB4CFF">
      <w:pPr>
        <w:rPr>
          <w:rFonts w:ascii="Times New Roman" w:hAnsi="Times New Roman" w:cs="Times New Roman"/>
          <w:sz w:val="24"/>
          <w:szCs w:val="24"/>
        </w:rPr>
      </w:pPr>
      <w:r w:rsidRPr="00CB4CFF">
        <w:rPr>
          <w:rFonts w:ascii="Times New Roman" w:hAnsi="Times New Roman" w:cs="Times New Roman"/>
          <w:sz w:val="24"/>
          <w:szCs w:val="24"/>
        </w:rPr>
        <w:t xml:space="preserve">Sinonasal malignancies are rare and heterogeneous tumours of nasal cavity and paranasal sinuses which comprise only 3% of tumours of head and neck region. They arise most commonly in the maxillary sinus but other sinuses can also be involved. </w:t>
      </w:r>
    </w:p>
    <w:p w14:paraId="5B1410EA" w14:textId="77777777" w:rsidR="00CB4CFF" w:rsidRPr="00CB4CFF" w:rsidRDefault="00CB4CFF" w:rsidP="00CB4CFF">
      <w:pPr>
        <w:rPr>
          <w:rFonts w:ascii="Times New Roman" w:hAnsi="Times New Roman" w:cs="Times New Roman"/>
          <w:sz w:val="24"/>
          <w:szCs w:val="24"/>
        </w:rPr>
      </w:pPr>
      <w:r w:rsidRPr="00CB4CFF">
        <w:rPr>
          <w:rFonts w:ascii="Times New Roman" w:hAnsi="Times New Roman" w:cs="Times New Roman"/>
          <w:sz w:val="24"/>
          <w:szCs w:val="24"/>
        </w:rPr>
        <w:t xml:space="preserve">Presenting symptoms: </w:t>
      </w:r>
    </w:p>
    <w:p w14:paraId="51BDC4E2" w14:textId="500C64D0" w:rsidR="00CB4CFF" w:rsidRPr="00CB4CFF" w:rsidRDefault="00CB4CFF" w:rsidP="00CB4CFF">
      <w:pPr>
        <w:rPr>
          <w:rFonts w:ascii="Times New Roman" w:hAnsi="Times New Roman" w:cs="Times New Roman"/>
          <w:sz w:val="24"/>
          <w:szCs w:val="24"/>
        </w:rPr>
      </w:pPr>
      <w:r w:rsidRPr="00CB4CFF">
        <w:rPr>
          <w:rFonts w:ascii="Times New Roman" w:hAnsi="Times New Roman" w:cs="Times New Roman"/>
          <w:sz w:val="24"/>
          <w:szCs w:val="24"/>
        </w:rPr>
        <w:t>The patients with unusual sinonasal tumours present with vague symptoms like nasal obstruction, nasal discharge, facial pain etc. which mimics benign sinonasal diseases like nasal polyps. So, the diagnosis requires high level of clinical suspicion followed by accurate diagnosis and proper management. Here, we present a rare case series comprising of eosinophilic angiocentric fibrosis, sinonasal neuro-endocrine tumour, adenoid cystic carcinoma of nose and sinonasal myxoma</w:t>
      </w:r>
      <w:r>
        <w:rPr>
          <w:rFonts w:ascii="Times New Roman" w:hAnsi="Times New Roman" w:cs="Times New Roman"/>
          <w:sz w:val="24"/>
          <w:szCs w:val="24"/>
        </w:rPr>
        <w:t>.</w:t>
      </w:r>
      <w:r w:rsidRPr="00CB4CFF">
        <w:rPr>
          <w:rFonts w:ascii="Times New Roman" w:hAnsi="Times New Roman" w:cs="Times New Roman"/>
          <w:sz w:val="24"/>
          <w:szCs w:val="24"/>
        </w:rPr>
        <w:t xml:space="preserve"> Diagnosis was done by clinical findings supplemented by </w:t>
      </w:r>
      <w:proofErr w:type="gramStart"/>
      <w:r w:rsidRPr="00CB4CFF">
        <w:rPr>
          <w:rFonts w:ascii="Times New Roman" w:hAnsi="Times New Roman" w:cs="Times New Roman"/>
          <w:sz w:val="24"/>
          <w:szCs w:val="24"/>
        </w:rPr>
        <w:t>CT Scan</w:t>
      </w:r>
      <w:proofErr w:type="gramEnd"/>
      <w:r w:rsidRPr="00CB4CFF">
        <w:rPr>
          <w:rFonts w:ascii="Times New Roman" w:hAnsi="Times New Roman" w:cs="Times New Roman"/>
          <w:sz w:val="24"/>
          <w:szCs w:val="24"/>
        </w:rPr>
        <w:t xml:space="preserve"> and MRI. Biopsy was done to confirm the diagnosis. Treatment was done by surgery and post op radiotherapy and chemotherapy depending on the diagnosis. </w:t>
      </w:r>
    </w:p>
    <w:p w14:paraId="7836F95A" w14:textId="77777777" w:rsidR="00CB4CFF" w:rsidRPr="00CB4CFF" w:rsidRDefault="00CB4CFF" w:rsidP="00CB4CFF">
      <w:pPr>
        <w:rPr>
          <w:rFonts w:ascii="Times New Roman" w:hAnsi="Times New Roman" w:cs="Times New Roman"/>
          <w:sz w:val="24"/>
          <w:szCs w:val="24"/>
        </w:rPr>
      </w:pPr>
      <w:r w:rsidRPr="00CB4CFF">
        <w:rPr>
          <w:rFonts w:ascii="Times New Roman" w:hAnsi="Times New Roman" w:cs="Times New Roman"/>
          <w:sz w:val="24"/>
          <w:szCs w:val="24"/>
        </w:rPr>
        <w:t xml:space="preserve">Conclusion: </w:t>
      </w:r>
    </w:p>
    <w:p w14:paraId="7008D712" w14:textId="77777777" w:rsidR="00CB4CFF" w:rsidRPr="00CB4CFF" w:rsidRDefault="00CB4CFF" w:rsidP="00CB4CFF">
      <w:pPr>
        <w:rPr>
          <w:rFonts w:ascii="Times New Roman" w:hAnsi="Times New Roman" w:cs="Times New Roman"/>
          <w:sz w:val="24"/>
          <w:szCs w:val="24"/>
        </w:rPr>
      </w:pPr>
      <w:r w:rsidRPr="00CB4CFF">
        <w:rPr>
          <w:rFonts w:ascii="Times New Roman" w:hAnsi="Times New Roman" w:cs="Times New Roman"/>
          <w:sz w:val="24"/>
          <w:szCs w:val="24"/>
        </w:rPr>
        <w:t>A proper clinical suspicion of these malignancies should be there while dealing with the patients presenting with vague sinonasal problems so that timely and effective management can be done.</w:t>
      </w:r>
    </w:p>
    <w:p w14:paraId="1E2FC49A" w14:textId="77777777" w:rsidR="00CB4CFF" w:rsidRPr="00CB4CFF" w:rsidRDefault="00CB4CFF" w:rsidP="00CB4CFF">
      <w:pPr>
        <w:rPr>
          <w:rFonts w:ascii="Times New Roman" w:hAnsi="Times New Roman" w:cs="Times New Roman"/>
          <w:sz w:val="24"/>
          <w:szCs w:val="24"/>
        </w:rPr>
      </w:pPr>
    </w:p>
    <w:p w14:paraId="7D78C643" w14:textId="77777777" w:rsidR="00CB4CFF" w:rsidRPr="00CB4CFF" w:rsidRDefault="00CB4CFF" w:rsidP="00CB4CFF">
      <w:pPr>
        <w:rPr>
          <w:rFonts w:ascii="Times New Roman" w:hAnsi="Times New Roman" w:cs="Times New Roman"/>
          <w:sz w:val="24"/>
          <w:szCs w:val="24"/>
        </w:rPr>
      </w:pPr>
    </w:p>
    <w:p w14:paraId="0A7BE6EF" w14:textId="77777777" w:rsidR="006454F7" w:rsidRPr="00CB4CFF" w:rsidRDefault="006454F7">
      <w:pPr>
        <w:rPr>
          <w:rFonts w:ascii="Times New Roman" w:hAnsi="Times New Roman" w:cs="Times New Roman"/>
          <w:sz w:val="24"/>
          <w:szCs w:val="24"/>
        </w:rPr>
      </w:pPr>
    </w:p>
    <w:sectPr w:rsidR="006454F7" w:rsidRPr="00CB4C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CFF"/>
    <w:rsid w:val="0020193E"/>
    <w:rsid w:val="003340FB"/>
    <w:rsid w:val="005C15C4"/>
    <w:rsid w:val="006454F7"/>
    <w:rsid w:val="006D0E05"/>
    <w:rsid w:val="00CB4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BFE68"/>
  <w15:chartTrackingRefBased/>
  <w15:docId w15:val="{40047EDC-2391-44C4-9B1B-4683C38D9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C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4C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4C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4C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4C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4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C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4C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4C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4C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4C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4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CFF"/>
    <w:rPr>
      <w:rFonts w:eastAsiaTheme="majorEastAsia" w:cstheme="majorBidi"/>
      <w:color w:val="272727" w:themeColor="text1" w:themeTint="D8"/>
    </w:rPr>
  </w:style>
  <w:style w:type="paragraph" w:styleId="Title">
    <w:name w:val="Title"/>
    <w:basedOn w:val="Normal"/>
    <w:next w:val="Normal"/>
    <w:link w:val="TitleChar"/>
    <w:uiPriority w:val="10"/>
    <w:qFormat/>
    <w:rsid w:val="00CB4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CFF"/>
    <w:pPr>
      <w:spacing w:before="160"/>
      <w:jc w:val="center"/>
    </w:pPr>
    <w:rPr>
      <w:i/>
      <w:iCs/>
      <w:color w:val="404040" w:themeColor="text1" w:themeTint="BF"/>
    </w:rPr>
  </w:style>
  <w:style w:type="character" w:customStyle="1" w:styleId="QuoteChar">
    <w:name w:val="Quote Char"/>
    <w:basedOn w:val="DefaultParagraphFont"/>
    <w:link w:val="Quote"/>
    <w:uiPriority w:val="29"/>
    <w:rsid w:val="00CB4CFF"/>
    <w:rPr>
      <w:i/>
      <w:iCs/>
      <w:color w:val="404040" w:themeColor="text1" w:themeTint="BF"/>
    </w:rPr>
  </w:style>
  <w:style w:type="paragraph" w:styleId="ListParagraph">
    <w:name w:val="List Paragraph"/>
    <w:basedOn w:val="Normal"/>
    <w:uiPriority w:val="34"/>
    <w:qFormat/>
    <w:rsid w:val="00CB4CFF"/>
    <w:pPr>
      <w:ind w:left="720"/>
      <w:contextualSpacing/>
    </w:pPr>
  </w:style>
  <w:style w:type="character" w:styleId="IntenseEmphasis">
    <w:name w:val="Intense Emphasis"/>
    <w:basedOn w:val="DefaultParagraphFont"/>
    <w:uiPriority w:val="21"/>
    <w:qFormat/>
    <w:rsid w:val="00CB4CFF"/>
    <w:rPr>
      <w:i/>
      <w:iCs/>
      <w:color w:val="2F5496" w:themeColor="accent1" w:themeShade="BF"/>
    </w:rPr>
  </w:style>
  <w:style w:type="paragraph" w:styleId="IntenseQuote">
    <w:name w:val="Intense Quote"/>
    <w:basedOn w:val="Normal"/>
    <w:next w:val="Normal"/>
    <w:link w:val="IntenseQuoteChar"/>
    <w:uiPriority w:val="30"/>
    <w:qFormat/>
    <w:rsid w:val="00CB4C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4CFF"/>
    <w:rPr>
      <w:i/>
      <w:iCs/>
      <w:color w:val="2F5496" w:themeColor="accent1" w:themeShade="BF"/>
    </w:rPr>
  </w:style>
  <w:style w:type="character" w:styleId="IntenseReference">
    <w:name w:val="Intense Reference"/>
    <w:basedOn w:val="DefaultParagraphFont"/>
    <w:uiPriority w:val="32"/>
    <w:qFormat/>
    <w:rsid w:val="00CB4C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206</Words>
  <Characters>1176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Aarushi Vashist</dc:creator>
  <cp:keywords/>
  <dc:description/>
  <cp:lastModifiedBy>Aarushi Vashist</cp:lastModifiedBy>
  <cp:revision>1</cp:revision>
  <dcterms:created xsi:type="dcterms:W3CDTF">2025-11-07T04:52:00Z</dcterms:created>
  <dcterms:modified xsi:type="dcterms:W3CDTF">2025-11-07T05:12:00Z</dcterms:modified>
</cp:coreProperties>
</file>