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40"/>
        <w:ind w:right="0" w:left="0" w:firstLine="0"/>
        <w:jc w:val="left"/>
        <w:rPr>
          <w:rFonts w:ascii="Times New Roman" w:hAnsi="Times New Roman" w:cs="Times New Roman" w:eastAsia="Times New Roman"/>
          <w:color w:val="auto"/>
          <w:spacing w:val="0"/>
          <w:position w:val="0"/>
          <w:sz w:val="52"/>
          <w:shd w:fill="auto" w:val="clear"/>
        </w:rPr>
      </w:pPr>
      <w:r>
        <w:rPr>
          <w:rFonts w:ascii="Times New Roman" w:hAnsi="Times New Roman" w:cs="Times New Roman" w:eastAsia="Times New Roman"/>
          <w:color w:val="auto"/>
          <w:spacing w:val="0"/>
          <w:position w:val="0"/>
          <w:sz w:val="52"/>
          <w:shd w:fill="auto" w:val="clear"/>
        </w:rPr>
        <w:t xml:space="preserve">                     MUCORMYCOSIS </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52"/>
          <w:shd w:fill="auto" w:val="clear"/>
        </w:rPr>
        <w:t xml:space="preserve">      </w:t>
      </w:r>
      <w:r>
        <w:rPr>
          <w:rFonts w:ascii="Times New Roman" w:hAnsi="Times New Roman" w:cs="Times New Roman" w:eastAsia="Times New Roman"/>
          <w:color w:val="auto"/>
          <w:spacing w:val="0"/>
          <w:position w:val="0"/>
          <w:sz w:val="22"/>
          <w:shd w:fill="auto" w:val="clear"/>
        </w:rPr>
        <w:t xml:space="preserve">                                         Presented by : Dr Shweta Chauhan     </w:t>
      </w:r>
    </w:p>
    <w:p>
      <w:pPr>
        <w:spacing w:before="0" w:after="0" w:line="240"/>
        <w:ind w:right="0" w:left="0" w:firstLine="0"/>
        <w:jc w:val="left"/>
        <w:rPr>
          <w:rFonts w:ascii="Times New Roman" w:hAnsi="Times New Roman" w:cs="Times New Roman" w:eastAsia="Times New Roman"/>
          <w:color w:val="auto"/>
          <w:spacing w:val="0"/>
          <w:position w:val="0"/>
          <w:sz w:val="52"/>
          <w:shd w:fill="auto" w:val="clear"/>
        </w:rPr>
      </w:pPr>
      <w:r>
        <w:rPr>
          <w:rFonts w:ascii="Times New Roman" w:hAnsi="Times New Roman" w:cs="Times New Roman" w:eastAsia="Times New Roman"/>
          <w:color w:val="auto"/>
          <w:spacing w:val="0"/>
          <w:position w:val="0"/>
          <w:sz w:val="22"/>
          <w:shd w:fill="auto" w:val="clear"/>
        </w:rPr>
        <w:t xml:space="preserve">                    </w:t>
      </w:r>
      <w:r>
        <w:rPr>
          <w:rFonts w:ascii="Times New Roman" w:hAnsi="Times New Roman" w:cs="Times New Roman" w:eastAsia="Times New Roman"/>
          <w:color w:val="auto"/>
          <w:spacing w:val="0"/>
          <w:position w:val="0"/>
          <w:sz w:val="8"/>
          <w:shd w:fill="auto" w:val="clear"/>
        </w:rPr>
        <w:t xml:space="preserve">     </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INTRODUCTION : Mucormycosis, also known as zygomycosis, is a rare but aggressive opportunistic fungal infection caused by fungi belonging to the order Mucorales (genera Rhizopus, Mucor, Lichtheimia, Cunninghamella, and others).</w:t>
      </w:r>
      <w:r>
        <w:rPr>
          <w:rFonts w:ascii="Calibri" w:hAnsi="Calibri" w:cs="Calibri" w:eastAsia="Calibri"/>
          <w:color w:val="000000"/>
          <w:spacing w:val="0"/>
          <w:position w:val="0"/>
          <w:sz w:val="64"/>
          <w:shd w:fill="auto" w:val="clear"/>
        </w:rPr>
        <w:t xml:space="preserve"> </w:t>
      </w:r>
      <w:r>
        <w:rPr>
          <w:rFonts w:ascii="Times New Roman" w:hAnsi="Times New Roman" w:cs="Times New Roman" w:eastAsia="Times New Roman"/>
          <w:color w:val="auto"/>
          <w:spacing w:val="0"/>
          <w:position w:val="0"/>
          <w:sz w:val="24"/>
          <w:shd w:fill="auto" w:val="clear"/>
        </w:rPr>
        <w:t xml:space="preserve">It is characterized by angioinvasion, leading to vascular thrombosis, tissue necrosis, and rapid progression, often with a fulminant and fatal course if not diagnosed early and treated aggressively.</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AIM AND OBJECTIVE: of this poster is to present a case of Rhinomucormycosis that was treated with the help of Inferior maxillectomy and intravenous Liposomal Amphoterecin B.</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METHODOLOGY:Her is a case of Atul , 41yr old male adult from Kangra , Himachal Pradesh, who was referred to us by the department of medicine with history of abnormal body movements and ulcer on the hard palate where he was being treated for Chronic liver disease with cirrhosis.On investigations we found, Hb - 9.5g/dl , TLC - 5910, Hba1c- 9 , Rbs- 220 mg/ dl . KOH mount:negative for fungal hyphae,Hrct nose+pns:b/l chronic pansinusitis with bony rarefaction, b/l blocked osteomeatal complexes,frontal &amp; sphenoidal recesses, rightward deviated nasal septum with left inferior and middle turbinate hypertrophy and left concha bullosa.Patient was treated by  Inferior Maxillectomy Left Side Under Ga On Dated 19/04/2025 and HPE report showed </w:t>
      </w:r>
      <w:r>
        <w:rPr>
          <w:rFonts w:ascii="Times New Roman" w:hAnsi="Times New Roman" w:cs="Times New Roman" w:eastAsia="Times New Roman"/>
          <w:color w:val="auto"/>
          <w:spacing w:val="0"/>
          <w:position w:val="0"/>
          <w:sz w:val="24"/>
          <w:shd w:fill="auto" w:val="clear"/>
        </w:rPr>
        <w:t xml:space="preserve">hard palate, maxilla, maxillary mucosa consistent with fungal sinusitis with angioinvasion and underlying bone involvment possibly mucormycosis and </w:t>
      </w:r>
      <w:r>
        <w:rPr>
          <w:rFonts w:ascii="Times New Roman" w:hAnsi="Times New Roman" w:cs="Times New Roman" w:eastAsia="Times New Roman"/>
          <w:color w:val="auto"/>
          <w:spacing w:val="0"/>
          <w:position w:val="0"/>
          <w:sz w:val="24"/>
          <w:shd w:fill="auto" w:val="clear"/>
        </w:rPr>
        <w:t xml:space="preserve">was given : inj levitracetam , inj piptaz , inj pantop , inj liposomal amphotericin b ,inj insulin r 8 units tds,inj glargine 10 unit s/c od, tab aspirin , tab atorvastatin , syrup lactulose ,inj pcm , inj metro,tab dytor plus,tab carvidol,tab rifaximin , Post op MRI brain: p/o/c rhinomucormycosis with inferior maxillectomy present scan shows . residual / recurrent disease involving the left maxillary sinus with focal cerebrotis / infarct involving left frontal parasagittal lobe. The patient improved significantly.</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RESULT:The patients wife requested for referral and was referred to PGI chandigarh where he was started on oral Posaconazole and improved.</w:t>
      </w:r>
    </w:p>
    <w:p>
      <w:pPr>
        <w:spacing w:before="0" w:after="0" w:line="240"/>
        <w:ind w:right="0" w:left="0" w:firstLine="0"/>
        <w:jc w:val="left"/>
        <w:rPr>
          <w:rFonts w:ascii="Calibri" w:hAnsi="Calibri" w:cs="Calibri" w:eastAsia="Calibri"/>
          <w:color w:val="auto"/>
          <w:spacing w:val="0"/>
          <w:position w:val="0"/>
          <w:sz w:val="52"/>
          <w:shd w:fill="auto" w:val="clear"/>
        </w:rPr>
      </w:pPr>
      <w:r>
        <w:rPr>
          <w:rFonts w:ascii="Times New Roman" w:hAnsi="Times New Roman" w:cs="Times New Roman" w:eastAsia="Times New Roman"/>
          <w:color w:val="auto"/>
          <w:spacing w:val="0"/>
          <w:position w:val="0"/>
          <w:sz w:val="24"/>
          <w:shd w:fill="auto" w:val="clear"/>
        </w:rPr>
        <w:t xml:space="preserve">CONCLUSION:</w:t>
      </w:r>
      <w:r>
        <w:rPr>
          <w:rFonts w:ascii="Calibri" w:hAnsi="Calibri" w:cs="Calibri" w:eastAsia="Calibri"/>
          <w:color w:val="000000"/>
          <w:spacing w:val="0"/>
          <w:position w:val="0"/>
          <w:sz w:val="64"/>
          <w:shd w:fill="auto" w:val="clear"/>
        </w:rPr>
        <w:t xml:space="preserve"> </w:t>
      </w:r>
      <w:r>
        <w:rPr>
          <w:rFonts w:ascii="Times New Roman" w:hAnsi="Times New Roman" w:cs="Times New Roman" w:eastAsia="Times New Roman"/>
          <w:color w:val="auto"/>
          <w:spacing w:val="0"/>
          <w:position w:val="0"/>
          <w:sz w:val="24"/>
          <w:shd w:fill="auto" w:val="clear"/>
        </w:rPr>
        <w:t xml:space="preserve">Mucormycosis is a medical emergency requiring rapid diagnosis and aggressive management.Awareness post-COVID is essential, especially in diabetic and immunocompromised patients.Early surgical intervention and antifungal therapy improve prognosis.   </w:t>
      </w:r>
    </w:p>
    <w:p>
      <w:pPr>
        <w:spacing w:before="0" w:after="0" w:line="240"/>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