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B795" w14:textId="75272615" w:rsidR="005423AD" w:rsidRPr="005423AD" w:rsidRDefault="00B476C9" w:rsidP="00B476C9">
      <w:r>
        <w:t xml:space="preserve">MORPHOMETRIC ANALYSIS AND DEGREE OF SATISFACTION OF NASAL PROFILES IN YOUNG MEDICAL STUDENTS IN NORTHERN INDIA </w:t>
      </w:r>
    </w:p>
    <w:p w14:paraId="76913D87" w14:textId="77777777" w:rsidR="005423AD" w:rsidRDefault="005423AD"/>
    <w:p w14:paraId="71D916A2" w14:textId="5BC89029" w:rsidR="005423AD" w:rsidRDefault="005423AD">
      <w:r w:rsidRPr="005423AD">
        <w:t>The current research was conducted to complete a morphometric examination of the nasal forms and evaluate the level of satisfaction in the young medical pupils in Northern India to provide reference data on anthropometry, cosmetic, and reconstructive nasal surgery. One hundred medical students (46 males and 54 females) aged 18-25 years and studying at SRMS Institute of Medical Sciences, Bareilly took part in the study. To measure nasal height (n-</w:t>
      </w:r>
      <w:proofErr w:type="spellStart"/>
      <w:r w:rsidRPr="005423AD">
        <w:t>sn</w:t>
      </w:r>
      <w:proofErr w:type="spellEnd"/>
      <w:r w:rsidRPr="005423AD">
        <w:t>) and nasal width (</w:t>
      </w:r>
      <w:proofErr w:type="spellStart"/>
      <w:r w:rsidRPr="005423AD">
        <w:t>acr-acr</w:t>
      </w:r>
      <w:proofErr w:type="spellEnd"/>
      <w:r w:rsidRPr="005423AD">
        <w:t xml:space="preserve">) that were used in calculating the nasal index, standard anthropometric methods were used and a digital sliding Vernier </w:t>
      </w:r>
      <w:proofErr w:type="spellStart"/>
      <w:r w:rsidRPr="005423AD">
        <w:t>caliper</w:t>
      </w:r>
      <w:proofErr w:type="spellEnd"/>
      <w:r w:rsidRPr="005423AD">
        <w:t xml:space="preserve"> was used. The findings showed a mean nasal height of 47.95 mm, mean nasal width of 30.59 mm, and mean nasal index of 63.82 with most of the sample (77%) being of leptorrhine (fine) nose type. Males were also found to have much higher nasal indices than females (67.79 vs 60.44; p = 0.0004) which was evidence of sexual dimorphism. Also, the participants who were not satisfied with the appearance of their nose had much bigger nasal indices (71.21 vs 63.82; p &lt; 0.0001) and desired smaller noses. Comparisons with other ethnic groups revealed that there were regional differences in nasal morphology in which the Northern Indian sample exhibited comparatively narrow nasal morphology. Finally, the research points out notable sexual dimorphism in nasal anthropometry in young Northern Indians and stresses that those with wider noses complain of having lesser satisfaction with nasal appearance. The results offer important background information to practitioners in the cosmetic, reconstructive and forensic practice of nasal inspection and surgery.</w:t>
      </w:r>
    </w:p>
    <w:p w14:paraId="56B134B5" w14:textId="77777777" w:rsidR="005423AD" w:rsidRDefault="005423AD"/>
    <w:p w14:paraId="53FE68AA" w14:textId="77777777" w:rsidR="005423AD" w:rsidRDefault="005423AD"/>
    <w:sectPr w:rsidR="00542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AD"/>
    <w:rsid w:val="001521A1"/>
    <w:rsid w:val="002C50E4"/>
    <w:rsid w:val="005423AD"/>
    <w:rsid w:val="00960337"/>
    <w:rsid w:val="009A6973"/>
    <w:rsid w:val="00A91262"/>
    <w:rsid w:val="00B476C9"/>
    <w:rsid w:val="00C7577B"/>
    <w:rsid w:val="00FC2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EC6E"/>
  <w15:chartTrackingRefBased/>
  <w15:docId w15:val="{2CA3F158-95B5-4FE4-A7E5-4C5429F9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3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3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3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3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3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3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3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3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3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3AD"/>
    <w:rPr>
      <w:rFonts w:eastAsiaTheme="majorEastAsia" w:cstheme="majorBidi"/>
      <w:color w:val="272727" w:themeColor="text1" w:themeTint="D8"/>
    </w:rPr>
  </w:style>
  <w:style w:type="paragraph" w:styleId="Title">
    <w:name w:val="Title"/>
    <w:basedOn w:val="Normal"/>
    <w:next w:val="Normal"/>
    <w:link w:val="TitleChar"/>
    <w:uiPriority w:val="10"/>
    <w:qFormat/>
    <w:rsid w:val="00542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3AD"/>
    <w:pPr>
      <w:spacing w:before="160"/>
      <w:jc w:val="center"/>
    </w:pPr>
    <w:rPr>
      <w:i/>
      <w:iCs/>
      <w:color w:val="404040" w:themeColor="text1" w:themeTint="BF"/>
    </w:rPr>
  </w:style>
  <w:style w:type="character" w:customStyle="1" w:styleId="QuoteChar">
    <w:name w:val="Quote Char"/>
    <w:basedOn w:val="DefaultParagraphFont"/>
    <w:link w:val="Quote"/>
    <w:uiPriority w:val="29"/>
    <w:rsid w:val="005423AD"/>
    <w:rPr>
      <w:i/>
      <w:iCs/>
      <w:color w:val="404040" w:themeColor="text1" w:themeTint="BF"/>
    </w:rPr>
  </w:style>
  <w:style w:type="paragraph" w:styleId="ListParagraph">
    <w:name w:val="List Paragraph"/>
    <w:basedOn w:val="Normal"/>
    <w:uiPriority w:val="34"/>
    <w:qFormat/>
    <w:rsid w:val="005423AD"/>
    <w:pPr>
      <w:ind w:left="720"/>
      <w:contextualSpacing/>
    </w:pPr>
  </w:style>
  <w:style w:type="character" w:styleId="IntenseEmphasis">
    <w:name w:val="Intense Emphasis"/>
    <w:basedOn w:val="DefaultParagraphFont"/>
    <w:uiPriority w:val="21"/>
    <w:qFormat/>
    <w:rsid w:val="005423AD"/>
    <w:rPr>
      <w:i/>
      <w:iCs/>
      <w:color w:val="2F5496" w:themeColor="accent1" w:themeShade="BF"/>
    </w:rPr>
  </w:style>
  <w:style w:type="paragraph" w:styleId="IntenseQuote">
    <w:name w:val="Intense Quote"/>
    <w:basedOn w:val="Normal"/>
    <w:next w:val="Normal"/>
    <w:link w:val="IntenseQuoteChar"/>
    <w:uiPriority w:val="30"/>
    <w:qFormat/>
    <w:rsid w:val="00542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3AD"/>
    <w:rPr>
      <w:i/>
      <w:iCs/>
      <w:color w:val="2F5496" w:themeColor="accent1" w:themeShade="BF"/>
    </w:rPr>
  </w:style>
  <w:style w:type="character" w:styleId="IntenseReference">
    <w:name w:val="Intense Reference"/>
    <w:basedOn w:val="DefaultParagraphFont"/>
    <w:uiPriority w:val="32"/>
    <w:qFormat/>
    <w:rsid w:val="005423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tavieshi gautam</dc:creator>
  <cp:keywords/>
  <dc:description/>
  <cp:lastModifiedBy>Tanisha Gautam</cp:lastModifiedBy>
  <cp:revision>2</cp:revision>
  <dcterms:created xsi:type="dcterms:W3CDTF">2025-11-10T16:20:00Z</dcterms:created>
  <dcterms:modified xsi:type="dcterms:W3CDTF">2025-11-11T04:01:00Z</dcterms:modified>
</cp:coreProperties>
</file>