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56BAA" w14:textId="77777777" w:rsidR="00A74784" w:rsidRPr="00A74784" w:rsidRDefault="00A74784" w:rsidP="00A74784">
      <w:pPr>
        <w:spacing w:before="100" w:beforeAutospacing="1" w:after="100" w:afterAutospacing="1"/>
        <w:outlineLvl w:val="2"/>
        <w:rPr>
          <w:rFonts w:ascii="Times New Roman" w:eastAsia="Times New Roman" w:hAnsi="Times New Roman" w:cs="Times New Roman"/>
          <w:b/>
          <w:bCs/>
          <w:lang w:eastAsia="en-GB"/>
        </w:rPr>
      </w:pPr>
      <w:r w:rsidRPr="00A74784">
        <w:rPr>
          <w:rFonts w:ascii="Times New Roman" w:eastAsia="Times New Roman" w:hAnsi="Times New Roman" w:cs="Times New Roman"/>
          <w:b/>
          <w:bCs/>
          <w:lang w:eastAsia="en-GB"/>
        </w:rPr>
        <w:t>Abstract</w:t>
      </w:r>
    </w:p>
    <w:p w14:paraId="7E8DA8C5" w14:textId="77777777" w:rsidR="00A74784" w:rsidRPr="007901B8" w:rsidRDefault="00A74784" w:rsidP="00A74784">
      <w:pPr>
        <w:pStyle w:val="Heading3"/>
        <w:rPr>
          <w:sz w:val="24"/>
          <w:szCs w:val="24"/>
        </w:rPr>
      </w:pPr>
      <w:r w:rsidRPr="007901B8">
        <w:rPr>
          <w:rStyle w:val="Strong"/>
          <w:b/>
          <w:bCs/>
          <w:sz w:val="24"/>
          <w:szCs w:val="24"/>
        </w:rPr>
        <w:t>Title</w:t>
      </w:r>
    </w:p>
    <w:p w14:paraId="1B907F9C" w14:textId="77777777" w:rsidR="00A74784" w:rsidRPr="007901B8" w:rsidRDefault="00A74784" w:rsidP="00A74784">
      <w:pPr>
        <w:pStyle w:val="NormalWeb"/>
      </w:pPr>
      <w:r w:rsidRPr="007901B8">
        <w:rPr>
          <w:rStyle w:val="Strong"/>
        </w:rPr>
        <w:t>The Sinus Snare – When the Eye Becomes the Messenger</w:t>
      </w:r>
    </w:p>
    <w:p w14:paraId="117C48D5" w14:textId="5A5C3B1C" w:rsidR="00A74784" w:rsidRPr="007901B8" w:rsidRDefault="00A74784" w:rsidP="00A74784">
      <w:pPr>
        <w:pStyle w:val="Heading3"/>
        <w:rPr>
          <w:sz w:val="24"/>
          <w:szCs w:val="24"/>
        </w:rPr>
      </w:pPr>
      <w:r w:rsidRPr="007901B8">
        <w:rPr>
          <w:rStyle w:val="Strong"/>
          <w:b/>
          <w:bCs/>
          <w:sz w:val="24"/>
          <w:szCs w:val="24"/>
        </w:rPr>
        <w:t>Presenting Author</w:t>
      </w:r>
    </w:p>
    <w:p w14:paraId="6802DFF4" w14:textId="50665EE3" w:rsidR="00A74784" w:rsidRPr="007901B8" w:rsidRDefault="00A74784" w:rsidP="00A74784">
      <w:pPr>
        <w:pStyle w:val="NormalWeb"/>
      </w:pPr>
      <w:proofErr w:type="spellStart"/>
      <w:r w:rsidRPr="007901B8">
        <w:t>Dr.</w:t>
      </w:r>
      <w:proofErr w:type="spellEnd"/>
      <w:r w:rsidRPr="007901B8">
        <w:t xml:space="preserve"> </w:t>
      </w:r>
      <w:proofErr w:type="spellStart"/>
      <w:r w:rsidR="007901B8" w:rsidRPr="007901B8">
        <w:t>Shaheera</w:t>
      </w:r>
      <w:proofErr w:type="spellEnd"/>
      <w:r w:rsidR="007901B8" w:rsidRPr="007901B8">
        <w:t xml:space="preserve"> </w:t>
      </w:r>
      <w:proofErr w:type="spellStart"/>
      <w:r w:rsidR="007901B8" w:rsidRPr="007901B8">
        <w:t>Tarnoom.S</w:t>
      </w:r>
      <w:proofErr w:type="spellEnd"/>
    </w:p>
    <w:p w14:paraId="515685E8" w14:textId="77777777" w:rsidR="00A74784" w:rsidRPr="007901B8" w:rsidRDefault="00A74784" w:rsidP="00A74784">
      <w:pPr>
        <w:pStyle w:val="Heading3"/>
        <w:rPr>
          <w:sz w:val="24"/>
          <w:szCs w:val="24"/>
        </w:rPr>
      </w:pPr>
      <w:r w:rsidRPr="007901B8">
        <w:rPr>
          <w:rStyle w:val="Strong"/>
          <w:b/>
          <w:bCs/>
          <w:sz w:val="24"/>
          <w:szCs w:val="24"/>
        </w:rPr>
        <w:t>Aim</w:t>
      </w:r>
    </w:p>
    <w:p w14:paraId="7F5BEF31" w14:textId="77777777" w:rsidR="00A74784" w:rsidRPr="007901B8" w:rsidRDefault="00A74784" w:rsidP="00A74784">
      <w:pPr>
        <w:pStyle w:val="NormalWeb"/>
      </w:pPr>
      <w:r w:rsidRPr="007901B8">
        <w:t>To highlight the atypical presentation, diagnostic challenges, and surgical outcomes of isolated sphenoid sinusitis presenting with visual symptoms, particularly in diabetic patients.</w:t>
      </w:r>
    </w:p>
    <w:p w14:paraId="04F429CF" w14:textId="77777777" w:rsidR="00A74784" w:rsidRPr="007901B8" w:rsidRDefault="00A74784" w:rsidP="00A74784">
      <w:pPr>
        <w:pStyle w:val="Heading3"/>
        <w:rPr>
          <w:sz w:val="24"/>
          <w:szCs w:val="24"/>
        </w:rPr>
      </w:pPr>
      <w:r w:rsidRPr="007901B8">
        <w:rPr>
          <w:rStyle w:val="Strong"/>
          <w:b/>
          <w:bCs/>
          <w:sz w:val="24"/>
          <w:szCs w:val="24"/>
        </w:rPr>
        <w:t>Methodology</w:t>
      </w:r>
    </w:p>
    <w:p w14:paraId="25F4992E" w14:textId="77777777" w:rsidR="00A74784" w:rsidRPr="007901B8" w:rsidRDefault="00A74784" w:rsidP="00A74784">
      <w:pPr>
        <w:pStyle w:val="NormalWeb"/>
      </w:pPr>
      <w:r w:rsidRPr="007901B8">
        <w:t>Two middle-aged female patients with long-standing Type 2 diabetes presented with visual disturbances such as diplopia, blurring of vision, and periorbital pain, without nasal complaints. Clinical examination, diagnostic nasal endoscopy, CT and MRI imaging were performed. Both underwent Functional Endoscopic Sinus Surgery (FESS) after multidisciplinary evaluation. Intraoperative samples were subjected to KOH mount, culture, and histopathology.</w:t>
      </w:r>
    </w:p>
    <w:p w14:paraId="33A54F48" w14:textId="77777777" w:rsidR="00A74784" w:rsidRPr="007901B8" w:rsidRDefault="00A74784" w:rsidP="00A74784">
      <w:pPr>
        <w:pStyle w:val="Heading3"/>
        <w:rPr>
          <w:sz w:val="24"/>
          <w:szCs w:val="24"/>
        </w:rPr>
      </w:pPr>
      <w:r w:rsidRPr="007901B8">
        <w:rPr>
          <w:rStyle w:val="Strong"/>
          <w:b/>
          <w:bCs/>
          <w:sz w:val="24"/>
          <w:szCs w:val="24"/>
        </w:rPr>
        <w:t>Results</w:t>
      </w:r>
    </w:p>
    <w:p w14:paraId="67DF4144" w14:textId="77777777" w:rsidR="00A74784" w:rsidRPr="007901B8" w:rsidRDefault="00A74784" w:rsidP="00A74784">
      <w:pPr>
        <w:pStyle w:val="NormalWeb"/>
      </w:pPr>
      <w:r w:rsidRPr="007901B8">
        <w:t xml:space="preserve">Imaging revealed isolated sphenoid and posterior ethmoid sinus involvement in both cases. One patient demonstrated fungal elements consistent with </w:t>
      </w:r>
      <w:r w:rsidRPr="007901B8">
        <w:rPr>
          <w:rStyle w:val="Emphasis"/>
        </w:rPr>
        <w:t>Aspergillus</w:t>
      </w:r>
      <w:r w:rsidRPr="007901B8">
        <w:t>. Post-operative recovery was favourable, with complete resolution of diplopia and improvement in visual acuity in both patients. No post-operative complications or recurrence were observed on follow-up.</w:t>
      </w:r>
    </w:p>
    <w:p w14:paraId="7AD7ABCF" w14:textId="77777777" w:rsidR="00A74784" w:rsidRPr="007901B8" w:rsidRDefault="00A74784" w:rsidP="00A74784">
      <w:pPr>
        <w:pStyle w:val="Heading3"/>
        <w:rPr>
          <w:sz w:val="24"/>
          <w:szCs w:val="24"/>
        </w:rPr>
      </w:pPr>
      <w:r w:rsidRPr="007901B8">
        <w:rPr>
          <w:rStyle w:val="Strong"/>
          <w:b/>
          <w:bCs/>
          <w:sz w:val="24"/>
          <w:szCs w:val="24"/>
        </w:rPr>
        <w:t>Conclusions</w:t>
      </w:r>
    </w:p>
    <w:p w14:paraId="027E7944" w14:textId="475A24AE" w:rsidR="00A74784" w:rsidRPr="007901B8" w:rsidRDefault="007901B8">
      <w:r w:rsidRPr="00A74784">
        <w:rPr>
          <w:rFonts w:ascii="Times New Roman" w:eastAsia="Times New Roman" w:hAnsi="Times New Roman" w:cs="Times New Roman"/>
          <w:lang w:eastAsia="en-GB"/>
        </w:rPr>
        <w:t xml:space="preserve">Orbital manifestations in diabetic patients may represent occult sinus disease. Early diagnosis through imaging and prompt surgical management are crucial to prevent progression to orbital apex syndrome or fulminant fungal sinusitis. The eye can indeed serve as a vital messenger for underlying </w:t>
      </w:r>
      <w:proofErr w:type="spellStart"/>
      <w:r w:rsidRPr="00A74784">
        <w:rPr>
          <w:rFonts w:ascii="Times New Roman" w:eastAsia="Times New Roman" w:hAnsi="Times New Roman" w:cs="Times New Roman"/>
          <w:lang w:eastAsia="en-GB"/>
        </w:rPr>
        <w:t>sinonasal</w:t>
      </w:r>
      <w:proofErr w:type="spellEnd"/>
      <w:r w:rsidRPr="00A74784">
        <w:rPr>
          <w:rFonts w:ascii="Times New Roman" w:eastAsia="Times New Roman" w:hAnsi="Times New Roman" w:cs="Times New Roman"/>
          <w:lang w:eastAsia="en-GB"/>
        </w:rPr>
        <w:t xml:space="preserve"> pathology.</w:t>
      </w:r>
    </w:p>
    <w:sectPr w:rsidR="00A74784" w:rsidRPr="007901B8" w:rsidSect="00B4172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84"/>
    <w:rsid w:val="007901B8"/>
    <w:rsid w:val="00852DEB"/>
    <w:rsid w:val="00A74784"/>
    <w:rsid w:val="00B4172D"/>
    <w:rsid w:val="00BA1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18F343"/>
  <w15:chartTrackingRefBased/>
  <w15:docId w15:val="{62511224-ECB3-2741-898E-5CA049254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74784"/>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4784"/>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A74784"/>
    <w:rPr>
      <w:b/>
      <w:bCs/>
    </w:rPr>
  </w:style>
  <w:style w:type="paragraph" w:styleId="NormalWeb">
    <w:name w:val="Normal (Web)"/>
    <w:basedOn w:val="Normal"/>
    <w:uiPriority w:val="99"/>
    <w:semiHidden/>
    <w:unhideWhenUsed/>
    <w:rsid w:val="00A74784"/>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A747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855913">
      <w:bodyDiv w:val="1"/>
      <w:marLeft w:val="0"/>
      <w:marRight w:val="0"/>
      <w:marTop w:val="0"/>
      <w:marBottom w:val="0"/>
      <w:divBdr>
        <w:top w:val="none" w:sz="0" w:space="0" w:color="auto"/>
        <w:left w:val="none" w:sz="0" w:space="0" w:color="auto"/>
        <w:bottom w:val="none" w:sz="0" w:space="0" w:color="auto"/>
        <w:right w:val="none" w:sz="0" w:space="0" w:color="auto"/>
      </w:divBdr>
    </w:div>
    <w:div w:id="161266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Munzir</dc:creator>
  <cp:keywords/>
  <dc:description/>
  <cp:lastModifiedBy>Khan, Munzir</cp:lastModifiedBy>
  <cp:revision>1</cp:revision>
  <dcterms:created xsi:type="dcterms:W3CDTF">2025-11-14T16:28:00Z</dcterms:created>
  <dcterms:modified xsi:type="dcterms:W3CDTF">2025-11-14T17:12:00Z</dcterms:modified>
</cp:coreProperties>
</file>