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C4D3C" w14:textId="7E2F165D" w:rsidR="002B7E55" w:rsidRPr="00C40FA0" w:rsidRDefault="00C40FA0" w:rsidP="00C40FA0">
      <w:pPr>
        <w:jc w:val="center"/>
        <w:rPr>
          <w:rFonts w:ascii="Times New Roman" w:hAnsi="Times New Roman" w:cs="Times New Roman"/>
          <w:b/>
          <w:bCs/>
          <w:sz w:val="40"/>
          <w:szCs w:val="40"/>
          <w:u w:val="single"/>
        </w:rPr>
      </w:pPr>
      <w:r w:rsidRPr="00C40FA0">
        <w:rPr>
          <w:rFonts w:ascii="Times New Roman" w:hAnsi="Times New Roman" w:cs="Times New Roman"/>
          <w:b/>
          <w:bCs/>
          <w:sz w:val="40"/>
          <w:szCs w:val="40"/>
          <w:u w:val="single"/>
        </w:rPr>
        <w:t>Renal Cell-Like Adenocarcinoma of Nasal Cavity: A Rare Entity Deserving Elucidation</w:t>
      </w:r>
    </w:p>
    <w:p w14:paraId="53B6BC0A" w14:textId="47DD2DC0" w:rsidR="00C40FA0" w:rsidRPr="00C40FA0" w:rsidRDefault="00C40FA0" w:rsidP="00C40FA0">
      <w:pPr>
        <w:jc w:val="center"/>
        <w:rPr>
          <w:rFonts w:ascii="Times New Roman" w:hAnsi="Times New Roman" w:cs="Times New Roman"/>
          <w:b/>
          <w:bCs/>
          <w:sz w:val="40"/>
          <w:szCs w:val="40"/>
          <w:u w:val="single"/>
        </w:rPr>
      </w:pPr>
      <w:r w:rsidRPr="00C40FA0">
        <w:rPr>
          <w:rFonts w:ascii="Times New Roman" w:hAnsi="Times New Roman" w:cs="Times New Roman"/>
          <w:b/>
          <w:bCs/>
          <w:sz w:val="40"/>
          <w:szCs w:val="40"/>
          <w:u w:val="single"/>
        </w:rPr>
        <w:t>ABSTRACT</w:t>
      </w:r>
    </w:p>
    <w:p w14:paraId="6FBDB609" w14:textId="77E76916" w:rsidR="00C40FA0" w:rsidRPr="00C40FA0" w:rsidRDefault="00C40FA0" w:rsidP="00C40FA0">
      <w:pPr>
        <w:rPr>
          <w:rFonts w:ascii="Times New Roman" w:hAnsi="Times New Roman" w:cs="Times New Roman"/>
          <w:sz w:val="32"/>
          <w:szCs w:val="32"/>
        </w:rPr>
      </w:pPr>
      <w:r w:rsidRPr="00C40FA0">
        <w:rPr>
          <w:rFonts w:ascii="Times New Roman" w:hAnsi="Times New Roman" w:cs="Times New Roman"/>
          <w:sz w:val="32"/>
          <w:szCs w:val="32"/>
        </w:rPr>
        <w:t xml:space="preserve">Sino-nasal malignancies are extremely rare accounting &lt; 1% of all malignancies and &lt; 3% of aero-digestive tract </w:t>
      </w:r>
      <w:proofErr w:type="spellStart"/>
      <w:r w:rsidRPr="00C40FA0">
        <w:rPr>
          <w:rFonts w:ascii="Times New Roman" w:hAnsi="Times New Roman" w:cs="Times New Roman"/>
          <w:sz w:val="32"/>
          <w:szCs w:val="32"/>
        </w:rPr>
        <w:t>tumors</w:t>
      </w:r>
      <w:proofErr w:type="spellEnd"/>
      <w:r w:rsidRPr="00C40FA0">
        <w:rPr>
          <w:rFonts w:ascii="Times New Roman" w:hAnsi="Times New Roman" w:cs="Times New Roman"/>
          <w:sz w:val="32"/>
          <w:szCs w:val="32"/>
        </w:rPr>
        <w:t xml:space="preserve">. Their surgical pathology is extremely challenging due to the enormous heterogeneity. Few of these </w:t>
      </w:r>
      <w:proofErr w:type="spellStart"/>
      <w:r w:rsidRPr="00C40FA0">
        <w:rPr>
          <w:rFonts w:ascii="Times New Roman" w:hAnsi="Times New Roman" w:cs="Times New Roman"/>
          <w:sz w:val="32"/>
          <w:szCs w:val="32"/>
        </w:rPr>
        <w:t>sino</w:t>
      </w:r>
      <w:proofErr w:type="spellEnd"/>
      <w:r w:rsidRPr="00C40FA0">
        <w:rPr>
          <w:rFonts w:ascii="Times New Roman" w:hAnsi="Times New Roman" w:cs="Times New Roman"/>
          <w:sz w:val="32"/>
          <w:szCs w:val="32"/>
        </w:rPr>
        <w:t xml:space="preserve">-nasal </w:t>
      </w:r>
      <w:proofErr w:type="spellStart"/>
      <w:r w:rsidRPr="00C40FA0">
        <w:rPr>
          <w:rFonts w:ascii="Times New Roman" w:hAnsi="Times New Roman" w:cs="Times New Roman"/>
          <w:sz w:val="32"/>
          <w:szCs w:val="32"/>
        </w:rPr>
        <w:t>tumors</w:t>
      </w:r>
      <w:proofErr w:type="spellEnd"/>
      <w:r w:rsidRPr="00C40FA0">
        <w:rPr>
          <w:rFonts w:ascii="Times New Roman" w:hAnsi="Times New Roman" w:cs="Times New Roman"/>
          <w:sz w:val="32"/>
          <w:szCs w:val="32"/>
        </w:rPr>
        <w:t xml:space="preserve"> may possibly present histologically as clear cell neoplasm. This mechanism is described as ‘histological mimicry</w:t>
      </w:r>
      <w:proofErr w:type="gramStart"/>
      <w:r w:rsidRPr="00C40FA0">
        <w:rPr>
          <w:rFonts w:ascii="Times New Roman" w:hAnsi="Times New Roman" w:cs="Times New Roman"/>
          <w:sz w:val="32"/>
          <w:szCs w:val="32"/>
        </w:rPr>
        <w:t>’.</w:t>
      </w:r>
      <w:proofErr w:type="gramEnd"/>
      <w:r w:rsidRPr="00C40FA0">
        <w:rPr>
          <w:rFonts w:ascii="Times New Roman" w:hAnsi="Times New Roman" w:cs="Times New Roman"/>
          <w:sz w:val="32"/>
          <w:szCs w:val="32"/>
        </w:rPr>
        <w:t xml:space="preserve"> Renal cell like adenocarcinoma (RCLA) is amongst the top contenders in that list of </w:t>
      </w:r>
      <w:proofErr w:type="spellStart"/>
      <w:r w:rsidRPr="00C40FA0">
        <w:rPr>
          <w:rFonts w:ascii="Times New Roman" w:hAnsi="Times New Roman" w:cs="Times New Roman"/>
          <w:sz w:val="32"/>
          <w:szCs w:val="32"/>
        </w:rPr>
        <w:t>tumors</w:t>
      </w:r>
      <w:proofErr w:type="spellEnd"/>
      <w:r w:rsidRPr="00C40FA0">
        <w:rPr>
          <w:rFonts w:ascii="Times New Roman" w:hAnsi="Times New Roman" w:cs="Times New Roman"/>
          <w:sz w:val="32"/>
          <w:szCs w:val="32"/>
        </w:rPr>
        <w:t xml:space="preserve"> including squamous cell carcinoma and mucoepidermoid carcinoma. RCLA affecting the nasal cavity is an extremely rare malignancy to have been reported in the literature. It was first described by Zuhr et al. in 2002 and till as recent as 2017 only 15 such cases had been reported worldwide. We present a rare case report of a 45 years old female who presented with unilateral nasal obstruction but was found </w:t>
      </w:r>
      <w:proofErr w:type="spellStart"/>
      <w:r w:rsidRPr="00C40FA0">
        <w:rPr>
          <w:rFonts w:ascii="Times New Roman" w:hAnsi="Times New Roman" w:cs="Times New Roman"/>
          <w:sz w:val="32"/>
          <w:szCs w:val="32"/>
        </w:rPr>
        <w:t>harboring</w:t>
      </w:r>
      <w:proofErr w:type="spellEnd"/>
      <w:r w:rsidRPr="00C40FA0">
        <w:rPr>
          <w:rFonts w:ascii="Times New Roman" w:hAnsi="Times New Roman" w:cs="Times New Roman"/>
          <w:sz w:val="32"/>
          <w:szCs w:val="32"/>
        </w:rPr>
        <w:t xml:space="preserve"> a histopathological surprise. We wish to highlight the diagnostic and therapeutic challenge faced in the management of this case and create awareness amongst the ORLs, pathologists and medical oncologists about this unaccustomed entity.</w:t>
      </w:r>
    </w:p>
    <w:sectPr w:rsidR="00C40FA0" w:rsidRPr="00C40F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E55"/>
    <w:rsid w:val="00086C90"/>
    <w:rsid w:val="002B7E55"/>
    <w:rsid w:val="00C40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36D60C"/>
  <w15:chartTrackingRefBased/>
  <w15:docId w15:val="{D2B8C451-AB48-49D5-A8D9-96EE2FF26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E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E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E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E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E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E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E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E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E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E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E55"/>
    <w:rPr>
      <w:rFonts w:eastAsiaTheme="majorEastAsia" w:cstheme="majorBidi"/>
      <w:color w:val="272727" w:themeColor="text1" w:themeTint="D8"/>
    </w:rPr>
  </w:style>
  <w:style w:type="paragraph" w:styleId="Title">
    <w:name w:val="Title"/>
    <w:basedOn w:val="Normal"/>
    <w:next w:val="Normal"/>
    <w:link w:val="TitleChar"/>
    <w:uiPriority w:val="10"/>
    <w:qFormat/>
    <w:rsid w:val="002B7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E55"/>
    <w:pPr>
      <w:spacing w:before="160"/>
      <w:jc w:val="center"/>
    </w:pPr>
    <w:rPr>
      <w:i/>
      <w:iCs/>
      <w:color w:val="404040" w:themeColor="text1" w:themeTint="BF"/>
    </w:rPr>
  </w:style>
  <w:style w:type="character" w:customStyle="1" w:styleId="QuoteChar">
    <w:name w:val="Quote Char"/>
    <w:basedOn w:val="DefaultParagraphFont"/>
    <w:link w:val="Quote"/>
    <w:uiPriority w:val="29"/>
    <w:rsid w:val="002B7E55"/>
    <w:rPr>
      <w:i/>
      <w:iCs/>
      <w:color w:val="404040" w:themeColor="text1" w:themeTint="BF"/>
    </w:rPr>
  </w:style>
  <w:style w:type="paragraph" w:styleId="ListParagraph">
    <w:name w:val="List Paragraph"/>
    <w:basedOn w:val="Normal"/>
    <w:uiPriority w:val="34"/>
    <w:qFormat/>
    <w:rsid w:val="002B7E55"/>
    <w:pPr>
      <w:ind w:left="720"/>
      <w:contextualSpacing/>
    </w:pPr>
  </w:style>
  <w:style w:type="character" w:styleId="IntenseEmphasis">
    <w:name w:val="Intense Emphasis"/>
    <w:basedOn w:val="DefaultParagraphFont"/>
    <w:uiPriority w:val="21"/>
    <w:qFormat/>
    <w:rsid w:val="002B7E55"/>
    <w:rPr>
      <w:i/>
      <w:iCs/>
      <w:color w:val="2F5496" w:themeColor="accent1" w:themeShade="BF"/>
    </w:rPr>
  </w:style>
  <w:style w:type="paragraph" w:styleId="IntenseQuote">
    <w:name w:val="Intense Quote"/>
    <w:basedOn w:val="Normal"/>
    <w:next w:val="Normal"/>
    <w:link w:val="IntenseQuoteChar"/>
    <w:uiPriority w:val="30"/>
    <w:qFormat/>
    <w:rsid w:val="002B7E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E55"/>
    <w:rPr>
      <w:i/>
      <w:iCs/>
      <w:color w:val="2F5496" w:themeColor="accent1" w:themeShade="BF"/>
    </w:rPr>
  </w:style>
  <w:style w:type="character" w:styleId="IntenseReference">
    <w:name w:val="Intense Reference"/>
    <w:basedOn w:val="DefaultParagraphFont"/>
    <w:uiPriority w:val="32"/>
    <w:qFormat/>
    <w:rsid w:val="002B7E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179</Words>
  <Characters>1010</Characters>
  <Application>Microsoft Office Word</Application>
  <DocSecurity>0</DocSecurity>
  <Lines>37</Lines>
  <Paragraphs>28</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PARAMASIVAM</dc:creator>
  <cp:keywords/>
  <dc:description/>
  <cp:lastModifiedBy>PRAVEEN KUMAR PARAMASIVAM</cp:lastModifiedBy>
  <cp:revision>2</cp:revision>
  <dcterms:created xsi:type="dcterms:W3CDTF">2025-09-13T10:25:00Z</dcterms:created>
  <dcterms:modified xsi:type="dcterms:W3CDTF">2025-09-13T10:27:00Z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080c7f17-a74f-4720-89ac-8771fb0ddf71</vt:lpwstr>
  </property>
</Properties>
</file>