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F3FE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Hands on 2: Hibernate XML Configuration Walkthrough</w:t>
      </w:r>
    </w:p>
    <w:p w14:paraId="29BF366F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1. Object-to-Relational Mapping (ORM) via XML</w:t>
      </w:r>
    </w:p>
    <w:p w14:paraId="27980E2D" w14:textId="77777777" w:rsidR="00CA19A6" w:rsidRPr="00CA19A6" w:rsidRDefault="00CA19A6" w:rsidP="00CA19A6">
      <w:r w:rsidRPr="00CA19A6">
        <w:t xml:space="preserve">In legacy Hibernate applications, mapping is configured inside </w:t>
      </w:r>
      <w:proofErr w:type="gramStart"/>
      <w:r w:rsidRPr="00CA19A6">
        <w:t>an .</w:t>
      </w:r>
      <w:proofErr w:type="gramEnd"/>
      <w:r w:rsidRPr="00CA19A6">
        <w:t>hbm.xml file (e.g., Employee.hbm.xml).</w:t>
      </w:r>
    </w:p>
    <w:p w14:paraId="0F64A3A0" w14:textId="77777777" w:rsidR="00CA19A6" w:rsidRPr="00CA19A6" w:rsidRDefault="00CA19A6" w:rsidP="00CA19A6">
      <w:pPr>
        <w:numPr>
          <w:ilvl w:val="0"/>
          <w:numId w:val="1"/>
        </w:numPr>
      </w:pPr>
      <w:r w:rsidRPr="00CA19A6">
        <w:t>The &lt;class&gt; tag maps a specific Java class to a relational table database.</w:t>
      </w:r>
    </w:p>
    <w:p w14:paraId="22E5EB59" w14:textId="77777777" w:rsidR="00CA19A6" w:rsidRPr="00CA19A6" w:rsidRDefault="00CA19A6" w:rsidP="00CA19A6">
      <w:pPr>
        <w:numPr>
          <w:ilvl w:val="0"/>
          <w:numId w:val="1"/>
        </w:numPr>
      </w:pPr>
      <w:r w:rsidRPr="00CA19A6">
        <w:t>The &lt;id&gt; tag declares the primary key attribute.</w:t>
      </w:r>
    </w:p>
    <w:p w14:paraId="69826DFA" w14:textId="77777777" w:rsidR="00CA19A6" w:rsidRPr="00CA19A6" w:rsidRDefault="00CA19A6" w:rsidP="00CA19A6">
      <w:pPr>
        <w:numPr>
          <w:ilvl w:val="0"/>
          <w:numId w:val="1"/>
        </w:numPr>
      </w:pPr>
      <w:r w:rsidRPr="00CA19A6">
        <w:t>The &lt;property&gt; tag establishes the relationship between a Java class property variable and a column name in the database table.</w:t>
      </w:r>
    </w:p>
    <w:p w14:paraId="4BC1F5F2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2. Operational Concepts Breakdown</w:t>
      </w:r>
    </w:p>
    <w:p w14:paraId="6B0534DB" w14:textId="77777777" w:rsidR="00CA19A6" w:rsidRPr="00CA19A6" w:rsidRDefault="00CA19A6" w:rsidP="00CA19A6">
      <w:pPr>
        <w:numPr>
          <w:ilvl w:val="0"/>
          <w:numId w:val="2"/>
        </w:numPr>
      </w:pPr>
      <w:r w:rsidRPr="00CA19A6">
        <w:rPr>
          <w:b/>
          <w:bCs/>
        </w:rPr>
        <w:t>SessionFactory:</w:t>
      </w:r>
      <w:r w:rsidRPr="00CA19A6">
        <w:t xml:space="preserve"> A thread-safe, heavy, immutable cache configuration object used to create individual database Session sessions. It is typically initialized once during application initialization.</w:t>
      </w:r>
    </w:p>
    <w:p w14:paraId="41C99DA2" w14:textId="77777777" w:rsidR="00CA19A6" w:rsidRPr="00CA19A6" w:rsidRDefault="00CA19A6" w:rsidP="00CA19A6">
      <w:pPr>
        <w:numPr>
          <w:ilvl w:val="0"/>
          <w:numId w:val="2"/>
        </w:numPr>
      </w:pPr>
      <w:r w:rsidRPr="00CA19A6">
        <w:rPr>
          <w:b/>
          <w:bCs/>
        </w:rPr>
        <w:t>Session:</w:t>
      </w:r>
      <w:r w:rsidRPr="00CA19A6">
        <w:t xml:space="preserve"> A physical connection wrapper to the database. It is short-lived and non-thread-safe. It represents a single unit of work.</w:t>
      </w:r>
    </w:p>
    <w:p w14:paraId="6EB1353A" w14:textId="77777777" w:rsidR="00CA19A6" w:rsidRPr="00CA19A6" w:rsidRDefault="00CA19A6" w:rsidP="00CA19A6">
      <w:pPr>
        <w:numPr>
          <w:ilvl w:val="0"/>
          <w:numId w:val="2"/>
        </w:numPr>
      </w:pPr>
      <w:r w:rsidRPr="00CA19A6">
        <w:rPr>
          <w:b/>
          <w:bCs/>
        </w:rPr>
        <w:t>Transaction:</w:t>
      </w:r>
      <w:r w:rsidRPr="00CA19A6">
        <w:t xml:space="preserve"> Defines the explicit unit of work bounds for ACID operations.</w:t>
      </w:r>
    </w:p>
    <w:p w14:paraId="1F53E90F" w14:textId="77777777" w:rsidR="00CA19A6" w:rsidRPr="00CA19A6" w:rsidRDefault="00CA19A6" w:rsidP="00CA19A6">
      <w:pPr>
        <w:numPr>
          <w:ilvl w:val="0"/>
          <w:numId w:val="2"/>
        </w:numPr>
      </w:pPr>
      <w:proofErr w:type="spellStart"/>
      <w:proofErr w:type="gramStart"/>
      <w:r w:rsidRPr="00CA19A6">
        <w:rPr>
          <w:b/>
          <w:bCs/>
        </w:rPr>
        <w:t>beginTransaction</w:t>
      </w:r>
      <w:proofErr w:type="spellEnd"/>
      <w:r w:rsidRPr="00CA19A6">
        <w:rPr>
          <w:b/>
          <w:bCs/>
        </w:rPr>
        <w:t>(</w:t>
      </w:r>
      <w:proofErr w:type="gramEnd"/>
      <w:r w:rsidRPr="00CA19A6">
        <w:rPr>
          <w:b/>
          <w:bCs/>
        </w:rPr>
        <w:t>):</w:t>
      </w:r>
      <w:r w:rsidRPr="00CA19A6">
        <w:t xml:space="preserve"> Starts a physical transaction block on the database level.</w:t>
      </w:r>
    </w:p>
    <w:p w14:paraId="7120A902" w14:textId="77777777" w:rsidR="00CA19A6" w:rsidRPr="00CA19A6" w:rsidRDefault="00CA19A6" w:rsidP="00CA19A6">
      <w:pPr>
        <w:numPr>
          <w:ilvl w:val="0"/>
          <w:numId w:val="2"/>
        </w:numPr>
      </w:pPr>
      <w:proofErr w:type="gramStart"/>
      <w:r w:rsidRPr="00CA19A6">
        <w:rPr>
          <w:b/>
          <w:bCs/>
        </w:rPr>
        <w:t>commit(</w:t>
      </w:r>
      <w:proofErr w:type="gramEnd"/>
      <w:r w:rsidRPr="00CA19A6">
        <w:rPr>
          <w:b/>
          <w:bCs/>
        </w:rPr>
        <w:t>):</w:t>
      </w:r>
      <w:r w:rsidRPr="00CA19A6">
        <w:t xml:space="preserve"> Persists all current dirty objects, dirty states, and operations made during this transaction permanently to the database table.</w:t>
      </w:r>
    </w:p>
    <w:p w14:paraId="0D009349" w14:textId="77777777" w:rsidR="00CA19A6" w:rsidRPr="00CA19A6" w:rsidRDefault="00CA19A6" w:rsidP="00CA19A6">
      <w:pPr>
        <w:numPr>
          <w:ilvl w:val="0"/>
          <w:numId w:val="2"/>
        </w:numPr>
      </w:pPr>
      <w:proofErr w:type="gramStart"/>
      <w:r w:rsidRPr="00CA19A6">
        <w:rPr>
          <w:b/>
          <w:bCs/>
        </w:rPr>
        <w:t>rollback(</w:t>
      </w:r>
      <w:proofErr w:type="gramEnd"/>
      <w:r w:rsidRPr="00CA19A6">
        <w:rPr>
          <w:b/>
          <w:bCs/>
        </w:rPr>
        <w:t>):</w:t>
      </w:r>
      <w:r w:rsidRPr="00CA19A6">
        <w:t xml:space="preserve"> Undoes all updates or operations applied during the current isolated transaction segment if an exception occurs.</w:t>
      </w:r>
    </w:p>
    <w:p w14:paraId="6A1F1E2D" w14:textId="77777777" w:rsidR="00CA19A6" w:rsidRPr="00CA19A6" w:rsidRDefault="00CA19A6" w:rsidP="00CA19A6">
      <w:pPr>
        <w:numPr>
          <w:ilvl w:val="0"/>
          <w:numId w:val="2"/>
        </w:numPr>
      </w:pPr>
      <w:proofErr w:type="spellStart"/>
      <w:proofErr w:type="gramStart"/>
      <w:r w:rsidRPr="00CA19A6">
        <w:rPr>
          <w:b/>
          <w:bCs/>
        </w:rPr>
        <w:t>session.save</w:t>
      </w:r>
      <w:proofErr w:type="spellEnd"/>
      <w:proofErr w:type="gramEnd"/>
      <w:r w:rsidRPr="00CA19A6">
        <w:rPr>
          <w:b/>
          <w:bCs/>
        </w:rPr>
        <w:t>(entity):</w:t>
      </w:r>
      <w:r w:rsidRPr="00CA19A6">
        <w:t xml:space="preserve"> Schedules a transient instance for entry insertion into the table structure.</w:t>
      </w:r>
    </w:p>
    <w:p w14:paraId="46D58933" w14:textId="77777777" w:rsidR="00CA19A6" w:rsidRPr="00CA19A6" w:rsidRDefault="00CA19A6" w:rsidP="00CA19A6">
      <w:pPr>
        <w:numPr>
          <w:ilvl w:val="0"/>
          <w:numId w:val="2"/>
        </w:numPr>
      </w:pPr>
      <w:proofErr w:type="spellStart"/>
      <w:proofErr w:type="gramStart"/>
      <w:r w:rsidRPr="00CA19A6">
        <w:rPr>
          <w:b/>
          <w:bCs/>
        </w:rPr>
        <w:t>session.createQuery</w:t>
      </w:r>
      <w:proofErr w:type="spellEnd"/>
      <w:proofErr w:type="gramEnd"/>
      <w:r w:rsidRPr="00CA19A6">
        <w:rPr>
          <w:b/>
          <w:bCs/>
        </w:rPr>
        <w:t>(</w:t>
      </w:r>
      <w:proofErr w:type="gramStart"/>
      <w:r w:rsidRPr="00CA19A6">
        <w:rPr>
          <w:b/>
          <w:bCs/>
        </w:rPr>
        <w:t>).list</w:t>
      </w:r>
      <w:proofErr w:type="gramEnd"/>
      <w:r w:rsidRPr="00CA19A6">
        <w:rPr>
          <w:b/>
          <w:bCs/>
        </w:rPr>
        <w:t>():</w:t>
      </w:r>
      <w:r w:rsidRPr="00CA19A6">
        <w:t xml:space="preserve"> Uses Hibernate Query Language (HQL) string statements to query database records and convert them into lists of strongly-typed objects.</w:t>
      </w:r>
    </w:p>
    <w:p w14:paraId="08FD561A" w14:textId="77777777" w:rsidR="00CA19A6" w:rsidRPr="00CA19A6" w:rsidRDefault="00CA19A6" w:rsidP="00CA19A6">
      <w:pPr>
        <w:numPr>
          <w:ilvl w:val="0"/>
          <w:numId w:val="2"/>
        </w:numPr>
      </w:pPr>
      <w:proofErr w:type="spellStart"/>
      <w:proofErr w:type="gramStart"/>
      <w:r w:rsidRPr="00CA19A6">
        <w:rPr>
          <w:b/>
          <w:bCs/>
        </w:rPr>
        <w:t>session.get</w:t>
      </w:r>
      <w:proofErr w:type="spellEnd"/>
      <w:r w:rsidRPr="00CA19A6">
        <w:rPr>
          <w:b/>
          <w:bCs/>
        </w:rPr>
        <w:t>(</w:t>
      </w:r>
      <w:proofErr w:type="gramEnd"/>
      <w:r w:rsidRPr="00CA19A6">
        <w:rPr>
          <w:b/>
          <w:bCs/>
        </w:rPr>
        <w:t>Class, id):</w:t>
      </w:r>
      <w:r w:rsidRPr="00CA19A6">
        <w:t xml:space="preserve"> Retrieves exact primary key match state records from the database table instantly.</w:t>
      </w:r>
    </w:p>
    <w:p w14:paraId="79DCDE7C" w14:textId="77777777" w:rsidR="00CA19A6" w:rsidRPr="00CA19A6" w:rsidRDefault="00CA19A6" w:rsidP="00CA19A6">
      <w:pPr>
        <w:numPr>
          <w:ilvl w:val="0"/>
          <w:numId w:val="2"/>
        </w:numPr>
      </w:pPr>
      <w:proofErr w:type="spellStart"/>
      <w:proofErr w:type="gramStart"/>
      <w:r w:rsidRPr="00CA19A6">
        <w:rPr>
          <w:b/>
          <w:bCs/>
        </w:rPr>
        <w:t>session.delete</w:t>
      </w:r>
      <w:proofErr w:type="spellEnd"/>
      <w:proofErr w:type="gramEnd"/>
      <w:r w:rsidRPr="00CA19A6">
        <w:rPr>
          <w:b/>
          <w:bCs/>
        </w:rPr>
        <w:t>(entity):</w:t>
      </w:r>
      <w:r w:rsidRPr="00CA19A6">
        <w:t xml:space="preserve"> Removes the record tracking state matching that entity instance identifier directly from the relational structure.</w:t>
      </w:r>
    </w:p>
    <w:p w14:paraId="29504059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Hands on 3: Hibernate Annotation Configuration Walkthrough</w:t>
      </w:r>
    </w:p>
    <w:p w14:paraId="06C14F35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1. Object-to-Relational Mapping via Annotations</w:t>
      </w:r>
    </w:p>
    <w:p w14:paraId="4108528F" w14:textId="77777777" w:rsidR="00CA19A6" w:rsidRPr="00CA19A6" w:rsidRDefault="00CA19A6" w:rsidP="00CA19A6">
      <w:r w:rsidRPr="00CA19A6">
        <w:t>Instead of keeping a separated standalone XML tracking metadata model file, metadata is embedded directly inside Java source class records.</w:t>
      </w:r>
    </w:p>
    <w:p w14:paraId="77541B87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lastRenderedPageBreak/>
        <w:t>2. Core Annotation Definitions</w:t>
      </w:r>
    </w:p>
    <w:p w14:paraId="70B0F33D" w14:textId="77777777" w:rsidR="00CA19A6" w:rsidRPr="00CA19A6" w:rsidRDefault="00CA19A6" w:rsidP="00CA19A6">
      <w:pPr>
        <w:numPr>
          <w:ilvl w:val="0"/>
          <w:numId w:val="3"/>
        </w:numPr>
      </w:pPr>
      <w:r w:rsidRPr="00CA19A6">
        <w:rPr>
          <w:b/>
          <w:bCs/>
        </w:rPr>
        <w:t>@Entity:</w:t>
      </w:r>
      <w:r w:rsidRPr="00CA19A6">
        <w:t xml:space="preserve"> Marks the plain Java class as an active entity domain component managed by JPA/Hibernate tracking layers.</w:t>
      </w:r>
    </w:p>
    <w:p w14:paraId="4F706C43" w14:textId="77777777" w:rsidR="00CA19A6" w:rsidRPr="00CA19A6" w:rsidRDefault="00CA19A6" w:rsidP="00CA19A6">
      <w:pPr>
        <w:numPr>
          <w:ilvl w:val="0"/>
          <w:numId w:val="3"/>
        </w:numPr>
      </w:pPr>
      <w:r w:rsidRPr="00CA19A6">
        <w:rPr>
          <w:b/>
          <w:bCs/>
        </w:rPr>
        <w:t>@Table:</w:t>
      </w:r>
      <w:r w:rsidRPr="00CA19A6">
        <w:t xml:space="preserve"> Declares the physical target table naming structure context inside the working relational database schema.</w:t>
      </w:r>
    </w:p>
    <w:p w14:paraId="26F61EFB" w14:textId="77777777" w:rsidR="00CA19A6" w:rsidRPr="00CA19A6" w:rsidRDefault="00CA19A6" w:rsidP="00CA19A6">
      <w:pPr>
        <w:numPr>
          <w:ilvl w:val="0"/>
          <w:numId w:val="3"/>
        </w:numPr>
      </w:pPr>
      <w:r w:rsidRPr="00CA19A6">
        <w:rPr>
          <w:b/>
          <w:bCs/>
        </w:rPr>
        <w:t>@Id:</w:t>
      </w:r>
      <w:r w:rsidRPr="00CA19A6">
        <w:t xml:space="preserve"> Defines the primary structural identifier key for tracking distinct record matching states.</w:t>
      </w:r>
    </w:p>
    <w:p w14:paraId="4B0F5874" w14:textId="77777777" w:rsidR="00CA19A6" w:rsidRPr="00CA19A6" w:rsidRDefault="00CA19A6" w:rsidP="00CA19A6">
      <w:pPr>
        <w:numPr>
          <w:ilvl w:val="0"/>
          <w:numId w:val="3"/>
        </w:numPr>
      </w:pPr>
      <w:r w:rsidRPr="00CA19A6">
        <w:rPr>
          <w:b/>
          <w:bCs/>
        </w:rPr>
        <w:t>@GeneratedValue:</w:t>
      </w:r>
      <w:r w:rsidRPr="00CA19A6">
        <w:t xml:space="preserve"> Outlines the strategy tracking automatic generation sequences (e.g., identity, sequences, auto counters) for keys.</w:t>
      </w:r>
    </w:p>
    <w:p w14:paraId="26C128BE" w14:textId="77777777" w:rsidR="00CA19A6" w:rsidRPr="00CA19A6" w:rsidRDefault="00CA19A6" w:rsidP="00CA19A6">
      <w:pPr>
        <w:numPr>
          <w:ilvl w:val="0"/>
          <w:numId w:val="3"/>
        </w:numPr>
      </w:pPr>
      <w:r w:rsidRPr="00CA19A6">
        <w:rPr>
          <w:b/>
          <w:bCs/>
        </w:rPr>
        <w:t>@Column:</w:t>
      </w:r>
      <w:r w:rsidRPr="00CA19A6">
        <w:t xml:space="preserve"> Maps the annotated class variable directly to a specific field name inside the corresponding SQL engine table.</w:t>
      </w:r>
    </w:p>
    <w:p w14:paraId="5B44C941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3. Hibernate Configuration Parameters (hibernate.cfg.xml)</w:t>
      </w:r>
    </w:p>
    <w:p w14:paraId="78E9A058" w14:textId="77777777" w:rsidR="00CA19A6" w:rsidRPr="00CA19A6" w:rsidRDefault="00CA19A6" w:rsidP="00CA19A6">
      <w:pPr>
        <w:numPr>
          <w:ilvl w:val="0"/>
          <w:numId w:val="4"/>
        </w:numPr>
      </w:pPr>
      <w:r w:rsidRPr="00CA19A6">
        <w:rPr>
          <w:b/>
          <w:bCs/>
        </w:rPr>
        <w:t>Dialect:</w:t>
      </w:r>
      <w:r w:rsidRPr="00CA19A6">
        <w:t xml:space="preserve"> Tells Hibernate which specific SQL optimization </w:t>
      </w:r>
      <w:proofErr w:type="spellStart"/>
      <w:r w:rsidRPr="00CA19A6">
        <w:t>flavor</w:t>
      </w:r>
      <w:proofErr w:type="spellEnd"/>
      <w:r w:rsidRPr="00CA19A6">
        <w:t xml:space="preserve"> or dialect to write (e.g., </w:t>
      </w:r>
      <w:proofErr w:type="gramStart"/>
      <w:r w:rsidRPr="00CA19A6">
        <w:t>org.hibernate</w:t>
      </w:r>
      <w:proofErr w:type="gramEnd"/>
      <w:r w:rsidRPr="00CA19A6">
        <w:t>.</w:t>
      </w:r>
      <w:proofErr w:type="gramStart"/>
      <w:r w:rsidRPr="00CA19A6">
        <w:t>dialect.MySQL</w:t>
      </w:r>
      <w:proofErr w:type="gramEnd"/>
      <w:r w:rsidRPr="00CA19A6">
        <w:t>8Dialect) when transforming HQL/JPQL strings to physical database operations.</w:t>
      </w:r>
    </w:p>
    <w:p w14:paraId="35B95917" w14:textId="77777777" w:rsidR="00CA19A6" w:rsidRPr="00CA19A6" w:rsidRDefault="00CA19A6" w:rsidP="00CA19A6">
      <w:pPr>
        <w:numPr>
          <w:ilvl w:val="0"/>
          <w:numId w:val="4"/>
        </w:numPr>
      </w:pPr>
      <w:r w:rsidRPr="00CA19A6">
        <w:rPr>
          <w:b/>
          <w:bCs/>
        </w:rPr>
        <w:t>Driver:</w:t>
      </w:r>
      <w:r w:rsidRPr="00CA19A6">
        <w:t xml:space="preserve"> The precise JDBC driver binary path string reference (e.g., </w:t>
      </w:r>
      <w:proofErr w:type="spellStart"/>
      <w:proofErr w:type="gramStart"/>
      <w:r w:rsidRPr="00CA19A6">
        <w:t>com.mysql</w:t>
      </w:r>
      <w:proofErr w:type="gramEnd"/>
      <w:r w:rsidRPr="00CA19A6">
        <w:t>.</w:t>
      </w:r>
      <w:proofErr w:type="gramStart"/>
      <w:r w:rsidRPr="00CA19A6">
        <w:t>cj.jdbc</w:t>
      </w:r>
      <w:proofErr w:type="gramEnd"/>
      <w:r w:rsidRPr="00CA19A6">
        <w:t>.Driver</w:t>
      </w:r>
      <w:proofErr w:type="spellEnd"/>
      <w:r w:rsidRPr="00CA19A6">
        <w:t>) used to initiate connections.</w:t>
      </w:r>
    </w:p>
    <w:p w14:paraId="229B8A6B" w14:textId="77777777" w:rsidR="00CA19A6" w:rsidRPr="00CA19A6" w:rsidRDefault="00CA19A6" w:rsidP="00CA19A6">
      <w:pPr>
        <w:numPr>
          <w:ilvl w:val="0"/>
          <w:numId w:val="4"/>
        </w:numPr>
      </w:pPr>
      <w:r w:rsidRPr="00CA19A6">
        <w:rPr>
          <w:b/>
          <w:bCs/>
        </w:rPr>
        <w:t>Connection URL:</w:t>
      </w:r>
      <w:r w:rsidRPr="00CA19A6">
        <w:t xml:space="preserve"> The connection endpoint mapping identifier string (e.g., </w:t>
      </w:r>
      <w:proofErr w:type="spellStart"/>
      <w:proofErr w:type="gramStart"/>
      <w:r w:rsidRPr="00CA19A6">
        <w:t>jdbc:mysql</w:t>
      </w:r>
      <w:proofErr w:type="spellEnd"/>
      <w:r w:rsidRPr="00CA19A6">
        <w:t>://localhost:3306/</w:t>
      </w:r>
      <w:proofErr w:type="spellStart"/>
      <w:r w:rsidRPr="00CA19A6">
        <w:t>ormlearn</w:t>
      </w:r>
      <w:proofErr w:type="spellEnd"/>
      <w:proofErr w:type="gramEnd"/>
      <w:r w:rsidRPr="00CA19A6">
        <w:t>).</w:t>
      </w:r>
    </w:p>
    <w:p w14:paraId="4419F427" w14:textId="77777777" w:rsidR="00CA19A6" w:rsidRPr="00CA19A6" w:rsidRDefault="00CA19A6" w:rsidP="00CA19A6">
      <w:pPr>
        <w:numPr>
          <w:ilvl w:val="0"/>
          <w:numId w:val="4"/>
        </w:numPr>
      </w:pPr>
      <w:r w:rsidRPr="00CA19A6">
        <w:rPr>
          <w:b/>
          <w:bCs/>
        </w:rPr>
        <w:t>Username &amp; Password:</w:t>
      </w:r>
      <w:r w:rsidRPr="00CA19A6">
        <w:t xml:space="preserve"> Authentication credentials given access roles to query structural elements.</w:t>
      </w:r>
    </w:p>
    <w:p w14:paraId="32B8485F" w14:textId="77777777" w:rsidR="00CA19A6" w:rsidRPr="00CA19A6" w:rsidRDefault="00CA19A6" w:rsidP="00CA19A6">
      <w:pPr>
        <w:rPr>
          <w:b/>
          <w:bCs/>
        </w:rPr>
      </w:pPr>
      <w:r w:rsidRPr="00CA19A6">
        <w:rPr>
          <w:b/>
          <w:bCs/>
        </w:rPr>
        <w:t>Hands on 4: Differences Between JPA, Hibernate, and Spring Data JPA</w:t>
      </w:r>
    </w:p>
    <w:p w14:paraId="62BD33EF" w14:textId="77777777" w:rsidR="00CA19A6" w:rsidRPr="00CA19A6" w:rsidRDefault="00CA19A6" w:rsidP="00CA19A6">
      <w:r w:rsidRPr="00CA19A6">
        <w:t>Here is how these three database management structures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388"/>
        <w:gridCol w:w="2480"/>
        <w:gridCol w:w="2443"/>
      </w:tblGrid>
      <w:tr w:rsidR="00CA19A6" w:rsidRPr="00CA19A6" w14:paraId="2C0152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4659" w14:textId="77777777" w:rsidR="00CA19A6" w:rsidRPr="00CA19A6" w:rsidRDefault="00CA19A6" w:rsidP="00CA19A6">
            <w:r w:rsidRPr="00CA19A6">
              <w:rPr>
                <w:b/>
                <w:bCs/>
              </w:rPr>
              <w:t>Layer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74BC" w14:textId="77777777" w:rsidR="00CA19A6" w:rsidRPr="00CA19A6" w:rsidRDefault="00CA19A6" w:rsidP="00CA19A6">
            <w:r w:rsidRPr="00CA19A6">
              <w:rPr>
                <w:b/>
                <w:bCs/>
              </w:rPr>
              <w:t>Java Persistence API (JPA)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372C" w14:textId="77777777" w:rsidR="00CA19A6" w:rsidRPr="00CA19A6" w:rsidRDefault="00CA19A6" w:rsidP="00CA19A6">
            <w:r w:rsidRPr="00CA19A6">
              <w:rPr>
                <w:b/>
                <w:bCs/>
              </w:rPr>
              <w:t>Hibernate 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7BF6" w14:textId="77777777" w:rsidR="00CA19A6" w:rsidRPr="00CA19A6" w:rsidRDefault="00CA19A6" w:rsidP="00CA19A6">
            <w:r w:rsidRPr="00CA19A6">
              <w:rPr>
                <w:b/>
                <w:bCs/>
              </w:rPr>
              <w:t>Spring Data JPA</w:t>
            </w:r>
          </w:p>
        </w:tc>
      </w:tr>
      <w:tr w:rsidR="00CA19A6" w:rsidRPr="00CA19A6" w14:paraId="547AF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E3353" w14:textId="77777777" w:rsidR="00CA19A6" w:rsidRPr="00CA19A6" w:rsidRDefault="00CA19A6" w:rsidP="00CA19A6">
            <w:r w:rsidRPr="00CA19A6">
              <w:rPr>
                <w:b/>
                <w:bCs/>
              </w:rPr>
              <w:t>What is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E693" w14:textId="77777777" w:rsidR="00CA19A6" w:rsidRPr="00CA19A6" w:rsidRDefault="00CA19A6" w:rsidP="00CA19A6">
            <w:r w:rsidRPr="00CA19A6">
              <w:t>A formal JSR Specification defining standards.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14CB4" w14:textId="77777777" w:rsidR="00CA19A6" w:rsidRPr="00CA19A6" w:rsidRDefault="00CA19A6" w:rsidP="00CA19A6">
            <w:r w:rsidRPr="00CA19A6">
              <w:t>A concrete vendor framework implementation.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84AD1" w14:textId="77777777" w:rsidR="00CA19A6" w:rsidRPr="00CA19A6" w:rsidRDefault="00CA19A6" w:rsidP="00CA19A6">
            <w:r w:rsidRPr="00CA19A6">
              <w:t>An extra layer of developer abstraction.</w:t>
            </w:r>
          </w:p>
        </w:tc>
      </w:tr>
      <w:tr w:rsidR="00CA19A6" w:rsidRPr="00CA19A6" w14:paraId="145AE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6A57" w14:textId="77777777" w:rsidR="00CA19A6" w:rsidRPr="00CA19A6" w:rsidRDefault="00CA19A6" w:rsidP="00CA19A6">
            <w:r w:rsidRPr="00CA19A6">
              <w:rPr>
                <w:b/>
                <w:bCs/>
              </w:rPr>
              <w:lastRenderedPageBreak/>
              <w:t>Code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3D34" w14:textId="77777777" w:rsidR="00CA19A6" w:rsidRPr="00CA19A6" w:rsidRDefault="00CA19A6" w:rsidP="00CA19A6">
            <w:r w:rsidRPr="00CA19A6">
              <w:t>Requires explicit standard interface configurations.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FD88" w14:textId="77777777" w:rsidR="00CA19A6" w:rsidRPr="00CA19A6" w:rsidRDefault="00CA19A6" w:rsidP="00CA19A6">
            <w:r w:rsidRPr="00CA19A6">
              <w:t>Manual entity-session session lifecycle code.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3E2C" w14:textId="77777777" w:rsidR="00CA19A6" w:rsidRPr="00CA19A6" w:rsidRDefault="00CA19A6" w:rsidP="00CA19A6">
            <w:r w:rsidRPr="00CA19A6">
              <w:t>Simple interface inheritance declarations.</w:t>
            </w:r>
          </w:p>
        </w:tc>
      </w:tr>
      <w:tr w:rsidR="00CA19A6" w:rsidRPr="00CA19A6" w14:paraId="5BF62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B8360" w14:textId="77777777" w:rsidR="00CA19A6" w:rsidRPr="00CA19A6" w:rsidRDefault="00CA19A6" w:rsidP="00CA19A6">
            <w:r w:rsidRPr="00CA19A6">
              <w:rPr>
                <w:b/>
                <w:bCs/>
              </w:rPr>
              <w:t>Transaction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F8E0" w14:textId="77777777" w:rsidR="00CA19A6" w:rsidRPr="00CA19A6" w:rsidRDefault="00CA19A6" w:rsidP="00CA19A6">
            <w:r w:rsidRPr="00CA19A6">
              <w:t>Relies on application servers or manual controls.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A516" w14:textId="77777777" w:rsidR="00CA19A6" w:rsidRPr="00CA19A6" w:rsidRDefault="00CA19A6" w:rsidP="00CA19A6">
            <w:r w:rsidRPr="00CA19A6">
              <w:t>Needs manual tracking parameters context.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EC33" w14:textId="77777777" w:rsidR="00CA19A6" w:rsidRPr="00CA19A6" w:rsidRDefault="00CA19A6" w:rsidP="00CA19A6">
            <w:r w:rsidRPr="00CA19A6">
              <w:t>@Transactional handles boundaries automatically.</w:t>
            </w:r>
          </w:p>
        </w:tc>
      </w:tr>
    </w:tbl>
    <w:p w14:paraId="1CD4FE85" w14:textId="77777777" w:rsidR="00CA19A6" w:rsidRDefault="00CA19A6"/>
    <w:sectPr w:rsidR="00CA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71F"/>
    <w:multiLevelType w:val="multilevel"/>
    <w:tmpl w:val="C8C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403"/>
    <w:multiLevelType w:val="multilevel"/>
    <w:tmpl w:val="278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D755A"/>
    <w:multiLevelType w:val="multilevel"/>
    <w:tmpl w:val="B09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B027C"/>
    <w:multiLevelType w:val="multilevel"/>
    <w:tmpl w:val="03D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22200">
    <w:abstractNumId w:val="1"/>
  </w:num>
  <w:num w:numId="2" w16cid:durableId="1564683873">
    <w:abstractNumId w:val="0"/>
  </w:num>
  <w:num w:numId="3" w16cid:durableId="1327436685">
    <w:abstractNumId w:val="3"/>
  </w:num>
  <w:num w:numId="4" w16cid:durableId="1895772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A6"/>
    <w:rsid w:val="001852E2"/>
    <w:rsid w:val="004F1766"/>
    <w:rsid w:val="00CA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C3E4"/>
  <w15:chartTrackingRefBased/>
  <w15:docId w15:val="{7579D368-B47C-4B0F-BA97-A08E014D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K</dc:creator>
  <cp:keywords/>
  <dc:description/>
  <cp:lastModifiedBy>Ananya K</cp:lastModifiedBy>
  <cp:revision>1</cp:revision>
  <dcterms:created xsi:type="dcterms:W3CDTF">2026-07-04T15:21:00Z</dcterms:created>
  <dcterms:modified xsi:type="dcterms:W3CDTF">2026-07-04T19:30:00Z</dcterms:modified>
</cp:coreProperties>
</file>