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151318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170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</w:t>
      </w:r>
    </w:p>
    <w:tbl>
      <w:tblPr>
        <w:tblInd w:w="108" w:type="dxa"/>
      </w:tblPr>
      <w:tblGrid>
        <w:gridCol w:w="2268"/>
        <w:gridCol w:w="2410"/>
        <w:gridCol w:w="4704"/>
      </w:tblGrid>
      <w:tr>
        <w:trPr>
          <w:trHeight w:val="401" w:hRule="auto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Nikitha.R</w:t>
            </w:r>
          </w:p>
        </w:tc>
        <w:tc>
          <w:tcPr>
            <w:tcW w:w="4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nikitharagurnikitharagur@gmail.com</w:t>
            </w:r>
          </w:p>
        </w:tc>
      </w:tr>
      <w:tr>
        <w:trPr>
          <w:trHeight w:val="461" w:hRule="auto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Musarath Thanjeer.M</w:t>
            </w:r>
          </w:p>
        </w:tc>
        <w:tc>
          <w:tcPr>
            <w:tcW w:w="4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musaraththanjeermusthak@gmail.com</w:t>
            </w:r>
          </w:p>
        </w:tc>
      </w:tr>
      <w:tr>
        <w:trPr>
          <w:trHeight w:val="401" w:hRule="auto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Sreedevi.G</w:t>
            </w:r>
          </w:p>
        </w:tc>
        <w:tc>
          <w:tcPr>
            <w:tcW w:w="4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sreedevi0218@gmail.com</w:t>
            </w:r>
          </w:p>
        </w:tc>
      </w:tr>
      <w:tr>
        <w:trPr>
          <w:trHeight w:val="430" w:hRule="auto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Priyavarshini.S</w:t>
            </w:r>
          </w:p>
        </w:tc>
        <w:tc>
          <w:tcPr>
            <w:tcW w:w="4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priyavar512@gmail.com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Example: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Rhythmic Tunes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https://open.spotify.com/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ab/>
        <w:br/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834"/>
        <w:gridCol w:w="4006"/>
        <w:gridCol w:w="5218"/>
        <w:gridCol w:w="4135"/>
      </w:tblGrid>
      <w:tr>
        <w:trPr>
          <w:trHeight w:val="398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Web-based interface for music streaming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  / React Js etc.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streaming and metadata management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js, Node js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and user preference management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js, Node js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Stores Songs, playlists, and metadata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JSON Web Server</w:t>
            </w:r>
          </w:p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826"/>
        <w:gridCol w:w="3969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frameworks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React.js, Node.js, BootStrap, Tailwind CSS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3-tier architecture with RESTful APIs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Microservices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React.js Documentation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Node </w:t>
        </w:r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"https://nodejs.org/en/learn/getting-started/introduction-to-nodejs"</w:t>
        </w:r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js</w:t>
        </w:r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"https://nodejs.org/en/learn/getting-started/introduction-to-nodejs"</w:t>
        </w:r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Best Practice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JSON Web Server </w:t>
        </w:r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"https://www.npmjs.com/package/json-server"</w:t>
        </w:r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Referance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https://medium.com/the-internal-startup/how-to-draw-useful-technical-architecture-diagrams-2d20c9fda90d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4">
    <w:abstractNumId w:val="30"/>
  </w:num>
  <w:num w:numId="38">
    <w:abstractNumId w:val="24"/>
  </w:num>
  <w:num w:numId="41">
    <w:abstractNumId w:val="18"/>
  </w:num>
  <w:num w:numId="45">
    <w:abstractNumId w:val="12"/>
  </w:num>
  <w:num w:numId="53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eact.dev/" Id="docRId1" Type="http://schemas.openxmlformats.org/officeDocument/2006/relationships/hyperlink" /><Relationship TargetMode="External" Target="https://www.npmjs.com/package/json-server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open.spotify.com/" Id="docRId0" Type="http://schemas.openxmlformats.org/officeDocument/2006/relationships/hyperlink" /><Relationship TargetMode="External" Target="https://nodejs.org/en/learn/getting-started/introduction-to-nodejs" Id="docRId2" Type="http://schemas.openxmlformats.org/officeDocument/2006/relationships/hyperlink" /><Relationship TargetMode="External" Target="https://medium.com/the-internal-startup/how-to-draw-useful-technical-architecture-diagrams-2d20c9fda90d" Id="docRId4" Type="http://schemas.openxmlformats.org/officeDocument/2006/relationships/hyperlink" /><Relationship Target="styles.xml" Id="docRId6" Type="http://schemas.openxmlformats.org/officeDocument/2006/relationships/styles" /></Relationships>
</file>