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1B6F" w14:textId="77777777" w:rsidR="00687E68" w:rsidRPr="00687E68" w:rsidRDefault="00687E68" w:rsidP="00687E68">
      <w:pPr>
        <w:pStyle w:val="Heading1"/>
        <w:jc w:val="center"/>
        <w:rPr>
          <w:color w:val="000000" w:themeColor="text1"/>
          <w:sz w:val="44"/>
          <w:szCs w:val="44"/>
        </w:rPr>
      </w:pPr>
      <w:r w:rsidRPr="00687E68">
        <w:rPr>
          <w:color w:val="000000" w:themeColor="text1"/>
          <w:sz w:val="44"/>
          <w:szCs w:val="44"/>
        </w:rPr>
        <w:t>Software Engineering Lab</w:t>
      </w:r>
    </w:p>
    <w:p w14:paraId="4AC47557" w14:textId="0692392F" w:rsidR="00687E68" w:rsidRPr="00687E68" w:rsidRDefault="00687E68" w:rsidP="00687E68">
      <w:pPr>
        <w:pStyle w:val="Heading1"/>
        <w:jc w:val="center"/>
        <w:rPr>
          <w:color w:val="000000" w:themeColor="text1"/>
          <w:sz w:val="44"/>
          <w:szCs w:val="44"/>
        </w:rPr>
      </w:pPr>
      <w:r w:rsidRPr="00687E68">
        <w:rPr>
          <w:color w:val="000000" w:themeColor="text1"/>
          <w:sz w:val="44"/>
          <w:szCs w:val="44"/>
        </w:rPr>
        <w:t>Week– 0</w:t>
      </w:r>
    </w:p>
    <w:p w14:paraId="3BADF9F7" w14:textId="734C2215" w:rsidR="00857AD7" w:rsidRDefault="00000000">
      <w:pPr>
        <w:pStyle w:val="Heading1"/>
        <w:rPr>
          <w:color w:val="000000" w:themeColor="text1"/>
          <w:sz w:val="44"/>
          <w:szCs w:val="44"/>
        </w:rPr>
      </w:pPr>
      <w:r w:rsidRPr="00687E68">
        <w:rPr>
          <w:color w:val="000000" w:themeColor="text1"/>
          <w:sz w:val="44"/>
          <w:szCs w:val="44"/>
        </w:rPr>
        <w:t>Problem Statement</w:t>
      </w:r>
    </w:p>
    <w:p w14:paraId="2A6ECF87" w14:textId="77777777" w:rsidR="00687E68" w:rsidRPr="00E525C4" w:rsidRDefault="00687E68" w:rsidP="00687E68">
      <w:pPr>
        <w:rPr>
          <w:sz w:val="32"/>
          <w:szCs w:val="32"/>
        </w:rPr>
      </w:pPr>
    </w:p>
    <w:p w14:paraId="5A21A56E" w14:textId="1DA6AA0C" w:rsidR="00687E68" w:rsidRPr="00E525C4" w:rsidRDefault="00687E68">
      <w:pPr>
        <w:rPr>
          <w:sz w:val="28"/>
          <w:szCs w:val="28"/>
          <w:u w:val="single"/>
        </w:rPr>
      </w:pPr>
      <w:r w:rsidRPr="00E525C4">
        <w:rPr>
          <w:b/>
          <w:bCs/>
          <w:color w:val="000000" w:themeColor="text1"/>
          <w:sz w:val="32"/>
          <w:szCs w:val="32"/>
          <w:u w:val="single"/>
        </w:rPr>
        <w:t>P</w:t>
      </w:r>
      <w:r w:rsidRPr="00E525C4">
        <w:rPr>
          <w:b/>
          <w:bCs/>
          <w:color w:val="000000" w:themeColor="text1"/>
          <w:sz w:val="32"/>
          <w:szCs w:val="32"/>
          <w:u w:val="single"/>
        </w:rPr>
        <w:t>roject Title</w:t>
      </w:r>
      <w:r w:rsidRPr="00E525C4">
        <w:rPr>
          <w:sz w:val="28"/>
          <w:szCs w:val="28"/>
          <w:u w:val="single"/>
        </w:rPr>
        <w:t xml:space="preserve">: </w:t>
      </w:r>
      <w:proofErr w:type="spellStart"/>
      <w:r w:rsidRPr="00E525C4">
        <w:rPr>
          <w:sz w:val="28"/>
          <w:szCs w:val="28"/>
          <w:u w:val="single"/>
        </w:rPr>
        <w:t>LetsLearn</w:t>
      </w:r>
      <w:proofErr w:type="spellEnd"/>
      <w:r w:rsidRPr="00E525C4">
        <w:rPr>
          <w:sz w:val="28"/>
          <w:szCs w:val="28"/>
          <w:u w:val="single"/>
        </w:rPr>
        <w:t>, Solving the Problem of Unstructured and Invisible Learning</w:t>
      </w:r>
    </w:p>
    <w:p w14:paraId="424CFAEB" w14:textId="77777777" w:rsidR="00687E68" w:rsidRPr="00687E68" w:rsidRDefault="00000000" w:rsidP="00687E68">
      <w:pPr>
        <w:rPr>
          <w:sz w:val="24"/>
          <w:szCs w:val="24"/>
          <w:lang w:val="en-IN"/>
        </w:rPr>
      </w:pPr>
      <w:r>
        <w:br/>
      </w:r>
      <w:r w:rsidR="00687E68" w:rsidRPr="00687E68">
        <w:rPr>
          <w:sz w:val="24"/>
          <w:szCs w:val="24"/>
          <w:lang w:val="en-IN"/>
        </w:rPr>
        <w:t xml:space="preserve">Today’s students do not suffer from a lack of effort or motivation—they suffer from a lack of visibility and structure in their learning systems. While students spend hours studying across multiple subjects and devices, they have no reliable, real-time way to track </w:t>
      </w:r>
      <w:r w:rsidR="00687E68" w:rsidRPr="00687E68">
        <w:rPr>
          <w:i/>
          <w:iCs/>
          <w:sz w:val="24"/>
          <w:szCs w:val="24"/>
          <w:lang w:val="en-IN"/>
        </w:rPr>
        <w:t>what</w:t>
      </w:r>
      <w:r w:rsidR="00687E68" w:rsidRPr="00687E68">
        <w:rPr>
          <w:sz w:val="24"/>
          <w:szCs w:val="24"/>
          <w:lang w:val="en-IN"/>
        </w:rPr>
        <w:t xml:space="preserve"> they study, </w:t>
      </w:r>
      <w:r w:rsidR="00687E68" w:rsidRPr="00687E68">
        <w:rPr>
          <w:i/>
          <w:iCs/>
          <w:sz w:val="24"/>
          <w:szCs w:val="24"/>
          <w:lang w:val="en-IN"/>
        </w:rPr>
        <w:t>how long</w:t>
      </w:r>
      <w:r w:rsidR="00687E68" w:rsidRPr="00687E68">
        <w:rPr>
          <w:sz w:val="24"/>
          <w:szCs w:val="24"/>
          <w:lang w:val="en-IN"/>
        </w:rPr>
        <w:t xml:space="preserve"> they study each subject, and </w:t>
      </w:r>
      <w:r w:rsidR="00687E68" w:rsidRPr="00687E68">
        <w:rPr>
          <w:i/>
          <w:iCs/>
          <w:sz w:val="24"/>
          <w:szCs w:val="24"/>
          <w:lang w:val="en-IN"/>
        </w:rPr>
        <w:t>how their effort evolves over time</w:t>
      </w:r>
      <w:r w:rsidR="00687E68" w:rsidRPr="00687E68">
        <w:rPr>
          <w:sz w:val="24"/>
          <w:szCs w:val="24"/>
          <w:lang w:val="en-IN"/>
        </w:rPr>
        <w:t xml:space="preserve">. Study time is often estimated, forgotten, or scattered across devices, making it impossible to form an accurate picture of daily or long-term learning </w:t>
      </w:r>
      <w:proofErr w:type="spellStart"/>
      <w:r w:rsidR="00687E68" w:rsidRPr="00687E68">
        <w:rPr>
          <w:sz w:val="24"/>
          <w:szCs w:val="24"/>
          <w:lang w:val="en-IN"/>
        </w:rPr>
        <w:t>behavior</w:t>
      </w:r>
      <w:proofErr w:type="spellEnd"/>
      <w:r w:rsidR="00687E68" w:rsidRPr="00687E68">
        <w:rPr>
          <w:sz w:val="24"/>
          <w:szCs w:val="24"/>
          <w:lang w:val="en-IN"/>
        </w:rPr>
        <w:t>.</w:t>
      </w:r>
    </w:p>
    <w:p w14:paraId="1E42E1F0" w14:textId="77777777" w:rsidR="00687E68" w:rsidRPr="00687E68" w:rsidRDefault="00687E68" w:rsidP="00687E68">
      <w:pPr>
        <w:rPr>
          <w:sz w:val="24"/>
          <w:szCs w:val="24"/>
          <w:lang w:val="en-IN"/>
        </w:rPr>
      </w:pPr>
      <w:r w:rsidRPr="00687E68">
        <w:rPr>
          <w:sz w:val="24"/>
          <w:szCs w:val="24"/>
          <w:lang w:val="en-IN"/>
        </w:rPr>
        <w:t>At the same time, note-taking remains disconnected from actual study activity. Students create notes in isolated apps without any linkage to the subject, duration, or focus level of the study session in which those notes were created. Even when notes are well-written—often in Markdown for clarity and structure—they exist as static content, detached from the learning context that produced them. This separation prevents students from reviewing their learning holistically or understanding which subjects truly receive meaningful attention.</w:t>
      </w:r>
    </w:p>
    <w:p w14:paraId="06E2827E" w14:textId="77777777" w:rsidR="00687E68" w:rsidRPr="00687E68" w:rsidRDefault="00687E68" w:rsidP="00687E68">
      <w:pPr>
        <w:rPr>
          <w:sz w:val="24"/>
          <w:szCs w:val="24"/>
          <w:lang w:val="en-IN"/>
        </w:rPr>
      </w:pPr>
      <w:r w:rsidRPr="00687E68">
        <w:rPr>
          <w:sz w:val="24"/>
          <w:szCs w:val="24"/>
          <w:lang w:val="en-IN"/>
        </w:rPr>
        <w:t>Analytics, when available at all, are shallow or generic. Existing tools fail to provide subject-wise insights, real-time dashboards, or trend-based analytics that reflect how learning changes daily, weekly, or monthly. Students are left without answers to critical questions: Which subjects consume most of my time? When am I most focused? Am I consistent, or just cramming? Without concrete data, improvement becomes guesswork.</w:t>
      </w:r>
    </w:p>
    <w:p w14:paraId="3AB4C822" w14:textId="77777777" w:rsidR="00687E68" w:rsidRPr="00687E68" w:rsidRDefault="00687E68" w:rsidP="00687E68">
      <w:pPr>
        <w:rPr>
          <w:sz w:val="28"/>
          <w:szCs w:val="28"/>
          <w:lang w:val="en-IN"/>
        </w:rPr>
      </w:pPr>
      <w:r w:rsidRPr="00687E68">
        <w:rPr>
          <w:sz w:val="24"/>
          <w:szCs w:val="24"/>
          <w:lang w:val="en-IN"/>
        </w:rPr>
        <w:t xml:space="preserve">While AI tutors promise personalization, they currently operate in a vacuum—without access to real-time study data, subject-wise effort, or personal notes. This </w:t>
      </w:r>
      <w:r w:rsidRPr="00687E68">
        <w:rPr>
          <w:sz w:val="24"/>
          <w:szCs w:val="24"/>
          <w:lang w:val="en-IN"/>
        </w:rPr>
        <w:lastRenderedPageBreak/>
        <w:t xml:space="preserve">makes AI assistance generic rather than genuinely adaptive. There is a clear need for a unified system where real-time, multi-device time tracking, subject-wise Markdown notes, and rich analytics form a single source of truth—enabling AI to act on real </w:t>
      </w:r>
      <w:proofErr w:type="spellStart"/>
      <w:r w:rsidRPr="00687E68">
        <w:rPr>
          <w:sz w:val="24"/>
          <w:szCs w:val="24"/>
          <w:lang w:val="en-IN"/>
        </w:rPr>
        <w:t>behavior</w:t>
      </w:r>
      <w:proofErr w:type="spellEnd"/>
      <w:r w:rsidRPr="00687E68">
        <w:rPr>
          <w:sz w:val="24"/>
          <w:szCs w:val="24"/>
          <w:lang w:val="en-IN"/>
        </w:rPr>
        <w:t>, not assumptions.</w:t>
      </w:r>
    </w:p>
    <w:p w14:paraId="1C5B489B" w14:textId="446E8835" w:rsidR="00857AD7" w:rsidRPr="00687E68" w:rsidRDefault="00857AD7">
      <w:pPr>
        <w:rPr>
          <w:sz w:val="28"/>
          <w:szCs w:val="28"/>
        </w:rPr>
      </w:pPr>
    </w:p>
    <w:sectPr w:rsidR="00857AD7" w:rsidRPr="00687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142586">
    <w:abstractNumId w:val="8"/>
  </w:num>
  <w:num w:numId="2" w16cid:durableId="1518889986">
    <w:abstractNumId w:val="6"/>
  </w:num>
  <w:num w:numId="3" w16cid:durableId="1889025941">
    <w:abstractNumId w:val="5"/>
  </w:num>
  <w:num w:numId="4" w16cid:durableId="156119371">
    <w:abstractNumId w:val="4"/>
  </w:num>
  <w:num w:numId="5" w16cid:durableId="348289334">
    <w:abstractNumId w:val="7"/>
  </w:num>
  <w:num w:numId="6" w16cid:durableId="2122874763">
    <w:abstractNumId w:val="3"/>
  </w:num>
  <w:num w:numId="7" w16cid:durableId="1804158441">
    <w:abstractNumId w:val="2"/>
  </w:num>
  <w:num w:numId="8" w16cid:durableId="2001274069">
    <w:abstractNumId w:val="1"/>
  </w:num>
  <w:num w:numId="9" w16cid:durableId="1880236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1C7"/>
    <w:rsid w:val="0029639D"/>
    <w:rsid w:val="00326661"/>
    <w:rsid w:val="00326F90"/>
    <w:rsid w:val="00687E68"/>
    <w:rsid w:val="00857AD7"/>
    <w:rsid w:val="00AA1D8D"/>
    <w:rsid w:val="00B47730"/>
    <w:rsid w:val="00CB0664"/>
    <w:rsid w:val="00DF55C8"/>
    <w:rsid w:val="00E525C4"/>
    <w:rsid w:val="00FB6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91D1"/>
  <w14:defaultImageDpi w14:val="300"/>
  <w15:docId w15:val="{70987E91-B5BF-4D1A-A73F-6A82BE30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7E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Priyesh KJ</cp:lastModifiedBy>
  <cp:revision>2</cp:revision>
  <dcterms:created xsi:type="dcterms:W3CDTF">2026-02-03T17:15:00Z</dcterms:created>
  <dcterms:modified xsi:type="dcterms:W3CDTF">2026-02-03T17:15:00Z</dcterms:modified>
  <cp:category/>
</cp:coreProperties>
</file>