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BBAB" w14:textId="39803C89" w:rsidR="004024D0" w:rsidRDefault="00D3614C" w:rsidP="004024D0">
      <w:pPr>
        <w:jc w:val="center"/>
        <w:rPr>
          <w:sz w:val="36"/>
          <w:szCs w:val="36"/>
        </w:rPr>
      </w:pPr>
      <w:r w:rsidRPr="004024D0">
        <w:rPr>
          <w:sz w:val="36"/>
          <w:szCs w:val="36"/>
        </w:rPr>
        <w:t xml:space="preserve">Report for </w:t>
      </w:r>
      <w:r w:rsidR="004024D0" w:rsidRPr="004024D0">
        <w:rPr>
          <w:sz w:val="36"/>
          <w:szCs w:val="36"/>
        </w:rPr>
        <w:t xml:space="preserve">Crowdfunding </w:t>
      </w:r>
    </w:p>
    <w:p w14:paraId="0A85A617" w14:textId="160C5B81" w:rsidR="00F140F9" w:rsidRDefault="00F140F9" w:rsidP="00F140F9">
      <w:pPr>
        <w:pStyle w:val="NormalWeb"/>
        <w:spacing w:before="150" w:beforeAutospacing="0" w:after="0" w:afterAutospacing="0" w:line="360" w:lineRule="atLeast"/>
        <w:ind w:left="36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1)Given the provided data, what are three conclusions that we can draw about crowdfunding campaigns?</w:t>
      </w:r>
    </w:p>
    <w:p w14:paraId="43DCEE90" w14:textId="46C44BEC" w:rsidR="003C04D5" w:rsidRDefault="003C04D5" w:rsidP="00F140F9">
      <w:pPr>
        <w:pStyle w:val="NormalWeb"/>
        <w:spacing w:before="150" w:beforeAutospacing="0" w:after="0" w:afterAutospacing="0" w:line="360" w:lineRule="atLeast"/>
        <w:ind w:left="36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The conclusions from the Crowdfunding campaigns are as below:</w:t>
      </w:r>
    </w:p>
    <w:p w14:paraId="5CCE33EF" w14:textId="77777777" w:rsidR="00421467" w:rsidRDefault="00A246E6" w:rsidP="005C7D64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Almost all the campaigns</w:t>
      </w:r>
      <w:r w:rsidR="00421467">
        <w:rPr>
          <w:rFonts w:ascii="Arial" w:hAnsi="Arial" w:cs="Arial"/>
          <w:color w:val="2B2B2B"/>
          <w:sz w:val="21"/>
          <w:szCs w:val="21"/>
        </w:rPr>
        <w:t xml:space="preserve"> ran for 60 days or less.</w:t>
      </w:r>
    </w:p>
    <w:p w14:paraId="257C2497" w14:textId="08DF868E" w:rsidR="00D640E2" w:rsidRPr="00D640E2" w:rsidRDefault="0011380C" w:rsidP="00D640E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All campaigns for Journalism category are successful.</w:t>
      </w:r>
      <w:r w:rsidR="00B82E76">
        <w:rPr>
          <w:rFonts w:ascii="Arial" w:hAnsi="Arial" w:cs="Arial"/>
          <w:color w:val="2B2B2B"/>
          <w:sz w:val="21"/>
          <w:szCs w:val="21"/>
        </w:rPr>
        <w:t xml:space="preserve"> Next highest successful categories are Technology, Photography</w:t>
      </w:r>
      <w:r w:rsidR="00247D7A">
        <w:rPr>
          <w:rFonts w:ascii="Arial" w:hAnsi="Arial" w:cs="Arial"/>
          <w:color w:val="2B2B2B"/>
          <w:sz w:val="21"/>
          <w:szCs w:val="21"/>
        </w:rPr>
        <w:t xml:space="preserve"> and Publishing</w:t>
      </w:r>
      <w:r w:rsidR="00D640E2">
        <w:rPr>
          <w:rFonts w:ascii="Arial" w:hAnsi="Arial" w:cs="Arial"/>
          <w:color w:val="2B2B2B"/>
          <w:sz w:val="21"/>
          <w:szCs w:val="21"/>
        </w:rPr>
        <w:t>. However</w:t>
      </w:r>
      <w:r w:rsidR="00A31CE2">
        <w:rPr>
          <w:rFonts w:ascii="Arial" w:hAnsi="Arial" w:cs="Arial"/>
          <w:color w:val="2B2B2B"/>
          <w:sz w:val="21"/>
          <w:szCs w:val="21"/>
        </w:rPr>
        <w:t>,</w:t>
      </w:r>
      <w:r w:rsidR="00D640E2">
        <w:rPr>
          <w:rFonts w:ascii="Arial" w:hAnsi="Arial" w:cs="Arial"/>
          <w:color w:val="2B2B2B"/>
          <w:sz w:val="21"/>
          <w:szCs w:val="21"/>
        </w:rPr>
        <w:t xml:space="preserve"> the </w:t>
      </w:r>
      <w:r w:rsidR="00A31CE2">
        <w:rPr>
          <w:rFonts w:ascii="Arial" w:hAnsi="Arial" w:cs="Arial"/>
          <w:color w:val="2B2B2B"/>
          <w:sz w:val="21"/>
          <w:szCs w:val="21"/>
        </w:rPr>
        <w:t>maximum</w:t>
      </w:r>
      <w:r w:rsidR="00D640E2">
        <w:rPr>
          <w:rFonts w:ascii="Arial" w:hAnsi="Arial" w:cs="Arial"/>
          <w:color w:val="2B2B2B"/>
          <w:sz w:val="21"/>
          <w:szCs w:val="21"/>
        </w:rPr>
        <w:t xml:space="preserve"> </w:t>
      </w:r>
      <w:r w:rsidR="00A31CE2">
        <w:rPr>
          <w:rFonts w:ascii="Arial" w:hAnsi="Arial" w:cs="Arial"/>
          <w:color w:val="2B2B2B"/>
          <w:sz w:val="21"/>
          <w:szCs w:val="21"/>
        </w:rPr>
        <w:t>failed</w:t>
      </w:r>
      <w:r w:rsidR="00D640E2">
        <w:rPr>
          <w:rFonts w:ascii="Arial" w:hAnsi="Arial" w:cs="Arial"/>
          <w:color w:val="2B2B2B"/>
          <w:sz w:val="21"/>
          <w:szCs w:val="21"/>
        </w:rPr>
        <w:t xml:space="preserve"> campaigns were in Games</w:t>
      </w:r>
      <w:r w:rsidR="0076259F">
        <w:rPr>
          <w:rFonts w:ascii="Arial" w:hAnsi="Arial" w:cs="Arial"/>
          <w:color w:val="2B2B2B"/>
          <w:sz w:val="21"/>
          <w:szCs w:val="21"/>
        </w:rPr>
        <w:t>, Food, Music and Theater respectively.</w:t>
      </w:r>
    </w:p>
    <w:p w14:paraId="28B951C8" w14:textId="4235D977" w:rsidR="00F140F9" w:rsidRDefault="00A35AA4" w:rsidP="005C7D64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Campaigns</w:t>
      </w:r>
      <w:r w:rsidR="00C313E4">
        <w:rPr>
          <w:rFonts w:ascii="Arial" w:hAnsi="Arial" w:cs="Arial"/>
          <w:color w:val="2B2B2B"/>
          <w:sz w:val="21"/>
          <w:szCs w:val="21"/>
        </w:rPr>
        <w:t xml:space="preserve"> that ran for</w:t>
      </w:r>
      <w:r>
        <w:rPr>
          <w:rFonts w:ascii="Arial" w:hAnsi="Arial" w:cs="Arial"/>
          <w:color w:val="2B2B2B"/>
          <w:sz w:val="21"/>
          <w:szCs w:val="21"/>
        </w:rPr>
        <w:t xml:space="preserve"> </w:t>
      </w:r>
      <w:r w:rsidR="007A3F7A">
        <w:rPr>
          <w:rFonts w:ascii="Arial" w:hAnsi="Arial" w:cs="Arial"/>
          <w:color w:val="2B2B2B"/>
          <w:sz w:val="21"/>
          <w:szCs w:val="21"/>
        </w:rPr>
        <w:t xml:space="preserve">sub-categories </w:t>
      </w:r>
      <w:r w:rsidR="00CD4582">
        <w:rPr>
          <w:rFonts w:ascii="Arial" w:hAnsi="Arial" w:cs="Arial"/>
          <w:color w:val="2B2B2B"/>
          <w:sz w:val="21"/>
          <w:szCs w:val="21"/>
        </w:rPr>
        <w:t>Audio, World music</w:t>
      </w:r>
      <w:r w:rsidR="007A3A5B">
        <w:rPr>
          <w:rFonts w:ascii="Arial" w:hAnsi="Arial" w:cs="Arial"/>
          <w:color w:val="2B2B2B"/>
          <w:sz w:val="21"/>
          <w:szCs w:val="21"/>
        </w:rPr>
        <w:t xml:space="preserve"> were a 100% </w:t>
      </w:r>
      <w:r w:rsidR="007A08FB">
        <w:rPr>
          <w:rFonts w:ascii="Arial" w:hAnsi="Arial" w:cs="Arial"/>
          <w:color w:val="2B2B2B"/>
          <w:sz w:val="21"/>
          <w:szCs w:val="21"/>
        </w:rPr>
        <w:t>success</w:t>
      </w:r>
      <w:r w:rsidR="001830E1">
        <w:rPr>
          <w:rFonts w:ascii="Arial" w:hAnsi="Arial" w:cs="Arial"/>
          <w:color w:val="2B2B2B"/>
          <w:sz w:val="21"/>
          <w:szCs w:val="21"/>
        </w:rPr>
        <w:t xml:space="preserve">ful. </w:t>
      </w:r>
      <w:r w:rsidR="00540B24">
        <w:rPr>
          <w:rFonts w:ascii="Arial" w:hAnsi="Arial" w:cs="Arial"/>
          <w:color w:val="2B2B2B"/>
          <w:sz w:val="21"/>
          <w:szCs w:val="21"/>
        </w:rPr>
        <w:t>However,</w:t>
      </w:r>
      <w:r w:rsidR="00117262">
        <w:rPr>
          <w:rFonts w:ascii="Arial" w:hAnsi="Arial" w:cs="Arial"/>
          <w:color w:val="2B2B2B"/>
          <w:sz w:val="21"/>
          <w:szCs w:val="21"/>
        </w:rPr>
        <w:t xml:space="preserve"> </w:t>
      </w:r>
      <w:r w:rsidR="00540B24">
        <w:rPr>
          <w:rFonts w:ascii="Arial" w:hAnsi="Arial" w:cs="Arial"/>
          <w:color w:val="2B2B2B"/>
          <w:sz w:val="21"/>
          <w:szCs w:val="21"/>
        </w:rPr>
        <w:t xml:space="preserve">for </w:t>
      </w:r>
      <w:r w:rsidR="00117262">
        <w:rPr>
          <w:rFonts w:ascii="Arial" w:hAnsi="Arial" w:cs="Arial"/>
          <w:color w:val="2B2B2B"/>
          <w:sz w:val="21"/>
          <w:szCs w:val="21"/>
        </w:rPr>
        <w:t>the sub-</w:t>
      </w:r>
      <w:r w:rsidR="000A7A7C">
        <w:rPr>
          <w:rFonts w:ascii="Arial" w:hAnsi="Arial" w:cs="Arial"/>
          <w:color w:val="2B2B2B"/>
          <w:sz w:val="21"/>
          <w:szCs w:val="21"/>
        </w:rPr>
        <w:t>category’s</w:t>
      </w:r>
      <w:r w:rsidR="00C67CA5">
        <w:rPr>
          <w:rFonts w:ascii="Arial" w:hAnsi="Arial" w:cs="Arial"/>
          <w:color w:val="2B2B2B"/>
          <w:sz w:val="21"/>
          <w:szCs w:val="21"/>
        </w:rPr>
        <w:t xml:space="preserve"> </w:t>
      </w:r>
      <w:r w:rsidR="00117262">
        <w:rPr>
          <w:rFonts w:ascii="Arial" w:hAnsi="Arial" w:cs="Arial"/>
          <w:color w:val="2B2B2B"/>
          <w:sz w:val="21"/>
          <w:szCs w:val="21"/>
        </w:rPr>
        <w:t>science</w:t>
      </w:r>
      <w:r w:rsidR="00BC54A5">
        <w:rPr>
          <w:rFonts w:ascii="Arial" w:hAnsi="Arial" w:cs="Arial"/>
          <w:color w:val="2B2B2B"/>
          <w:sz w:val="21"/>
          <w:szCs w:val="21"/>
        </w:rPr>
        <w:t xml:space="preserve"> fiction, Mobile games and Radio &amp; Podcast</w:t>
      </w:r>
      <w:r w:rsidR="00540B24">
        <w:rPr>
          <w:rFonts w:ascii="Arial" w:hAnsi="Arial" w:cs="Arial"/>
          <w:color w:val="2B2B2B"/>
          <w:sz w:val="21"/>
          <w:szCs w:val="21"/>
        </w:rPr>
        <w:t xml:space="preserve"> it was difficult to find the backers</w:t>
      </w:r>
      <w:r w:rsidR="00BC54A5">
        <w:rPr>
          <w:rFonts w:ascii="Arial" w:hAnsi="Arial" w:cs="Arial"/>
          <w:color w:val="2B2B2B"/>
          <w:sz w:val="21"/>
          <w:szCs w:val="21"/>
        </w:rPr>
        <w:t>.</w:t>
      </w:r>
    </w:p>
    <w:p w14:paraId="331C907F" w14:textId="1DB7CDDA" w:rsidR="00CC69CD" w:rsidRDefault="005767F2" w:rsidP="005C7D64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During January, </w:t>
      </w:r>
      <w:r w:rsidR="00BF4548">
        <w:rPr>
          <w:rFonts w:ascii="Arial" w:hAnsi="Arial" w:cs="Arial"/>
          <w:color w:val="2B2B2B"/>
          <w:sz w:val="21"/>
          <w:szCs w:val="21"/>
        </w:rPr>
        <w:t xml:space="preserve">the Success rate was highest whilst the </w:t>
      </w:r>
      <w:r w:rsidR="00453E7C">
        <w:rPr>
          <w:rFonts w:ascii="Arial" w:hAnsi="Arial" w:cs="Arial"/>
          <w:color w:val="2B2B2B"/>
          <w:sz w:val="21"/>
          <w:szCs w:val="21"/>
        </w:rPr>
        <w:t xml:space="preserve">least during the month of August. On the other </w:t>
      </w:r>
      <w:r w:rsidR="000A7A7C">
        <w:rPr>
          <w:rFonts w:ascii="Arial" w:hAnsi="Arial" w:cs="Arial"/>
          <w:color w:val="2B2B2B"/>
          <w:sz w:val="21"/>
          <w:szCs w:val="21"/>
        </w:rPr>
        <w:t>hand,</w:t>
      </w:r>
      <w:r w:rsidR="00453E7C">
        <w:rPr>
          <w:rFonts w:ascii="Arial" w:hAnsi="Arial" w:cs="Arial"/>
          <w:color w:val="2B2B2B"/>
          <w:sz w:val="21"/>
          <w:szCs w:val="21"/>
        </w:rPr>
        <w:t xml:space="preserve"> </w:t>
      </w:r>
      <w:r w:rsidR="00ED6189">
        <w:rPr>
          <w:rFonts w:ascii="Arial" w:hAnsi="Arial" w:cs="Arial"/>
          <w:color w:val="2B2B2B"/>
          <w:sz w:val="21"/>
          <w:szCs w:val="21"/>
        </w:rPr>
        <w:t>most</w:t>
      </w:r>
      <w:r w:rsidR="00453E7C">
        <w:rPr>
          <w:rFonts w:ascii="Arial" w:hAnsi="Arial" w:cs="Arial"/>
          <w:color w:val="2B2B2B"/>
          <w:sz w:val="21"/>
          <w:szCs w:val="21"/>
        </w:rPr>
        <w:t xml:space="preserve"> campaigns</w:t>
      </w:r>
      <w:r w:rsidR="00ED6189">
        <w:rPr>
          <w:rFonts w:ascii="Arial" w:hAnsi="Arial" w:cs="Arial"/>
          <w:color w:val="2B2B2B"/>
          <w:sz w:val="21"/>
          <w:szCs w:val="21"/>
        </w:rPr>
        <w:t xml:space="preserve"> that</w:t>
      </w:r>
      <w:r w:rsidR="00453E7C">
        <w:rPr>
          <w:rFonts w:ascii="Arial" w:hAnsi="Arial" w:cs="Arial"/>
          <w:color w:val="2B2B2B"/>
          <w:sz w:val="21"/>
          <w:szCs w:val="21"/>
        </w:rPr>
        <w:t xml:space="preserve"> were unsuccessful </w:t>
      </w:r>
      <w:r w:rsidR="000A7A7C">
        <w:rPr>
          <w:rFonts w:ascii="Arial" w:hAnsi="Arial" w:cs="Arial"/>
          <w:color w:val="2B2B2B"/>
          <w:sz w:val="21"/>
          <w:szCs w:val="21"/>
        </w:rPr>
        <w:t xml:space="preserve">are </w:t>
      </w:r>
      <w:r w:rsidR="00453E7C">
        <w:rPr>
          <w:rFonts w:ascii="Arial" w:hAnsi="Arial" w:cs="Arial"/>
          <w:color w:val="2B2B2B"/>
          <w:sz w:val="21"/>
          <w:szCs w:val="21"/>
        </w:rPr>
        <w:t xml:space="preserve">during the month </w:t>
      </w:r>
      <w:r w:rsidR="00ED6189">
        <w:rPr>
          <w:rFonts w:ascii="Arial" w:hAnsi="Arial" w:cs="Arial"/>
          <w:color w:val="2B2B2B"/>
          <w:sz w:val="21"/>
          <w:szCs w:val="21"/>
        </w:rPr>
        <w:t>May.</w:t>
      </w:r>
    </w:p>
    <w:p w14:paraId="7A7A03CA" w14:textId="5914BE23" w:rsidR="00965A41" w:rsidRDefault="00001539" w:rsidP="005C7D64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Amongst all 7 countries, </w:t>
      </w:r>
      <w:r w:rsidR="00514AC9">
        <w:rPr>
          <w:rFonts w:ascii="Arial" w:hAnsi="Arial" w:cs="Arial"/>
          <w:color w:val="2B2B2B"/>
          <w:sz w:val="21"/>
          <w:szCs w:val="21"/>
        </w:rPr>
        <w:t>most of the campaigns were conducted in USA.</w:t>
      </w:r>
    </w:p>
    <w:p w14:paraId="3C459664" w14:textId="75E5AD3D" w:rsidR="00C17CC6" w:rsidRDefault="00C17CC6" w:rsidP="005C7D64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The highest amounts collected were staff picks.</w:t>
      </w:r>
    </w:p>
    <w:p w14:paraId="44417A46" w14:textId="0DD7535D" w:rsidR="00F140F9" w:rsidRDefault="00F140F9" w:rsidP="00F140F9">
      <w:pPr>
        <w:pStyle w:val="NormalWeb"/>
        <w:spacing w:before="150" w:beforeAutospacing="0" w:after="0" w:afterAutospacing="0" w:line="360" w:lineRule="atLeast"/>
        <w:ind w:left="36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2)What are some limitations of this dataset?</w:t>
      </w:r>
    </w:p>
    <w:p w14:paraId="0CFCCA43" w14:textId="72CF7858" w:rsidR="00F140F9" w:rsidRDefault="0068231D" w:rsidP="00F140F9">
      <w:pPr>
        <w:pStyle w:val="NormalWeb"/>
        <w:spacing w:before="150" w:beforeAutospacing="0" w:after="0" w:afterAutospacing="0" w:line="360" w:lineRule="atLeast"/>
        <w:ind w:left="36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The limitation</w:t>
      </w:r>
      <w:r w:rsidR="009340F6">
        <w:rPr>
          <w:rFonts w:ascii="Arial" w:hAnsi="Arial" w:cs="Arial"/>
          <w:color w:val="2B2B2B"/>
          <w:sz w:val="21"/>
          <w:szCs w:val="21"/>
        </w:rPr>
        <w:t>s</w:t>
      </w:r>
      <w:r>
        <w:rPr>
          <w:rFonts w:ascii="Arial" w:hAnsi="Arial" w:cs="Arial"/>
          <w:color w:val="2B2B2B"/>
          <w:sz w:val="21"/>
          <w:szCs w:val="21"/>
        </w:rPr>
        <w:t xml:space="preserve"> of this dataset </w:t>
      </w:r>
      <w:r w:rsidR="009340F6">
        <w:rPr>
          <w:rFonts w:ascii="Arial" w:hAnsi="Arial" w:cs="Arial"/>
          <w:color w:val="2B2B2B"/>
          <w:sz w:val="21"/>
          <w:szCs w:val="21"/>
        </w:rPr>
        <w:t>are:</w:t>
      </w:r>
    </w:p>
    <w:p w14:paraId="67A8242D" w14:textId="77777777" w:rsidR="00E02427" w:rsidRDefault="004328F4" w:rsidP="0068231D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If the r</w:t>
      </w:r>
      <w:r w:rsidR="008B2EDB">
        <w:rPr>
          <w:rFonts w:ascii="Arial" w:hAnsi="Arial" w:cs="Arial"/>
          <w:color w:val="2B2B2B"/>
          <w:sz w:val="21"/>
          <w:szCs w:val="21"/>
        </w:rPr>
        <w:t xml:space="preserve">easons for </w:t>
      </w:r>
      <w:r w:rsidR="00C52473">
        <w:rPr>
          <w:rFonts w:ascii="Arial" w:hAnsi="Arial" w:cs="Arial"/>
          <w:color w:val="2B2B2B"/>
          <w:sz w:val="21"/>
          <w:szCs w:val="21"/>
        </w:rPr>
        <w:t>outcome</w:t>
      </w:r>
      <w:r w:rsidR="00AA66E7">
        <w:rPr>
          <w:rFonts w:ascii="Arial" w:hAnsi="Arial" w:cs="Arial"/>
          <w:color w:val="2B2B2B"/>
          <w:sz w:val="21"/>
          <w:szCs w:val="21"/>
        </w:rPr>
        <w:t xml:space="preserve"> of the campaigns</w:t>
      </w:r>
      <w:r>
        <w:rPr>
          <w:rFonts w:ascii="Arial" w:hAnsi="Arial" w:cs="Arial"/>
          <w:color w:val="2B2B2B"/>
          <w:sz w:val="21"/>
          <w:szCs w:val="21"/>
        </w:rPr>
        <w:t xml:space="preserve"> were provided, statistical analysis would be more </w:t>
      </w:r>
      <w:r w:rsidR="00E02427">
        <w:rPr>
          <w:rFonts w:ascii="Arial" w:hAnsi="Arial" w:cs="Arial"/>
          <w:color w:val="2B2B2B"/>
          <w:sz w:val="21"/>
          <w:szCs w:val="21"/>
        </w:rPr>
        <w:t>specific and helpful for future campaigns.</w:t>
      </w:r>
    </w:p>
    <w:p w14:paraId="5D051BFE" w14:textId="3A33FBE6" w:rsidR="00F140F9" w:rsidRPr="00B95E2C" w:rsidRDefault="006D67CD" w:rsidP="00B95E2C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We could only deduce the Average </w:t>
      </w:r>
      <w:r w:rsidR="003B2DD9">
        <w:rPr>
          <w:rFonts w:ascii="Arial" w:hAnsi="Arial" w:cs="Arial"/>
          <w:color w:val="2B2B2B"/>
          <w:sz w:val="21"/>
          <w:szCs w:val="21"/>
        </w:rPr>
        <w:t xml:space="preserve">donations, if there is information </w:t>
      </w:r>
      <w:r w:rsidR="007B7851">
        <w:rPr>
          <w:rFonts w:ascii="Arial" w:hAnsi="Arial" w:cs="Arial"/>
          <w:color w:val="2B2B2B"/>
          <w:sz w:val="21"/>
          <w:szCs w:val="21"/>
        </w:rPr>
        <w:t>on</w:t>
      </w:r>
      <w:r w:rsidR="007958DC">
        <w:rPr>
          <w:rFonts w:ascii="Arial" w:hAnsi="Arial" w:cs="Arial"/>
          <w:color w:val="2B2B2B"/>
          <w:sz w:val="21"/>
          <w:szCs w:val="21"/>
        </w:rPr>
        <w:t xml:space="preserve"> donations or </w:t>
      </w:r>
      <w:r w:rsidR="002156FE">
        <w:rPr>
          <w:rFonts w:ascii="Arial" w:hAnsi="Arial" w:cs="Arial"/>
          <w:color w:val="2B2B2B"/>
          <w:sz w:val="21"/>
          <w:szCs w:val="21"/>
        </w:rPr>
        <w:t xml:space="preserve"> </w:t>
      </w:r>
      <w:r w:rsidR="007B7851">
        <w:rPr>
          <w:rFonts w:ascii="Arial" w:hAnsi="Arial" w:cs="Arial"/>
          <w:color w:val="2B2B2B"/>
          <w:sz w:val="21"/>
          <w:szCs w:val="21"/>
        </w:rPr>
        <w:t>at least</w:t>
      </w:r>
      <w:r w:rsidR="007958DC">
        <w:rPr>
          <w:rFonts w:ascii="Arial" w:hAnsi="Arial" w:cs="Arial"/>
          <w:color w:val="2B2B2B"/>
          <w:sz w:val="21"/>
          <w:szCs w:val="21"/>
        </w:rPr>
        <w:t xml:space="preserve"> </w:t>
      </w:r>
      <w:r w:rsidR="002156FE">
        <w:rPr>
          <w:rFonts w:ascii="Arial" w:hAnsi="Arial" w:cs="Arial"/>
          <w:color w:val="2B2B2B"/>
          <w:sz w:val="21"/>
          <w:szCs w:val="21"/>
        </w:rPr>
        <w:t xml:space="preserve">minimum and maximum </w:t>
      </w:r>
      <w:r w:rsidR="007B7851">
        <w:rPr>
          <w:rFonts w:ascii="Arial" w:hAnsi="Arial" w:cs="Arial"/>
          <w:color w:val="2B2B2B"/>
          <w:sz w:val="21"/>
          <w:szCs w:val="21"/>
        </w:rPr>
        <w:t xml:space="preserve">donations, </w:t>
      </w:r>
      <w:r w:rsidR="00016544">
        <w:rPr>
          <w:rFonts w:ascii="Arial" w:hAnsi="Arial" w:cs="Arial"/>
          <w:color w:val="2B2B2B"/>
          <w:sz w:val="21"/>
          <w:szCs w:val="21"/>
        </w:rPr>
        <w:t>the forecast can be predicted.</w:t>
      </w:r>
    </w:p>
    <w:p w14:paraId="1EFCB8EE" w14:textId="2B363F0C" w:rsidR="00F140F9" w:rsidRDefault="00F140F9" w:rsidP="00F140F9">
      <w:pPr>
        <w:pStyle w:val="NormalWeb"/>
        <w:spacing w:before="150" w:beforeAutospacing="0" w:after="0" w:afterAutospacing="0" w:line="360" w:lineRule="atLeast"/>
        <w:ind w:left="36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3)What are some other possible tables and/or graphs that we could create, and what additional value would they provide?</w:t>
      </w:r>
    </w:p>
    <w:p w14:paraId="6B34E2DD" w14:textId="57B6409F" w:rsidR="0077338E" w:rsidRDefault="0083427E" w:rsidP="005170F4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The probability of the successful, failed,</w:t>
      </w:r>
      <w:r w:rsidR="005170F4">
        <w:rPr>
          <w:rFonts w:ascii="Arial" w:hAnsi="Arial" w:cs="Arial"/>
          <w:color w:val="2B2B2B"/>
          <w:sz w:val="21"/>
          <w:szCs w:val="21"/>
        </w:rPr>
        <w:t xml:space="preserve"> and cancelled campaigns can be generated using pivot-chart</w:t>
      </w:r>
      <w:r>
        <w:rPr>
          <w:rFonts w:ascii="Arial" w:hAnsi="Arial" w:cs="Arial"/>
          <w:color w:val="2B2B2B"/>
          <w:sz w:val="21"/>
          <w:szCs w:val="21"/>
        </w:rPr>
        <w:t>s</w:t>
      </w:r>
      <w:r w:rsidR="005170F4">
        <w:rPr>
          <w:rFonts w:ascii="Arial" w:hAnsi="Arial" w:cs="Arial"/>
          <w:color w:val="2B2B2B"/>
          <w:sz w:val="21"/>
          <w:szCs w:val="21"/>
        </w:rPr>
        <w:t>.</w:t>
      </w:r>
    </w:p>
    <w:p w14:paraId="5B06C221" w14:textId="36D5BE5A" w:rsidR="00B95E2C" w:rsidRDefault="00C37851" w:rsidP="005170F4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The staff picks </w:t>
      </w:r>
      <w:r w:rsidR="00E221F6">
        <w:rPr>
          <w:rFonts w:ascii="Arial" w:hAnsi="Arial" w:cs="Arial"/>
          <w:color w:val="2B2B2B"/>
          <w:sz w:val="21"/>
          <w:szCs w:val="21"/>
        </w:rPr>
        <w:t>verses</w:t>
      </w:r>
      <w:r>
        <w:rPr>
          <w:rFonts w:ascii="Arial" w:hAnsi="Arial" w:cs="Arial"/>
          <w:color w:val="2B2B2B"/>
          <w:sz w:val="21"/>
          <w:szCs w:val="21"/>
        </w:rPr>
        <w:t xml:space="preserve"> outcome </w:t>
      </w:r>
      <w:r w:rsidR="00B86C49">
        <w:rPr>
          <w:rFonts w:ascii="Arial" w:hAnsi="Arial" w:cs="Arial"/>
          <w:color w:val="2B2B2B"/>
          <w:sz w:val="21"/>
          <w:szCs w:val="21"/>
        </w:rPr>
        <w:t xml:space="preserve">tables can be created for a better understanding of the </w:t>
      </w:r>
      <w:r w:rsidR="001C6BF0">
        <w:rPr>
          <w:rFonts w:ascii="Arial" w:hAnsi="Arial" w:cs="Arial"/>
          <w:color w:val="2B2B2B"/>
          <w:sz w:val="21"/>
          <w:szCs w:val="21"/>
        </w:rPr>
        <w:t>staff-picked campaigns.</w:t>
      </w:r>
    </w:p>
    <w:p w14:paraId="384D3B15" w14:textId="5EE44D63" w:rsidR="001C6BF0" w:rsidRDefault="001C6BF0" w:rsidP="005170F4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The spotlight </w:t>
      </w:r>
      <w:r w:rsidR="00E221F6">
        <w:rPr>
          <w:rFonts w:ascii="Arial" w:hAnsi="Arial" w:cs="Arial"/>
          <w:color w:val="2B2B2B"/>
          <w:sz w:val="21"/>
          <w:szCs w:val="21"/>
        </w:rPr>
        <w:t>verses</w:t>
      </w:r>
      <w:r>
        <w:rPr>
          <w:rFonts w:ascii="Arial" w:hAnsi="Arial" w:cs="Arial"/>
          <w:color w:val="2B2B2B"/>
          <w:sz w:val="21"/>
          <w:szCs w:val="21"/>
        </w:rPr>
        <w:t xml:space="preserve"> outcome tables </w:t>
      </w:r>
      <w:r w:rsidR="00BE76F9">
        <w:rPr>
          <w:rFonts w:ascii="Arial" w:hAnsi="Arial" w:cs="Arial"/>
          <w:color w:val="2B2B2B"/>
          <w:sz w:val="21"/>
          <w:szCs w:val="21"/>
        </w:rPr>
        <w:t>would provide</w:t>
      </w:r>
      <w:r>
        <w:rPr>
          <w:rFonts w:ascii="Arial" w:hAnsi="Arial" w:cs="Arial"/>
          <w:color w:val="2B2B2B"/>
          <w:sz w:val="21"/>
          <w:szCs w:val="21"/>
        </w:rPr>
        <w:t xml:space="preserve"> </w:t>
      </w:r>
      <w:r w:rsidR="00BE76F9">
        <w:rPr>
          <w:rFonts w:ascii="Arial" w:hAnsi="Arial" w:cs="Arial"/>
          <w:color w:val="2B2B2B"/>
          <w:sz w:val="21"/>
          <w:szCs w:val="21"/>
        </w:rPr>
        <w:t xml:space="preserve">better understanding of the </w:t>
      </w:r>
      <w:r w:rsidR="006456CA">
        <w:rPr>
          <w:rFonts w:ascii="Arial" w:hAnsi="Arial" w:cs="Arial"/>
          <w:color w:val="2B2B2B"/>
          <w:sz w:val="21"/>
          <w:szCs w:val="21"/>
        </w:rPr>
        <w:t>campaigns.</w:t>
      </w:r>
    </w:p>
    <w:p w14:paraId="1C2FF3AF" w14:textId="347432E5" w:rsidR="00AA744C" w:rsidRDefault="00AA744C" w:rsidP="005170F4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lastRenderedPageBreak/>
        <w:t>The country verses outcome</w:t>
      </w:r>
      <w:r w:rsidR="00E221F6">
        <w:rPr>
          <w:rFonts w:ascii="Arial" w:hAnsi="Arial" w:cs="Arial"/>
          <w:color w:val="2B2B2B"/>
          <w:sz w:val="21"/>
          <w:szCs w:val="21"/>
        </w:rPr>
        <w:t xml:space="preserve"> table gives the broader picture of the outcome</w:t>
      </w:r>
      <w:r w:rsidR="00C20935">
        <w:rPr>
          <w:rFonts w:ascii="Arial" w:hAnsi="Arial" w:cs="Arial"/>
          <w:color w:val="2B2B2B"/>
          <w:sz w:val="21"/>
          <w:szCs w:val="21"/>
        </w:rPr>
        <w:t>s</w:t>
      </w:r>
      <w:r w:rsidR="00B724CC">
        <w:rPr>
          <w:rFonts w:ascii="Arial" w:hAnsi="Arial" w:cs="Arial"/>
          <w:color w:val="2B2B2B"/>
          <w:sz w:val="21"/>
          <w:szCs w:val="21"/>
        </w:rPr>
        <w:t xml:space="preserve"> as shown below:</w:t>
      </w:r>
    </w:p>
    <w:p w14:paraId="3AA5A322" w14:textId="6C06CB6F" w:rsidR="000F62C4" w:rsidRDefault="000F62C4" w:rsidP="000F62C4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  <w:r w:rsidRPr="000F62C4">
        <w:rPr>
          <w:rFonts w:ascii="Arial" w:hAnsi="Arial" w:cs="Arial"/>
          <w:noProof/>
          <w:color w:val="2B2B2B"/>
          <w:sz w:val="21"/>
          <w:szCs w:val="21"/>
        </w:rPr>
        <w:drawing>
          <wp:inline distT="0" distB="0" distL="0" distR="0" wp14:anchorId="5BB76546" wp14:editId="345E9F91">
            <wp:extent cx="5943600" cy="183832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8825" w14:textId="3F6F5DBE" w:rsidR="00EC11BD" w:rsidRPr="00EC11BD" w:rsidRDefault="00EC11BD" w:rsidP="00EC11BD">
      <w:p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sz w:val="29"/>
          <w:szCs w:val="29"/>
          <w:lang w:eastAsia="en-CA"/>
        </w:rPr>
      </w:pPr>
      <w:r w:rsidRPr="00EC11BD">
        <w:rPr>
          <w:rFonts w:ascii="Arial" w:eastAsia="Times New Roman" w:hAnsi="Arial" w:cs="Arial"/>
          <w:b/>
          <w:bCs/>
          <w:sz w:val="29"/>
          <w:szCs w:val="29"/>
          <w:lang w:eastAsia="en-CA"/>
        </w:rPr>
        <w:t xml:space="preserve">Statistical </w:t>
      </w:r>
      <w:r w:rsidR="006456CA" w:rsidRPr="00EC11BD">
        <w:rPr>
          <w:rFonts w:ascii="Arial" w:eastAsia="Times New Roman" w:hAnsi="Arial" w:cs="Arial"/>
          <w:b/>
          <w:bCs/>
          <w:sz w:val="29"/>
          <w:szCs w:val="29"/>
          <w:lang w:eastAsia="en-CA"/>
        </w:rPr>
        <w:t>Analysis</w:t>
      </w:r>
      <w:r w:rsidR="006456CA">
        <w:rPr>
          <w:rFonts w:ascii="Arial" w:eastAsia="Times New Roman" w:hAnsi="Arial" w:cs="Arial"/>
          <w:b/>
          <w:bCs/>
          <w:sz w:val="29"/>
          <w:szCs w:val="29"/>
          <w:lang w:eastAsia="en-CA"/>
        </w:rPr>
        <w:t>:</w:t>
      </w:r>
    </w:p>
    <w:p w14:paraId="0D0A5EEE" w14:textId="77777777" w:rsidR="007F09B4" w:rsidRDefault="007F09B4" w:rsidP="007F09B4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</w:p>
    <w:p w14:paraId="79B90240" w14:textId="220CDDCE" w:rsidR="007F09B4" w:rsidRDefault="007F09B4" w:rsidP="007F09B4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4)Use your data to determine whether the mean or the median better summarizes the data.</w:t>
      </w:r>
    </w:p>
    <w:p w14:paraId="0242584F" w14:textId="5AA6E41F" w:rsidR="006456CA" w:rsidRDefault="006456CA" w:rsidP="006456CA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The me</w:t>
      </w:r>
      <w:r w:rsidR="00A447B2">
        <w:rPr>
          <w:rFonts w:ascii="Arial" w:hAnsi="Arial" w:cs="Arial"/>
          <w:color w:val="2B2B2B"/>
          <w:sz w:val="21"/>
          <w:szCs w:val="21"/>
        </w:rPr>
        <w:t xml:space="preserve">dian summarizes the data in a better way because </w:t>
      </w:r>
      <w:r w:rsidR="00E7520E">
        <w:rPr>
          <w:rFonts w:ascii="Arial" w:hAnsi="Arial" w:cs="Arial"/>
          <w:color w:val="2B2B2B"/>
          <w:sz w:val="21"/>
          <w:szCs w:val="21"/>
        </w:rPr>
        <w:t>the data does not have a symmetrical distribution.</w:t>
      </w:r>
    </w:p>
    <w:p w14:paraId="7BAFEC4F" w14:textId="0EDFF931" w:rsidR="00E171F4" w:rsidRDefault="00E171F4" w:rsidP="006456CA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 method of separating the higher sample with the lower value, usually from a probability distribution is termed as the median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hence </w:t>
      </w:r>
      <w:r w:rsidR="00AE65B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from the data, the outcomes </w:t>
      </w:r>
      <w:r w:rsidR="000A7CC0">
        <w:rPr>
          <w:rFonts w:ascii="Arial" w:hAnsi="Arial" w:cs="Arial"/>
          <w:color w:val="333333"/>
          <w:sz w:val="23"/>
          <w:szCs w:val="23"/>
          <w:shd w:val="clear" w:color="auto" w:fill="FFFFFF"/>
        </w:rPr>
        <w:t>form various countries can be determined accurately using median as it takes the middle value rather than taking the average of the values.</w:t>
      </w:r>
    </w:p>
    <w:p w14:paraId="4998568C" w14:textId="1156CCAB" w:rsidR="007F09B4" w:rsidRDefault="007F09B4" w:rsidP="007F09B4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5)Use your data to determine if there is more variability with successful or unsuccessful campaigns. Does this make sense? Why or why not?</w:t>
      </w:r>
    </w:p>
    <w:p w14:paraId="0AAE7FDC" w14:textId="44C92065" w:rsidR="00C34754" w:rsidRDefault="004F2138" w:rsidP="00C34754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There is more variability with successful campaigns.</w:t>
      </w:r>
      <w:r w:rsidR="004A2121">
        <w:rPr>
          <w:rFonts w:ascii="Arial" w:hAnsi="Arial" w:cs="Arial"/>
          <w:color w:val="2B2B2B"/>
          <w:sz w:val="21"/>
          <w:szCs w:val="21"/>
        </w:rPr>
        <w:t xml:space="preserve"> This makes sense because, when we calculated the </w:t>
      </w:r>
      <w:r w:rsidR="000E1CD2">
        <w:rPr>
          <w:rFonts w:ascii="Arial" w:hAnsi="Arial" w:cs="Arial"/>
          <w:color w:val="2B2B2B"/>
          <w:sz w:val="21"/>
          <w:szCs w:val="21"/>
        </w:rPr>
        <w:t xml:space="preserve">first, second and third quartiles for the successful outcomes, </w:t>
      </w:r>
      <w:r w:rsidR="004302D6">
        <w:rPr>
          <w:rFonts w:ascii="Arial" w:hAnsi="Arial" w:cs="Arial"/>
          <w:color w:val="2B2B2B"/>
          <w:sz w:val="21"/>
          <w:szCs w:val="21"/>
        </w:rPr>
        <w:t xml:space="preserve">the data distribution can be accurately </w:t>
      </w:r>
      <w:r w:rsidR="00653272">
        <w:rPr>
          <w:rFonts w:ascii="Arial" w:hAnsi="Arial" w:cs="Arial"/>
          <w:color w:val="2B2B2B"/>
          <w:sz w:val="21"/>
          <w:szCs w:val="21"/>
        </w:rPr>
        <w:t>calculated.</w:t>
      </w:r>
      <w:r w:rsidR="00721D24">
        <w:rPr>
          <w:rFonts w:ascii="Arial" w:hAnsi="Arial" w:cs="Arial"/>
          <w:color w:val="2B2B2B"/>
          <w:sz w:val="21"/>
          <w:szCs w:val="21"/>
        </w:rPr>
        <w:t xml:space="preserve"> The below table depicts the </w:t>
      </w:r>
      <w:r w:rsidR="00A25B12">
        <w:rPr>
          <w:rFonts w:ascii="Arial" w:hAnsi="Arial" w:cs="Arial"/>
          <w:color w:val="2B2B2B"/>
          <w:sz w:val="21"/>
          <w:szCs w:val="21"/>
        </w:rPr>
        <w:t>statistical analysis for the successful outcomes:</w:t>
      </w:r>
    </w:p>
    <w:p w14:paraId="52832125" w14:textId="1AFBC440" w:rsidR="00653272" w:rsidRDefault="00721D24" w:rsidP="00653272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 w:rsidRPr="00721D24">
        <w:rPr>
          <w:rFonts w:ascii="Arial" w:hAnsi="Arial" w:cs="Arial"/>
          <w:noProof/>
          <w:color w:val="2B2B2B"/>
          <w:sz w:val="21"/>
          <w:szCs w:val="21"/>
        </w:rPr>
        <w:lastRenderedPageBreak/>
        <w:drawing>
          <wp:inline distT="0" distB="0" distL="0" distR="0" wp14:anchorId="47A47DC0" wp14:editId="0C7918ED">
            <wp:extent cx="2190766" cy="2847996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66" cy="28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AAAE" w14:textId="77777777" w:rsidR="005170F4" w:rsidRDefault="005170F4" w:rsidP="007F09B4">
      <w:pPr>
        <w:pStyle w:val="NormalWeb"/>
        <w:spacing w:before="150" w:beforeAutospacing="0" w:after="0" w:afterAutospacing="0" w:line="360" w:lineRule="atLeast"/>
        <w:jc w:val="both"/>
        <w:rPr>
          <w:rFonts w:ascii="Arial" w:hAnsi="Arial" w:cs="Arial"/>
          <w:color w:val="2B2B2B"/>
          <w:sz w:val="21"/>
          <w:szCs w:val="21"/>
        </w:rPr>
      </w:pPr>
    </w:p>
    <w:p w14:paraId="5B729236" w14:textId="4B00E6B4" w:rsidR="005170F4" w:rsidRDefault="00A25B12" w:rsidP="00F140F9">
      <w:pPr>
        <w:pStyle w:val="NormalWeb"/>
        <w:spacing w:before="150" w:beforeAutospacing="0" w:after="0" w:afterAutospacing="0" w:line="360" w:lineRule="atLeast"/>
        <w:ind w:left="36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The box plot below depicts the graphical distribution of the </w:t>
      </w:r>
      <w:r w:rsidR="008A78BE">
        <w:rPr>
          <w:rFonts w:ascii="Arial" w:hAnsi="Arial" w:cs="Arial"/>
          <w:color w:val="2B2B2B"/>
          <w:sz w:val="21"/>
          <w:szCs w:val="21"/>
        </w:rPr>
        <w:t>successful outcomes :</w:t>
      </w:r>
    </w:p>
    <w:p w14:paraId="0814751C" w14:textId="71AFB40A" w:rsidR="008A78BE" w:rsidRDefault="00C3441B" w:rsidP="00F140F9">
      <w:pPr>
        <w:pStyle w:val="NormalWeb"/>
        <w:spacing w:before="150" w:beforeAutospacing="0" w:after="0" w:afterAutospacing="0" w:line="360" w:lineRule="atLeast"/>
        <w:ind w:left="360"/>
        <w:jc w:val="both"/>
        <w:rPr>
          <w:rFonts w:ascii="Arial" w:hAnsi="Arial" w:cs="Arial"/>
          <w:color w:val="2B2B2B"/>
          <w:sz w:val="21"/>
          <w:szCs w:val="21"/>
        </w:rPr>
      </w:pPr>
      <w:r w:rsidRPr="00C3441B">
        <w:rPr>
          <w:rFonts w:ascii="Arial" w:hAnsi="Arial" w:cs="Arial"/>
          <w:noProof/>
          <w:color w:val="2B2B2B"/>
          <w:sz w:val="21"/>
          <w:szCs w:val="21"/>
        </w:rPr>
        <w:drawing>
          <wp:inline distT="0" distB="0" distL="0" distR="0" wp14:anchorId="7C9AE88D" wp14:editId="5DD8726A">
            <wp:extent cx="3409975" cy="274322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27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8AB8" w14:textId="35C616C4" w:rsidR="001A09EE" w:rsidRPr="001A09EE" w:rsidRDefault="001A09EE" w:rsidP="00CF68A0">
      <w:pPr>
        <w:pStyle w:val="ListParagraph"/>
        <w:ind w:left="1440"/>
        <w:jc w:val="both"/>
        <w:rPr>
          <w:sz w:val="36"/>
          <w:szCs w:val="36"/>
        </w:rPr>
      </w:pPr>
    </w:p>
    <w:sectPr w:rsidR="001A09EE" w:rsidRPr="001A0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51D"/>
    <w:multiLevelType w:val="multilevel"/>
    <w:tmpl w:val="5D96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979E6"/>
    <w:multiLevelType w:val="hybridMultilevel"/>
    <w:tmpl w:val="928A64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A2E84"/>
    <w:multiLevelType w:val="hybridMultilevel"/>
    <w:tmpl w:val="8718419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DB5D04"/>
    <w:multiLevelType w:val="hybridMultilevel"/>
    <w:tmpl w:val="DE18E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10306"/>
    <w:multiLevelType w:val="multilevel"/>
    <w:tmpl w:val="5CB0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40134"/>
    <w:multiLevelType w:val="hybridMultilevel"/>
    <w:tmpl w:val="A06E0564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0485642"/>
    <w:multiLevelType w:val="hybridMultilevel"/>
    <w:tmpl w:val="FA7AC57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5B6C5D"/>
    <w:multiLevelType w:val="hybridMultilevel"/>
    <w:tmpl w:val="F4A636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2008A"/>
    <w:multiLevelType w:val="hybridMultilevel"/>
    <w:tmpl w:val="A44A40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5575946">
    <w:abstractNumId w:val="1"/>
  </w:num>
  <w:num w:numId="2" w16cid:durableId="824589268">
    <w:abstractNumId w:val="4"/>
  </w:num>
  <w:num w:numId="3" w16cid:durableId="256603017">
    <w:abstractNumId w:val="5"/>
  </w:num>
  <w:num w:numId="4" w16cid:durableId="823938117">
    <w:abstractNumId w:val="6"/>
  </w:num>
  <w:num w:numId="5" w16cid:durableId="1678651487">
    <w:abstractNumId w:val="8"/>
  </w:num>
  <w:num w:numId="6" w16cid:durableId="745805774">
    <w:abstractNumId w:val="7"/>
  </w:num>
  <w:num w:numId="7" w16cid:durableId="1743134925">
    <w:abstractNumId w:val="2"/>
  </w:num>
  <w:num w:numId="8" w16cid:durableId="165218694">
    <w:abstractNumId w:val="0"/>
  </w:num>
  <w:num w:numId="9" w16cid:durableId="761342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2E"/>
    <w:rsid w:val="00001539"/>
    <w:rsid w:val="00016544"/>
    <w:rsid w:val="000228B6"/>
    <w:rsid w:val="00032363"/>
    <w:rsid w:val="000617F5"/>
    <w:rsid w:val="00074647"/>
    <w:rsid w:val="000A7A7C"/>
    <w:rsid w:val="000A7CC0"/>
    <w:rsid w:val="000B3F89"/>
    <w:rsid w:val="000B7145"/>
    <w:rsid w:val="000E04A8"/>
    <w:rsid w:val="000E1CD2"/>
    <w:rsid w:val="000F407D"/>
    <w:rsid w:val="000F62C4"/>
    <w:rsid w:val="00106F92"/>
    <w:rsid w:val="00111D7D"/>
    <w:rsid w:val="0011380C"/>
    <w:rsid w:val="00117262"/>
    <w:rsid w:val="001830E1"/>
    <w:rsid w:val="00194AC2"/>
    <w:rsid w:val="001A09EE"/>
    <w:rsid w:val="001C0466"/>
    <w:rsid w:val="001C6BF0"/>
    <w:rsid w:val="002156FE"/>
    <w:rsid w:val="00232ADC"/>
    <w:rsid w:val="00247D7A"/>
    <w:rsid w:val="002B7201"/>
    <w:rsid w:val="002D39E2"/>
    <w:rsid w:val="0037312C"/>
    <w:rsid w:val="003B2DD9"/>
    <w:rsid w:val="003C04D5"/>
    <w:rsid w:val="004024D0"/>
    <w:rsid w:val="004078ED"/>
    <w:rsid w:val="00421467"/>
    <w:rsid w:val="004302D6"/>
    <w:rsid w:val="004328F4"/>
    <w:rsid w:val="00444CB9"/>
    <w:rsid w:val="00453E7C"/>
    <w:rsid w:val="004575F4"/>
    <w:rsid w:val="00461471"/>
    <w:rsid w:val="004724C0"/>
    <w:rsid w:val="004A2121"/>
    <w:rsid w:val="004C47AD"/>
    <w:rsid w:val="004F2138"/>
    <w:rsid w:val="00501701"/>
    <w:rsid w:val="005073C9"/>
    <w:rsid w:val="00514AC9"/>
    <w:rsid w:val="005170F4"/>
    <w:rsid w:val="00540B24"/>
    <w:rsid w:val="005512EB"/>
    <w:rsid w:val="005767F2"/>
    <w:rsid w:val="005934DB"/>
    <w:rsid w:val="005A5C3C"/>
    <w:rsid w:val="005C7D64"/>
    <w:rsid w:val="005D30ED"/>
    <w:rsid w:val="0063432E"/>
    <w:rsid w:val="006456CA"/>
    <w:rsid w:val="00653272"/>
    <w:rsid w:val="0068231D"/>
    <w:rsid w:val="006D3E28"/>
    <w:rsid w:val="006D4625"/>
    <w:rsid w:val="006D67CD"/>
    <w:rsid w:val="006E0007"/>
    <w:rsid w:val="006E458A"/>
    <w:rsid w:val="006F7063"/>
    <w:rsid w:val="00721D24"/>
    <w:rsid w:val="00733888"/>
    <w:rsid w:val="0076259F"/>
    <w:rsid w:val="0077338E"/>
    <w:rsid w:val="00774511"/>
    <w:rsid w:val="007860E5"/>
    <w:rsid w:val="007958DC"/>
    <w:rsid w:val="007A08FB"/>
    <w:rsid w:val="007A3A5B"/>
    <w:rsid w:val="007A3F7A"/>
    <w:rsid w:val="007B5DB2"/>
    <w:rsid w:val="007B7851"/>
    <w:rsid w:val="007D6778"/>
    <w:rsid w:val="007F05A6"/>
    <w:rsid w:val="007F09B4"/>
    <w:rsid w:val="0080306C"/>
    <w:rsid w:val="008150B3"/>
    <w:rsid w:val="0083427E"/>
    <w:rsid w:val="008427A3"/>
    <w:rsid w:val="00842A29"/>
    <w:rsid w:val="00854733"/>
    <w:rsid w:val="008A78BE"/>
    <w:rsid w:val="008B2EDB"/>
    <w:rsid w:val="00912649"/>
    <w:rsid w:val="00913AE4"/>
    <w:rsid w:val="009340F6"/>
    <w:rsid w:val="0095311F"/>
    <w:rsid w:val="00965A41"/>
    <w:rsid w:val="009714FE"/>
    <w:rsid w:val="009B4F7D"/>
    <w:rsid w:val="00A246E6"/>
    <w:rsid w:val="00A25B12"/>
    <w:rsid w:val="00A31CE2"/>
    <w:rsid w:val="00A35AA4"/>
    <w:rsid w:val="00A447B2"/>
    <w:rsid w:val="00A67095"/>
    <w:rsid w:val="00A97858"/>
    <w:rsid w:val="00AA66E7"/>
    <w:rsid w:val="00AA744C"/>
    <w:rsid w:val="00AD5D79"/>
    <w:rsid w:val="00AE65B6"/>
    <w:rsid w:val="00B003CF"/>
    <w:rsid w:val="00B2156D"/>
    <w:rsid w:val="00B250AF"/>
    <w:rsid w:val="00B724CC"/>
    <w:rsid w:val="00B80C1C"/>
    <w:rsid w:val="00B82E76"/>
    <w:rsid w:val="00B86C49"/>
    <w:rsid w:val="00B95E2C"/>
    <w:rsid w:val="00BB6963"/>
    <w:rsid w:val="00BC54A5"/>
    <w:rsid w:val="00BD2716"/>
    <w:rsid w:val="00BE76F9"/>
    <w:rsid w:val="00BF4548"/>
    <w:rsid w:val="00C17CC6"/>
    <w:rsid w:val="00C20935"/>
    <w:rsid w:val="00C313E4"/>
    <w:rsid w:val="00C3441B"/>
    <w:rsid w:val="00C34754"/>
    <w:rsid w:val="00C35963"/>
    <w:rsid w:val="00C37851"/>
    <w:rsid w:val="00C52473"/>
    <w:rsid w:val="00C67CA5"/>
    <w:rsid w:val="00C811CE"/>
    <w:rsid w:val="00CC69CD"/>
    <w:rsid w:val="00CD4582"/>
    <w:rsid w:val="00CF68A0"/>
    <w:rsid w:val="00D22BBA"/>
    <w:rsid w:val="00D32EFF"/>
    <w:rsid w:val="00D3614C"/>
    <w:rsid w:val="00D46C79"/>
    <w:rsid w:val="00D640E2"/>
    <w:rsid w:val="00D70E72"/>
    <w:rsid w:val="00D719D9"/>
    <w:rsid w:val="00DA2887"/>
    <w:rsid w:val="00DA465D"/>
    <w:rsid w:val="00DE3F92"/>
    <w:rsid w:val="00DE79F8"/>
    <w:rsid w:val="00DF0895"/>
    <w:rsid w:val="00E02427"/>
    <w:rsid w:val="00E171F4"/>
    <w:rsid w:val="00E221F6"/>
    <w:rsid w:val="00E345E5"/>
    <w:rsid w:val="00E7520E"/>
    <w:rsid w:val="00EA3A79"/>
    <w:rsid w:val="00EC11BD"/>
    <w:rsid w:val="00ED6189"/>
    <w:rsid w:val="00F140F9"/>
    <w:rsid w:val="00F26D57"/>
    <w:rsid w:val="00FB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3328"/>
  <w15:chartTrackingRefBased/>
  <w15:docId w15:val="{8C3D1CFE-E242-4AD7-98D9-F6CE86AC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C11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EC11BD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4564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Priya Maringanti</dc:creator>
  <cp:keywords/>
  <dc:description/>
  <cp:lastModifiedBy>Sri Hari Priya Maringanti</cp:lastModifiedBy>
  <cp:revision>159</cp:revision>
  <dcterms:created xsi:type="dcterms:W3CDTF">2022-12-18T16:35:00Z</dcterms:created>
  <dcterms:modified xsi:type="dcterms:W3CDTF">2022-12-28T16:05:00Z</dcterms:modified>
</cp:coreProperties>
</file>