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4AB7A" w14:textId="2F8CAABB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3B5E13E" w:rsidR="00CD406A" w:rsidRDefault="00CD406A">
      <w:pPr>
        <w:rPr>
          <w:rFonts w:ascii="Arial" w:hAnsi="Arial" w:cs="Arial"/>
        </w:rPr>
      </w:pPr>
    </w:p>
    <w:p w14:paraId="038EEE54" w14:textId="645E4D89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an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3255BBF0" w:rsidR="00581439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1E17B89C" w14:textId="62A688BE" w:rsidR="00D059C7" w:rsidRPr="00D059C7" w:rsidRDefault="005335AD" w:rsidP="00D059C7">
      <w:pPr>
        <w:pStyle w:val="ListParagraph"/>
        <w:numPr>
          <w:ilvl w:val="0"/>
          <w:numId w:val="1"/>
        </w:num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Mixed effects l</w:t>
      </w:r>
      <w:r w:rsidR="00D059C7" w:rsidRPr="00D059C7">
        <w:rPr>
          <w:rFonts w:ascii="Arial" w:hAnsi="Arial" w:cs="Arial"/>
          <w:color w:val="7030A0"/>
        </w:rPr>
        <w:t>ogistic regression was used with a “logit” link</w:t>
      </w:r>
      <w:r>
        <w:rPr>
          <w:rFonts w:ascii="Arial" w:hAnsi="Arial" w:cs="Arial"/>
          <w:color w:val="7030A0"/>
        </w:rPr>
        <w:t>, with stress hardening temperature and tide treatments as well as marine heatwave temperatures as fixed effects. Tank was included as a random effect to account for non-independent samples within tanks.</w:t>
      </w:r>
    </w:p>
    <w:p w14:paraId="34020D78" w14:textId="575A0722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33D09AB7" w14:textId="1F1BB7EA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056B4987" w14:textId="1C066200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3E45DAAB" w14:textId="21059F6F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lastRenderedPageBreak/>
        <w:t>Statistical Analyses</w:t>
      </w:r>
    </w:p>
    <w:p w14:paraId="2B7AC183" w14:textId="4052077F" w:rsidR="007B6F06" w:rsidRPr="00834A0A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  <w:r w:rsidR="00D43D65">
        <w:rPr>
          <w:rFonts w:ascii="Arial" w:hAnsi="Arial" w:cs="Arial"/>
          <w:color w:val="7030A0"/>
        </w:rPr>
        <w:t xml:space="preserve"> </w:t>
      </w:r>
    </w:p>
    <w:p w14:paraId="39AC1EB1" w14:textId="77777777" w:rsidR="00307DEB" w:rsidRPr="00CD406A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1B222CAB" w14:textId="42F6355D" w:rsidR="00307DEB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7A6A04A0" w14:textId="0E48CE10" w:rsidR="00307DEB" w:rsidRPr="004857C9" w:rsidRDefault="004857C9" w:rsidP="004857C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Linear mixed effects model</w:t>
      </w:r>
    </w:p>
    <w:p w14:paraId="1A91ED5F" w14:textId="04DD9051" w:rsidR="00CD406A" w:rsidRPr="00307DEB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5879728A" w14:textId="77777777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394718BA" w:rsidR="00CD406A" w:rsidRDefault="00CD406A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25F66243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4C7F6CEC" w14:textId="77777777" w:rsidR="00C65FD3" w:rsidRDefault="009F5140" w:rsidP="00C02455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Overall, </w:t>
      </w:r>
      <w:r w:rsidR="00C02455">
        <w:rPr>
          <w:rFonts w:ascii="Arial" w:hAnsi="Arial" w:cs="Arial"/>
          <w:color w:val="7030A0"/>
        </w:rPr>
        <w:t xml:space="preserve">less than 1% of replicates across all three species perished over the course of the experiment. </w:t>
      </w:r>
    </w:p>
    <w:p w14:paraId="782476FC" w14:textId="3F226114" w:rsidR="00834A0A" w:rsidRDefault="00C02455" w:rsidP="00C02455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Eighteen </w:t>
      </w:r>
      <w:r>
        <w:rPr>
          <w:rFonts w:ascii="Arial" w:hAnsi="Arial" w:cs="Arial"/>
          <w:i/>
          <w:iCs/>
          <w:color w:val="7030A0"/>
        </w:rPr>
        <w:t>O. lurida</w:t>
      </w:r>
      <w:r w:rsidRPr="00C02455">
        <w:rPr>
          <w:rFonts w:ascii="Arial" w:hAnsi="Arial" w:cs="Arial"/>
          <w:color w:val="7030A0"/>
        </w:rPr>
        <w:t xml:space="preserve"> sample</w:t>
      </w:r>
      <w:r>
        <w:rPr>
          <w:rFonts w:ascii="Arial" w:hAnsi="Arial" w:cs="Arial"/>
          <w:color w:val="7030A0"/>
        </w:rPr>
        <w:t>s were lost during stress hardening and 16 more died during the marine heatwave trial.</w:t>
      </w:r>
      <w:r>
        <w:t xml:space="preserve"> </w:t>
      </w:r>
      <w:r>
        <w:rPr>
          <w:rFonts w:ascii="Arial" w:hAnsi="Arial" w:cs="Arial"/>
          <w:color w:val="7030A0"/>
        </w:rPr>
        <w:t>S</w:t>
      </w:r>
      <w:r w:rsidR="00834A0A" w:rsidRPr="007B6F06">
        <w:rPr>
          <w:rFonts w:ascii="Arial" w:hAnsi="Arial" w:cs="Arial"/>
          <w:color w:val="7030A0"/>
        </w:rPr>
        <w:t>tress hardening temperature</w:t>
      </w:r>
      <w:r w:rsidR="00834A0A">
        <w:rPr>
          <w:rFonts w:ascii="Arial" w:hAnsi="Arial" w:cs="Arial"/>
          <w:color w:val="7030A0"/>
        </w:rPr>
        <w:t xml:space="preserve"> </w:t>
      </w:r>
      <w:r w:rsidR="00834A0A" w:rsidRPr="007B6F06">
        <w:rPr>
          <w:rFonts w:ascii="Arial" w:hAnsi="Arial" w:cs="Arial"/>
          <w:color w:val="7030A0"/>
        </w:rPr>
        <w:t>and tide</w:t>
      </w:r>
      <w:r w:rsidR="00834A0A">
        <w:rPr>
          <w:rFonts w:ascii="Arial" w:hAnsi="Arial" w:cs="Arial"/>
          <w:color w:val="7030A0"/>
        </w:rPr>
        <w:t xml:space="preserve"> </w:t>
      </w:r>
      <w:r w:rsidR="00834A0A" w:rsidRPr="007B6F06">
        <w:rPr>
          <w:rFonts w:ascii="Arial" w:hAnsi="Arial" w:cs="Arial"/>
          <w:color w:val="7030A0"/>
        </w:rPr>
        <w:t>did not impact mortality during the stress hardening phase or after the marine heatwave</w:t>
      </w:r>
      <w:r w:rsidR="007B13CE">
        <w:rPr>
          <w:rFonts w:ascii="Arial" w:hAnsi="Arial" w:cs="Arial"/>
          <w:color w:val="7030A0"/>
        </w:rPr>
        <w:t xml:space="preserve"> (</w:t>
      </w:r>
      <w:r w:rsidR="007B13CE" w:rsidRPr="000B37B4">
        <w:rPr>
          <w:rFonts w:ascii="Arial" w:hAnsi="Arial" w:cs="Arial"/>
          <w:i/>
          <w:iCs/>
          <w:color w:val="7030A0"/>
        </w:rPr>
        <w:t>P</w:t>
      </w:r>
      <w:r w:rsidR="007B13CE">
        <w:rPr>
          <w:rFonts w:ascii="Arial" w:hAnsi="Arial" w:cs="Arial"/>
          <w:color w:val="7030A0"/>
        </w:rPr>
        <w:t xml:space="preserve"> &gt; 0.05, Table </w:t>
      </w:r>
      <w:r w:rsidR="007B13CE">
        <w:rPr>
          <w:rFonts w:ascii="Arial" w:hAnsi="Arial" w:cs="Arial"/>
          <w:b/>
          <w:bCs/>
          <w:color w:val="7030A0"/>
        </w:rPr>
        <w:t>MORTALITY</w:t>
      </w:r>
      <w:r w:rsidR="007B13CE">
        <w:rPr>
          <w:rFonts w:ascii="Arial" w:hAnsi="Arial" w:cs="Arial"/>
          <w:color w:val="7030A0"/>
        </w:rPr>
        <w:t>)</w:t>
      </w:r>
      <w:r w:rsidR="000B37B4">
        <w:rPr>
          <w:rFonts w:ascii="Arial" w:hAnsi="Arial" w:cs="Arial"/>
          <w:color w:val="7030A0"/>
        </w:rPr>
        <w:t>, nor did these factors or</w:t>
      </w:r>
      <w:r w:rsidR="00834A0A" w:rsidRPr="007B6F06">
        <w:rPr>
          <w:rFonts w:ascii="Arial" w:hAnsi="Arial" w:cs="Arial"/>
          <w:color w:val="7030A0"/>
        </w:rPr>
        <w:t xml:space="preserve"> marine heatwave temperature did not impact mortality </w:t>
      </w:r>
      <w:r w:rsidR="000B37B4">
        <w:rPr>
          <w:rFonts w:ascii="Arial" w:hAnsi="Arial" w:cs="Arial"/>
          <w:color w:val="7030A0"/>
        </w:rPr>
        <w:t>(</w:t>
      </w:r>
      <w:r w:rsidR="000B37B4" w:rsidRPr="000B37B4">
        <w:rPr>
          <w:rFonts w:ascii="Arial" w:hAnsi="Arial" w:cs="Arial"/>
          <w:i/>
          <w:iCs/>
          <w:color w:val="7030A0"/>
        </w:rPr>
        <w:t>P</w:t>
      </w:r>
      <w:r w:rsidR="000B37B4">
        <w:rPr>
          <w:rFonts w:ascii="Arial" w:hAnsi="Arial" w:cs="Arial"/>
          <w:color w:val="7030A0"/>
        </w:rPr>
        <w:t xml:space="preserve"> &gt; 0.05, Table </w:t>
      </w:r>
      <w:r w:rsidR="000B37B4">
        <w:rPr>
          <w:rFonts w:ascii="Arial" w:hAnsi="Arial" w:cs="Arial"/>
          <w:b/>
          <w:bCs/>
          <w:color w:val="7030A0"/>
        </w:rPr>
        <w:t>MORTALITY</w:t>
      </w:r>
      <w:r w:rsidR="000B37B4">
        <w:rPr>
          <w:rFonts w:ascii="Arial" w:hAnsi="Arial" w:cs="Arial"/>
          <w:color w:val="7030A0"/>
        </w:rPr>
        <w:t>)</w:t>
      </w:r>
      <w:r w:rsidR="00834A0A" w:rsidRPr="007B6F06">
        <w:rPr>
          <w:rFonts w:ascii="Arial" w:hAnsi="Arial" w:cs="Arial"/>
          <w:color w:val="7030A0"/>
        </w:rPr>
        <w:t>.</w:t>
      </w:r>
      <w:r w:rsidR="00834A0A">
        <w:rPr>
          <w:rFonts w:ascii="Arial" w:hAnsi="Arial" w:cs="Arial"/>
          <w:color w:val="7030A0"/>
        </w:rPr>
        <w:t xml:space="preserve"> However, </w:t>
      </w:r>
      <w:r w:rsidR="00C872D3">
        <w:rPr>
          <w:rFonts w:ascii="Arial" w:hAnsi="Arial" w:cs="Arial"/>
          <w:color w:val="7030A0"/>
        </w:rPr>
        <w:t xml:space="preserve">stress hardening temperature </w:t>
      </w:r>
      <w:r w:rsidR="004857C9">
        <w:rPr>
          <w:rFonts w:ascii="Arial" w:hAnsi="Arial" w:cs="Arial"/>
          <w:color w:val="7030A0"/>
        </w:rPr>
        <w:t xml:space="preserve">and tide impacted </w:t>
      </w:r>
      <w:r w:rsidR="00CB3064">
        <w:rPr>
          <w:rFonts w:ascii="Arial" w:hAnsi="Arial" w:cs="Arial"/>
          <w:color w:val="7030A0"/>
        </w:rPr>
        <w:t>mortality</w:t>
      </w:r>
      <w:r w:rsidR="00C872D3">
        <w:rPr>
          <w:rFonts w:ascii="Arial" w:hAnsi="Arial" w:cs="Arial"/>
          <w:color w:val="7030A0"/>
        </w:rPr>
        <w:t xml:space="preserve"> (</w:t>
      </w:r>
      <w:r w:rsidR="00C872D3" w:rsidRPr="000B37B4">
        <w:rPr>
          <w:rFonts w:ascii="Arial" w:hAnsi="Arial" w:cs="Arial"/>
          <w:i/>
          <w:iCs/>
          <w:color w:val="7030A0"/>
        </w:rPr>
        <w:t>P</w:t>
      </w:r>
      <w:r w:rsidR="00C872D3">
        <w:rPr>
          <w:rFonts w:ascii="Arial" w:hAnsi="Arial" w:cs="Arial"/>
          <w:color w:val="7030A0"/>
        </w:rPr>
        <w:t xml:space="preserve"> </w:t>
      </w:r>
      <w:r w:rsidR="00C872D3">
        <w:rPr>
          <w:rFonts w:ascii="Arial" w:hAnsi="Arial" w:cs="Arial"/>
          <w:color w:val="7030A0"/>
        </w:rPr>
        <w:t>&lt;</w:t>
      </w:r>
      <w:r w:rsidR="00C872D3">
        <w:rPr>
          <w:rFonts w:ascii="Arial" w:hAnsi="Arial" w:cs="Arial"/>
          <w:color w:val="7030A0"/>
        </w:rPr>
        <w:t xml:space="preserve"> 0.0</w:t>
      </w:r>
      <w:r w:rsidR="00C872D3">
        <w:rPr>
          <w:rFonts w:ascii="Arial" w:hAnsi="Arial" w:cs="Arial"/>
          <w:color w:val="7030A0"/>
        </w:rPr>
        <w:t>1</w:t>
      </w:r>
      <w:r w:rsidR="00C872D3">
        <w:rPr>
          <w:rFonts w:ascii="Arial" w:hAnsi="Arial" w:cs="Arial"/>
          <w:color w:val="7030A0"/>
        </w:rPr>
        <w:t xml:space="preserve">, Table </w:t>
      </w:r>
      <w:r w:rsidR="00C872D3">
        <w:rPr>
          <w:rFonts w:ascii="Arial" w:hAnsi="Arial" w:cs="Arial"/>
          <w:b/>
          <w:bCs/>
          <w:color w:val="7030A0"/>
        </w:rPr>
        <w:t>MORTALITY</w:t>
      </w:r>
      <w:r w:rsidR="00C872D3">
        <w:rPr>
          <w:rFonts w:ascii="Arial" w:hAnsi="Arial" w:cs="Arial"/>
          <w:color w:val="7030A0"/>
        </w:rPr>
        <w:t>)</w:t>
      </w:r>
      <w:r w:rsidR="00771F8E">
        <w:rPr>
          <w:rFonts w:ascii="Arial" w:hAnsi="Arial" w:cs="Arial"/>
          <w:color w:val="7030A0"/>
        </w:rPr>
        <w:t xml:space="preserve"> with </w:t>
      </w:r>
      <w:r w:rsidR="00A13F77">
        <w:rPr>
          <w:rFonts w:ascii="Arial" w:hAnsi="Arial" w:cs="Arial"/>
          <w:color w:val="7030A0"/>
        </w:rPr>
        <w:t xml:space="preserve">all oysters that experienced a tidal regime during stress hardening dying during outplanting. Individuals that were fully submerged at 15˚C </w:t>
      </w:r>
      <w:r w:rsidR="00243D8C">
        <w:rPr>
          <w:rFonts w:ascii="Arial" w:hAnsi="Arial" w:cs="Arial"/>
          <w:color w:val="7030A0"/>
        </w:rPr>
        <w:t>had lower survival (52 individuals) than those oysters fully submerged at 2</w:t>
      </w:r>
      <w:r w:rsidR="00243D8C">
        <w:rPr>
          <w:rFonts w:ascii="Arial" w:hAnsi="Arial" w:cs="Arial"/>
          <w:color w:val="7030A0"/>
        </w:rPr>
        <w:t>1˚C</w:t>
      </w:r>
      <w:r w:rsidR="00243D8C">
        <w:rPr>
          <w:rFonts w:ascii="Arial" w:hAnsi="Arial" w:cs="Arial"/>
          <w:color w:val="7030A0"/>
        </w:rPr>
        <w:t xml:space="preserve"> (210 individuals).</w:t>
      </w:r>
    </w:p>
    <w:p w14:paraId="3673761B" w14:textId="0510927A" w:rsidR="00C65FD3" w:rsidRDefault="00C65FD3" w:rsidP="00C02455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 xml:space="preserve">For </w:t>
      </w:r>
      <w:r>
        <w:rPr>
          <w:rFonts w:ascii="Arial" w:hAnsi="Arial" w:cs="Arial"/>
          <w:i/>
          <w:iCs/>
          <w:color w:val="7030A0"/>
        </w:rPr>
        <w:t>C. sikamea</w:t>
      </w:r>
      <w:r>
        <w:rPr>
          <w:rFonts w:ascii="Arial" w:hAnsi="Arial" w:cs="Arial"/>
          <w:color w:val="7030A0"/>
        </w:rPr>
        <w:t>, 25 oysters were lost during the stress hardening phase, and 55 more died during the marine heatwave trials.</w:t>
      </w:r>
    </w:p>
    <w:p w14:paraId="572CBB03" w14:textId="5F5DC507" w:rsidR="00C65FD3" w:rsidRPr="00C65FD3" w:rsidRDefault="00C65FD3" w:rsidP="00C02455">
      <w:pPr>
        <w:ind w:firstLine="720"/>
      </w:pPr>
      <w:r>
        <w:rPr>
          <w:rFonts w:ascii="Arial" w:hAnsi="Arial" w:cs="Arial"/>
          <w:color w:val="7030A0"/>
        </w:rPr>
        <w:t xml:space="preserve">In </w:t>
      </w:r>
      <w:r>
        <w:rPr>
          <w:rFonts w:ascii="Arial" w:hAnsi="Arial" w:cs="Arial"/>
          <w:i/>
          <w:iCs/>
          <w:color w:val="7030A0"/>
        </w:rPr>
        <w:t>M. gigas</w:t>
      </w:r>
      <w:r>
        <w:rPr>
          <w:rFonts w:ascii="Arial" w:hAnsi="Arial" w:cs="Arial"/>
          <w:color w:val="7030A0"/>
        </w:rPr>
        <w:t>, all oysters survived the stress hardening phase, but 10 oysters perished during the marine heatwave trials.</w:t>
      </w:r>
    </w:p>
    <w:p w14:paraId="570484C4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63664A6A" w14:textId="75437735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38412E2E" w14:textId="58B36170" w:rsidR="00133B3E" w:rsidRDefault="00133B3E" w:rsidP="00CD406A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 w:rsidRPr="003818BB">
        <w:rPr>
          <w:rFonts w:ascii="Arial" w:hAnsi="Arial" w:cs="Arial"/>
          <w:i/>
          <w:iCs/>
        </w:rPr>
        <w:t>O. lurida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54CEE808" w14:textId="7C440652" w:rsid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C. sikamea</w:t>
      </w:r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7E07D227" w14:textId="464AAE9D" w:rsidR="00133B3E" w:rsidRP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M. gigas</w:t>
      </w:r>
      <w:r>
        <w:rPr>
          <w:rFonts w:ascii="Arial" w:hAnsi="Arial" w:cs="Arial"/>
        </w:rPr>
        <w:t xml:space="preserve"> – x</w:t>
      </w:r>
    </w:p>
    <w:p w14:paraId="66419DF8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1001DDC5" w14:textId="32A58EC8" w:rsidR="00CD406A" w:rsidRPr="00CD406A" w:rsidRDefault="00CD406A">
      <w:pPr>
        <w:rPr>
          <w:rFonts w:ascii="Arial" w:hAnsi="Arial" w:cs="Arial"/>
        </w:rPr>
      </w:pPr>
    </w:p>
    <w:p w14:paraId="14635BAF" w14:textId="376BF40D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84E7DFB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0446BFBF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30482F5A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C6CD145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75E73396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568AAA85" w14:textId="15A4FF6A" w:rsidR="00771A7E" w:rsidRDefault="00771A7E" w:rsidP="00771A7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758A5278" w14:textId="77777777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39163236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>
        <w:rPr>
          <w:rFonts w:ascii="Arial" w:hAnsi="Arial" w:cs="Arial"/>
          <w:sz w:val="28"/>
          <w:szCs w:val="28"/>
        </w:rPr>
        <w:t>logistic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1062"/>
        <w:gridCol w:w="1342"/>
        <w:gridCol w:w="2106"/>
        <w:gridCol w:w="1096"/>
        <w:gridCol w:w="1134"/>
        <w:gridCol w:w="889"/>
        <w:gridCol w:w="1096"/>
        <w:gridCol w:w="1170"/>
      </w:tblGrid>
      <w:tr w:rsidR="00C8509C" w14:paraId="0D77DB48" w14:textId="77777777" w:rsidTr="00C872D3">
        <w:tc>
          <w:tcPr>
            <w:tcW w:w="106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106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34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89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96" w:type="dxa"/>
            <w:vAlign w:val="center"/>
          </w:tcPr>
          <w:p w14:paraId="6558B63A" w14:textId="7B9AB8B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Z-Value</w:t>
            </w:r>
          </w:p>
        </w:tc>
        <w:tc>
          <w:tcPr>
            <w:tcW w:w="1170" w:type="dxa"/>
            <w:vAlign w:val="center"/>
          </w:tcPr>
          <w:p w14:paraId="1753CBE8" w14:textId="76DE2ACA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P-value</w:t>
            </w:r>
          </w:p>
        </w:tc>
      </w:tr>
      <w:tr w:rsidR="00B7653B" w14:paraId="1D21D489" w14:textId="77777777" w:rsidTr="00C872D3">
        <w:tc>
          <w:tcPr>
            <w:tcW w:w="106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106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157129F1" w14:textId="272DF9D9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89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96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170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F7420B" w14:paraId="09BAAD4B" w14:textId="77777777" w:rsidTr="00C872D3">
        <w:tc>
          <w:tcPr>
            <w:tcW w:w="106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6AFDC41B" w14:textId="507F69E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0.6423</w:t>
            </w:r>
          </w:p>
        </w:tc>
        <w:tc>
          <w:tcPr>
            <w:tcW w:w="889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96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170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F7420B" w14:paraId="3ED3ED3D" w14:textId="77777777" w:rsidTr="00C872D3">
        <w:tc>
          <w:tcPr>
            <w:tcW w:w="106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106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7D10142" w14:textId="6B73920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-0.2538</w:t>
            </w:r>
          </w:p>
        </w:tc>
        <w:tc>
          <w:tcPr>
            <w:tcW w:w="889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96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170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F7420B" w14:paraId="74A4ED8F" w14:textId="77777777" w:rsidTr="00C872D3">
        <w:tc>
          <w:tcPr>
            <w:tcW w:w="106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2C5ED50" w14:textId="71B3AF13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0.5159</w:t>
            </w:r>
          </w:p>
        </w:tc>
        <w:tc>
          <w:tcPr>
            <w:tcW w:w="889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96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170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F7420B" w14:paraId="779AB975" w14:textId="77777777" w:rsidTr="00C872D3">
        <w:tc>
          <w:tcPr>
            <w:tcW w:w="106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</w:t>
            </w:r>
            <w:r>
              <w:rPr>
                <w:rFonts w:ascii="Arial" w:hAnsi="Arial" w:cs="Arial"/>
              </w:rPr>
              <w:t>15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89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96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170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F7420B" w14:paraId="605B26EC" w14:textId="77777777" w:rsidTr="00C872D3">
        <w:tc>
          <w:tcPr>
            <w:tcW w:w="106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</w:t>
            </w:r>
            <w:r>
              <w:rPr>
                <w:rFonts w:ascii="Arial" w:hAnsi="Arial" w:cs="Arial"/>
              </w:rPr>
              <w:t>18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89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96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170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F7420B" w14:paraId="7DB7FE91" w14:textId="77777777" w:rsidTr="00C872D3">
        <w:tc>
          <w:tcPr>
            <w:tcW w:w="106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89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96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170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F7420B" w14:paraId="6FF68D28" w14:textId="77777777" w:rsidTr="00C872D3">
        <w:tc>
          <w:tcPr>
            <w:tcW w:w="106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89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96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170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F7420B" w14:paraId="2F703ED7" w14:textId="77777777" w:rsidTr="00C872D3">
        <w:tc>
          <w:tcPr>
            <w:tcW w:w="106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106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6F620A5" w14:textId="7E503D2E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- 4.0411</w:t>
            </w:r>
          </w:p>
        </w:tc>
        <w:tc>
          <w:tcPr>
            <w:tcW w:w="889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96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170" w:type="dxa"/>
            <w:vAlign w:val="center"/>
          </w:tcPr>
          <w:p w14:paraId="2059C892" w14:textId="50E04836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F7420B" w14:paraId="3CAD0955" w14:textId="77777777" w:rsidTr="00C872D3">
        <w:trPr>
          <w:trHeight w:val="54"/>
        </w:trPr>
        <w:tc>
          <w:tcPr>
            <w:tcW w:w="106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7DFD7052" w14:textId="6D267480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- 1.3592</w:t>
            </w:r>
          </w:p>
        </w:tc>
        <w:tc>
          <w:tcPr>
            <w:tcW w:w="889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96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170" w:type="dxa"/>
            <w:vAlign w:val="center"/>
          </w:tcPr>
          <w:p w14:paraId="16FA2D50" w14:textId="473F2632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  <w:i/>
                <w:iCs/>
              </w:rPr>
              <w:t>P</w:t>
            </w:r>
            <w:r w:rsidRPr="00334371">
              <w:rPr>
                <w:rFonts w:ascii="Arial" w:hAnsi="Arial" w:cs="Arial"/>
                <w:b/>
                <w:bCs/>
              </w:rPr>
              <w:t xml:space="preserve"> &lt; 0.01</w:t>
            </w:r>
          </w:p>
        </w:tc>
      </w:tr>
      <w:tr w:rsidR="00F7420B" w14:paraId="3DFE115F" w14:textId="77777777" w:rsidTr="00C872D3">
        <w:tc>
          <w:tcPr>
            <w:tcW w:w="106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106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FC4A3BA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25C9DB5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4BF10228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77EC9909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1DFC7305" w14:textId="77777777" w:rsidTr="00C872D3">
        <w:tc>
          <w:tcPr>
            <w:tcW w:w="106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677D4756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4C26AE25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02F39D9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56F206D1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167C2AE3" w14:textId="77777777" w:rsidTr="00C872D3">
        <w:tc>
          <w:tcPr>
            <w:tcW w:w="106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106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01BF71AA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28782FD2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25CF5373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1DC12A30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7FDE3903" w14:textId="77777777" w:rsidTr="00C872D3">
        <w:tc>
          <w:tcPr>
            <w:tcW w:w="1062" w:type="dxa"/>
            <w:vMerge/>
            <w:textDirection w:val="btLr"/>
            <w:vAlign w:val="center"/>
          </w:tcPr>
          <w:p w14:paraId="32141292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2E8E47C2" w14:textId="5CFE2A60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41154BC6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6908C3DE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104F0CC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43AA85D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2AA60335" w14:textId="77777777" w:rsidTr="00C872D3">
        <w:tc>
          <w:tcPr>
            <w:tcW w:w="1062" w:type="dxa"/>
            <w:vMerge/>
            <w:textDirection w:val="btLr"/>
            <w:vAlign w:val="center"/>
          </w:tcPr>
          <w:p w14:paraId="51CB6B0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381F5383" w14:textId="3B6A5BA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63B82267" w14:textId="540AE29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89" w:type="dxa"/>
            <w:vAlign w:val="center"/>
          </w:tcPr>
          <w:p w14:paraId="2A0CABE0" w14:textId="40A4796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96" w:type="dxa"/>
            <w:vAlign w:val="center"/>
          </w:tcPr>
          <w:p w14:paraId="432A7DC7" w14:textId="00D137A3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170" w:type="dxa"/>
            <w:vAlign w:val="center"/>
          </w:tcPr>
          <w:p w14:paraId="5028071F" w14:textId="755020E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F7420B" w14:paraId="126BAD87" w14:textId="77777777" w:rsidTr="00C872D3">
        <w:tc>
          <w:tcPr>
            <w:tcW w:w="1062" w:type="dxa"/>
            <w:vMerge/>
            <w:textDirection w:val="btLr"/>
            <w:vAlign w:val="center"/>
          </w:tcPr>
          <w:p w14:paraId="166147C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21E7D820" w14:textId="1E0C5DEC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7E304ACC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1DB2810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640D9CD2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794620F7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3E9C461E" w14:textId="77777777" w:rsidTr="00C872D3">
        <w:tc>
          <w:tcPr>
            <w:tcW w:w="1062" w:type="dxa"/>
            <w:vMerge/>
            <w:textDirection w:val="btLr"/>
            <w:vAlign w:val="center"/>
          </w:tcPr>
          <w:p w14:paraId="34B613AA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228F0614" w14:textId="3DDBA856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79A377F1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0F3D4234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3C217CD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6BBFF80F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3539E2DA" w14:textId="77777777" w:rsidTr="00C872D3">
        <w:tc>
          <w:tcPr>
            <w:tcW w:w="1062" w:type="dxa"/>
            <w:vMerge/>
            <w:textDirection w:val="btLr"/>
            <w:vAlign w:val="center"/>
          </w:tcPr>
          <w:p w14:paraId="56ED50F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290D28A4" w14:textId="4A88A62B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4CBA9E55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2E58F860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263D3805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159AD3B0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7D9B93F8" w14:textId="77777777" w:rsidTr="00C872D3">
        <w:tc>
          <w:tcPr>
            <w:tcW w:w="1062" w:type="dxa"/>
            <w:vMerge w:val="restart"/>
            <w:textDirection w:val="btLr"/>
            <w:vAlign w:val="center"/>
          </w:tcPr>
          <w:p w14:paraId="08C08D35" w14:textId="3634472D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106" w:type="dxa"/>
            <w:vAlign w:val="center"/>
          </w:tcPr>
          <w:p w14:paraId="39BB9DF7" w14:textId="6A0DE413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Temp,</w:t>
            </w:r>
          </w:p>
        </w:tc>
        <w:tc>
          <w:tcPr>
            <w:tcW w:w="1096" w:type="dxa"/>
            <w:vAlign w:val="center"/>
          </w:tcPr>
          <w:p w14:paraId="6DA7CE84" w14:textId="66525D5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59AA8A39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7E8598A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663F1B3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1E04A657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75811344" w14:textId="77777777" w:rsidTr="00C872D3">
        <w:tc>
          <w:tcPr>
            <w:tcW w:w="1062" w:type="dxa"/>
            <w:vMerge/>
            <w:vAlign w:val="center"/>
          </w:tcPr>
          <w:p w14:paraId="18EA9875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1C7034D3" w14:textId="7404751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0597D8DF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2D678A5A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78336008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65F7FBB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4A9D6200" w14:textId="77777777" w:rsidTr="00C872D3">
        <w:tc>
          <w:tcPr>
            <w:tcW w:w="1062" w:type="dxa"/>
            <w:vMerge/>
            <w:vAlign w:val="center"/>
          </w:tcPr>
          <w:p w14:paraId="4E7CAC19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106" w:type="dxa"/>
            <w:vAlign w:val="center"/>
          </w:tcPr>
          <w:p w14:paraId="667E09B4" w14:textId="604117A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3D4836B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2AC2700C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00513D7A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47B01EE0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52087A75" w14:textId="77777777" w:rsidTr="00C872D3">
        <w:tc>
          <w:tcPr>
            <w:tcW w:w="1062" w:type="dxa"/>
            <w:vMerge/>
            <w:vAlign w:val="center"/>
          </w:tcPr>
          <w:p w14:paraId="0946CBE8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06" w:type="dxa"/>
            <w:vAlign w:val="center"/>
          </w:tcPr>
          <w:p w14:paraId="09D11348" w14:textId="3A81FA3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2A53C494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6AA93A67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79327D0C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20F42A53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33F23F79" w14:textId="77777777" w:rsidTr="00C872D3">
        <w:tc>
          <w:tcPr>
            <w:tcW w:w="1062" w:type="dxa"/>
            <w:vMerge/>
            <w:vAlign w:val="center"/>
          </w:tcPr>
          <w:p w14:paraId="09F58443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61D81A8E" w14:textId="564B8913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2AD6735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4CC5DD12" w14:textId="0012ED5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89" w:type="dxa"/>
            <w:vAlign w:val="center"/>
          </w:tcPr>
          <w:p w14:paraId="5DBEC9EA" w14:textId="71276F8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96" w:type="dxa"/>
            <w:vAlign w:val="center"/>
          </w:tcPr>
          <w:p w14:paraId="7B54EFB2" w14:textId="10ED865A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170" w:type="dxa"/>
            <w:vAlign w:val="center"/>
          </w:tcPr>
          <w:p w14:paraId="047C69C4" w14:textId="0347EDC3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F7420B" w14:paraId="30F7F61D" w14:textId="77777777" w:rsidTr="00C872D3">
        <w:tc>
          <w:tcPr>
            <w:tcW w:w="1062" w:type="dxa"/>
            <w:vMerge/>
            <w:vAlign w:val="center"/>
          </w:tcPr>
          <w:p w14:paraId="3C7CC3DD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6618FDEE" w14:textId="7978F4C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305282AF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12F0C405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399CBE39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4D3A5258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5175D84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09C716EB" w14:textId="77777777" w:rsidTr="00C872D3">
        <w:tc>
          <w:tcPr>
            <w:tcW w:w="1062" w:type="dxa"/>
            <w:vMerge/>
            <w:vAlign w:val="center"/>
          </w:tcPr>
          <w:p w14:paraId="534B9F4E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7419DF0F" w14:textId="686C33A3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1A05D9AC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545C053E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6941F297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2204673F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1DF98DF1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  <w:tr w:rsidR="00F7420B" w14:paraId="2B08D68C" w14:textId="77777777" w:rsidTr="00C872D3">
        <w:tc>
          <w:tcPr>
            <w:tcW w:w="1062" w:type="dxa"/>
            <w:vMerge/>
            <w:vAlign w:val="center"/>
          </w:tcPr>
          <w:p w14:paraId="5488914C" w14:textId="77777777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6C0A9D6A" w14:textId="5497C8EB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511B905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34" w:type="dxa"/>
            <w:vAlign w:val="center"/>
          </w:tcPr>
          <w:p w14:paraId="0914D207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889" w:type="dxa"/>
            <w:vAlign w:val="center"/>
          </w:tcPr>
          <w:p w14:paraId="7EC9FFAD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096" w:type="dxa"/>
            <w:vAlign w:val="center"/>
          </w:tcPr>
          <w:p w14:paraId="26628556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  <w:tc>
          <w:tcPr>
            <w:tcW w:w="1170" w:type="dxa"/>
            <w:vAlign w:val="center"/>
          </w:tcPr>
          <w:p w14:paraId="2CA206E4" w14:textId="77777777" w:rsidR="00F7420B" w:rsidRPr="00334371" w:rsidRDefault="00F7420B" w:rsidP="00F7420B">
            <w:pPr>
              <w:rPr>
                <w:rFonts w:ascii="Arial" w:hAnsi="Arial" w:cs="Arial"/>
              </w:rPr>
            </w:pPr>
          </w:p>
        </w:tc>
      </w:tr>
    </w:tbl>
    <w:p w14:paraId="6EB0A47B" w14:textId="77777777" w:rsidR="00771A7E" w:rsidRPr="00CD406A" w:rsidRDefault="00771A7E">
      <w:pPr>
        <w:rPr>
          <w:rFonts w:ascii="Arial" w:hAnsi="Arial" w:cs="Arial"/>
          <w:b/>
          <w:bCs/>
          <w:sz w:val="28"/>
          <w:szCs w:val="28"/>
        </w:rPr>
      </w:pPr>
    </w:p>
    <w:sectPr w:rsidR="00771A7E" w:rsidRPr="00CD4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36"/>
    <w:rsid w:val="000B37B4"/>
    <w:rsid w:val="000E6DD0"/>
    <w:rsid w:val="00106137"/>
    <w:rsid w:val="00133B3E"/>
    <w:rsid w:val="00145F96"/>
    <w:rsid w:val="001A5FB6"/>
    <w:rsid w:val="001D75C1"/>
    <w:rsid w:val="001F24A7"/>
    <w:rsid w:val="00243D8C"/>
    <w:rsid w:val="00250F70"/>
    <w:rsid w:val="002B4D3F"/>
    <w:rsid w:val="002B570C"/>
    <w:rsid w:val="00307DEB"/>
    <w:rsid w:val="00334371"/>
    <w:rsid w:val="003547E1"/>
    <w:rsid w:val="003639F7"/>
    <w:rsid w:val="003818BB"/>
    <w:rsid w:val="003F5813"/>
    <w:rsid w:val="004857C9"/>
    <w:rsid w:val="004E1323"/>
    <w:rsid w:val="00504C25"/>
    <w:rsid w:val="005335AD"/>
    <w:rsid w:val="00581439"/>
    <w:rsid w:val="0062680B"/>
    <w:rsid w:val="006B248A"/>
    <w:rsid w:val="00705299"/>
    <w:rsid w:val="00771A7E"/>
    <w:rsid w:val="00771F8E"/>
    <w:rsid w:val="007A0AD0"/>
    <w:rsid w:val="007A2208"/>
    <w:rsid w:val="007A7A3A"/>
    <w:rsid w:val="007B13CE"/>
    <w:rsid w:val="007B6F06"/>
    <w:rsid w:val="007C18F5"/>
    <w:rsid w:val="0082022C"/>
    <w:rsid w:val="00834A0A"/>
    <w:rsid w:val="009F5140"/>
    <w:rsid w:val="00A0007A"/>
    <w:rsid w:val="00A13F77"/>
    <w:rsid w:val="00A518A4"/>
    <w:rsid w:val="00AD43F6"/>
    <w:rsid w:val="00B55DB9"/>
    <w:rsid w:val="00B7653B"/>
    <w:rsid w:val="00BC6CFF"/>
    <w:rsid w:val="00C02455"/>
    <w:rsid w:val="00C65FD3"/>
    <w:rsid w:val="00C8509C"/>
    <w:rsid w:val="00C872D3"/>
    <w:rsid w:val="00CB3064"/>
    <w:rsid w:val="00CC3A19"/>
    <w:rsid w:val="00CD406A"/>
    <w:rsid w:val="00D059C7"/>
    <w:rsid w:val="00D43D65"/>
    <w:rsid w:val="00E31B11"/>
    <w:rsid w:val="00E740F6"/>
    <w:rsid w:val="00F74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4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50</cp:revision>
  <dcterms:created xsi:type="dcterms:W3CDTF">2023-03-09T19:51:00Z</dcterms:created>
  <dcterms:modified xsi:type="dcterms:W3CDTF">2023-03-29T00:27:00Z</dcterms:modified>
</cp:coreProperties>
</file>