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Стоимость квартиры составляет 6 750 000,00 руб.</w:t>
      </w:r>
    </w:p>
    <w:p>
      <w:r>
        <w:t>Ставка по кредиту — 8,5 % годовых.</w:t>
      </w:r>
    </w:p>
    <w:p>
      <w:r>
        <w:t>Заемщик — Никитин Олег Владимирович.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2026-10-23T20:22:52Z</dcterms:created>
  <dc:creator>Apache POI</dc:creator>
</cp:coreProperties>
</file>