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B6888" w14:textId="77777777" w:rsidR="009F17E1" w:rsidRDefault="009F17E1">
      <w:pPr>
        <w:autoSpaceDE w:val="0"/>
        <w:autoSpaceDN w:val="0"/>
        <w:spacing w:after="328" w:line="220" w:lineRule="exact"/>
      </w:pPr>
    </w:p>
    <w:p w14:paraId="1BB5F84F" w14:textId="259FEACA" w:rsidR="009F17E1" w:rsidRDefault="00000000">
      <w:pPr>
        <w:autoSpaceDE w:val="0"/>
        <w:autoSpaceDN w:val="0"/>
        <w:spacing w:after="0" w:line="490" w:lineRule="exact"/>
        <w:ind w:left="52"/>
      </w:pPr>
      <w:r>
        <w:rPr>
          <w:rFonts w:ascii="CIDFont+F1" w:eastAsia="CIDFont+F1" w:hAnsi="CIDFont+F1"/>
          <w:b/>
          <w:i w:val="0"/>
          <w:color w:val="595959"/>
          <w:sz w:val="44"/>
        </w:rPr>
        <w:t xml:space="preserve">HAO </w:t>
      </w:r>
      <w:r>
        <w:rPr>
          <w:rFonts w:ascii="CIDFont+F1" w:eastAsia="CIDFont+F1" w:hAnsi="CIDFont+F1"/>
          <w:b/>
          <w:i w:val="0"/>
          <w:color w:val="BF0000"/>
          <w:sz w:val="44"/>
        </w:rPr>
        <w:t>WANG</w:t>
      </w:r>
      <w:r w:rsidR="00D66AD5">
        <w:rPr>
          <w:rFonts w:ascii="CIDFont+F1" w:eastAsia="CIDFont+F1" w:hAnsi="CIDFont+F1"/>
          <w:b/>
          <w:i w:val="0"/>
          <w:color w:val="BF0000"/>
          <w:sz w:val="44"/>
        </w:rPr>
        <w:tab/>
      </w:r>
      <w:r w:rsidR="00D66AD5">
        <w:rPr>
          <w:rFonts w:ascii="CIDFont+F1" w:eastAsia="CIDFont+F1" w:hAnsi="CIDFont+F1"/>
          <w:b/>
          <w:i w:val="0"/>
          <w:color w:val="BF0000"/>
          <w:sz w:val="44"/>
        </w:rPr>
        <w:tab/>
      </w:r>
      <w:r w:rsidR="00D66AD5">
        <w:rPr>
          <w:rFonts w:ascii="CIDFont+F1" w:eastAsia="CIDFont+F1" w:hAnsi="CIDFont+F1"/>
          <w:b/>
          <w:i w:val="0"/>
          <w:color w:val="BF0000"/>
          <w:sz w:val="44"/>
        </w:rPr>
        <w:tab/>
      </w:r>
      <w:r w:rsidR="00D66AD5">
        <w:rPr>
          <w:rFonts w:ascii="CIDFont+F1" w:eastAsia="CIDFont+F1" w:hAnsi="CIDFont+F1"/>
          <w:b/>
          <w:i w:val="0"/>
          <w:color w:val="BF0000"/>
          <w:sz w:val="44"/>
        </w:rPr>
        <w:tab/>
      </w:r>
      <w:r w:rsidR="00D66AD5">
        <w:rPr>
          <w:rFonts w:ascii="CIDFont+F1" w:eastAsia="CIDFont+F1" w:hAnsi="CIDFont+F1"/>
          <w:b/>
          <w:i w:val="0"/>
          <w:color w:val="BF0000"/>
          <w:sz w:val="44"/>
        </w:rPr>
        <w:tab/>
      </w:r>
      <w:r w:rsidR="00D66AD5" w:rsidRPr="00D66AD5">
        <w:rPr>
          <w:rFonts w:ascii="CIDFont+F1" w:eastAsia="CIDFont+F1" w:hAnsi="CIDFont+F1"/>
          <w:b/>
          <w:i w:val="0"/>
          <w:color w:val="000000" w:themeColor="text1"/>
          <w:sz w:val="44"/>
        </w:rPr>
        <w:t>hwang_pa@msn.com</w:t>
      </w:r>
    </w:p>
    <w:p w14:paraId="2F03AC71" w14:textId="77777777" w:rsidR="009F17E1" w:rsidRDefault="00000000">
      <w:pPr>
        <w:autoSpaceDE w:val="0"/>
        <w:autoSpaceDN w:val="0"/>
        <w:spacing w:before="276" w:after="0" w:line="246" w:lineRule="exact"/>
        <w:ind w:left="204"/>
      </w:pPr>
      <w:r>
        <w:rPr>
          <w:rFonts w:ascii="CIDFont+F1" w:eastAsia="CIDFont+F1" w:hAnsi="CIDFont+F1"/>
          <w:b/>
          <w:i w:val="0"/>
          <w:color w:val="FFFFFF"/>
          <w:sz w:val="22"/>
        </w:rPr>
        <w:t xml:space="preserve">BENTONVILLE, AR | 215-266-4475 | HWANG_PA@MSN.COM </w:t>
      </w:r>
    </w:p>
    <w:p w14:paraId="3AFB384D" w14:textId="77777777" w:rsidR="009F17E1" w:rsidRDefault="00000000">
      <w:pPr>
        <w:autoSpaceDE w:val="0"/>
        <w:autoSpaceDN w:val="0"/>
        <w:spacing w:before="432" w:after="0" w:line="312" w:lineRule="exact"/>
        <w:ind w:left="28"/>
      </w:pPr>
      <w:r>
        <w:rPr>
          <w:rFonts w:ascii="CIDFont+F2" w:eastAsia="CIDFont+F2" w:hAnsi="CIDFont+F2"/>
          <w:i w:val="0"/>
          <w:color w:val="000000"/>
          <w:sz w:val="28"/>
        </w:rPr>
        <w:t>Professional Summary</w:t>
      </w:r>
    </w:p>
    <w:p w14:paraId="52ABC63A" w14:textId="77777777" w:rsidR="009F17E1" w:rsidRDefault="00000000">
      <w:pPr>
        <w:autoSpaceDE w:val="0"/>
        <w:autoSpaceDN w:val="0"/>
        <w:spacing w:before="182" w:after="0" w:line="304" w:lineRule="exact"/>
        <w:ind w:left="52"/>
      </w:pPr>
      <w:r>
        <w:rPr>
          <w:rFonts w:ascii="CIDFont+F2" w:eastAsia="CIDFont+F2" w:hAnsi="CIDFont+F2"/>
          <w:i w:val="0"/>
          <w:color w:val="000000"/>
          <w:sz w:val="24"/>
        </w:rPr>
        <w:t xml:space="preserve">Innovated, dedicated, self-directed, highly motivated, talented Principal Software Engineer with years of successful software development experiences. Problem solver, always positive can-do attitude, customer centric, diligence, and passionate about getting things done. </w:t>
      </w:r>
    </w:p>
    <w:p w14:paraId="22E07A43" w14:textId="77777777" w:rsidR="009F17E1" w:rsidRDefault="00000000">
      <w:pPr>
        <w:autoSpaceDE w:val="0"/>
        <w:autoSpaceDN w:val="0"/>
        <w:spacing w:before="312" w:after="0" w:line="314" w:lineRule="exact"/>
        <w:ind w:left="76"/>
      </w:pPr>
      <w:r>
        <w:rPr>
          <w:rFonts w:ascii="CIDFont+F2" w:eastAsia="CIDFont+F2" w:hAnsi="CIDFont+F2"/>
          <w:i w:val="0"/>
          <w:color w:val="000000"/>
          <w:sz w:val="28"/>
        </w:rPr>
        <w:t>Job Roles</w:t>
      </w:r>
    </w:p>
    <w:p w14:paraId="18BF11FE" w14:textId="77777777" w:rsidR="009F17E1" w:rsidRDefault="00000000">
      <w:pPr>
        <w:autoSpaceDE w:val="0"/>
        <w:autoSpaceDN w:val="0"/>
        <w:spacing w:before="170" w:after="0" w:line="304" w:lineRule="exact"/>
        <w:ind w:left="52" w:right="144"/>
      </w:pPr>
      <w:r>
        <w:rPr>
          <w:rFonts w:ascii="CIDFont+F2" w:eastAsia="CIDFont+F2" w:hAnsi="CIDFont+F2"/>
          <w:i w:val="0"/>
          <w:color w:val="000000"/>
          <w:sz w:val="24"/>
        </w:rPr>
        <w:t xml:space="preserve">Provide technical guidance in software design and development activities. Assist in </w:t>
      </w:r>
      <w:r>
        <w:br/>
      </w:r>
      <w:r>
        <w:rPr>
          <w:rFonts w:ascii="CIDFont+F2" w:eastAsia="CIDFont+F2" w:hAnsi="CIDFont+F2"/>
          <w:i w:val="0"/>
          <w:color w:val="000000"/>
          <w:sz w:val="24"/>
        </w:rPr>
        <w:t xml:space="preserve">maintenances and upgrades of existing software applications. Participate in design reviews and recommend improvements. Provide support in all phases of SDLC and ensure to deliver high-quality products. Provide prototype and hands on coding for products. Provide trainings and mentor other Engineers. Analyze and troubleshoot application issues in a timely fashion. </w:t>
      </w:r>
    </w:p>
    <w:p w14:paraId="7521F2D8" w14:textId="77777777" w:rsidR="009F17E1" w:rsidRDefault="00000000">
      <w:pPr>
        <w:autoSpaceDE w:val="0"/>
        <w:autoSpaceDN w:val="0"/>
        <w:spacing w:after="0" w:line="304" w:lineRule="exact"/>
        <w:ind w:left="52"/>
      </w:pPr>
      <w:r>
        <w:rPr>
          <w:rFonts w:ascii="CIDFont+F2" w:eastAsia="CIDFont+F2" w:hAnsi="CIDFont+F2"/>
          <w:i w:val="0"/>
          <w:color w:val="000000"/>
          <w:sz w:val="24"/>
        </w:rPr>
        <w:t xml:space="preserve">Develop most effective technical solutions to meet business requirements. Work with other Engineers in planning, prioritizing and executing assigned tasks within deadlines. Assist in risk assessment and mitigation activities. Attend team meetings to communicate project status and discuss about new ideas and any issues. Recommend new technologies to ensure quality and productivity. Assist in technical audits and make sure to implement audit recommendations. Make business presentations to management when needed. Work with QA team in preparing test cases, plans and procedures. </w:t>
      </w:r>
    </w:p>
    <w:p w14:paraId="326E43CD" w14:textId="77777777" w:rsidR="009F17E1" w:rsidRDefault="00000000">
      <w:pPr>
        <w:autoSpaceDE w:val="0"/>
        <w:autoSpaceDN w:val="0"/>
        <w:spacing w:before="310" w:after="52" w:line="312" w:lineRule="exact"/>
        <w:ind w:left="76"/>
      </w:pPr>
      <w:r>
        <w:rPr>
          <w:rFonts w:ascii="CIDFont+F2" w:eastAsia="CIDFont+F2" w:hAnsi="CIDFont+F2"/>
          <w:i w:val="0"/>
          <w:color w:val="000000"/>
          <w:sz w:val="28"/>
        </w:rPr>
        <w:t>Skills</w:t>
      </w:r>
    </w:p>
    <w:tbl>
      <w:tblPr>
        <w:tblW w:w="0" w:type="auto"/>
        <w:tblInd w:w="47" w:type="dxa"/>
        <w:tblLayout w:type="fixed"/>
        <w:tblLook w:val="04A0" w:firstRow="1" w:lastRow="0" w:firstColumn="1" w:lastColumn="0" w:noHBand="0" w:noVBand="1"/>
      </w:tblPr>
      <w:tblGrid>
        <w:gridCol w:w="5064"/>
        <w:gridCol w:w="640"/>
        <w:gridCol w:w="4360"/>
      </w:tblGrid>
      <w:tr w:rsidR="009F17E1" w14:paraId="0EDCC89E" w14:textId="77777777">
        <w:trPr>
          <w:trHeight w:hRule="exact" w:val="435"/>
        </w:trPr>
        <w:tc>
          <w:tcPr>
            <w:tcW w:w="5064" w:type="dxa"/>
            <w:tcBorders>
              <w:top w:val="single" w:sz="4" w:space="0" w:color="BF0000"/>
            </w:tcBorders>
            <w:tcMar>
              <w:left w:w="0" w:type="dxa"/>
              <w:right w:w="0" w:type="dxa"/>
            </w:tcMar>
          </w:tcPr>
          <w:p w14:paraId="4B2BE8B6" w14:textId="019BAFBE" w:rsidR="009F17E1" w:rsidRDefault="00000000">
            <w:pPr>
              <w:autoSpaceDE w:val="0"/>
              <w:autoSpaceDN w:val="0"/>
              <w:spacing w:before="136" w:after="0" w:line="294" w:lineRule="exact"/>
              <w:ind w:left="456"/>
            </w:pPr>
            <w:r>
              <w:rPr>
                <w:rFonts w:ascii="CIDFont+F2" w:eastAsia="CIDFont+F2" w:hAnsi="CIDFont+F2"/>
                <w:i w:val="0"/>
                <w:color w:val="000000"/>
                <w:sz w:val="24"/>
              </w:rPr>
              <w:t xml:space="preserve">Technical leadership </w:t>
            </w:r>
          </w:p>
        </w:tc>
        <w:tc>
          <w:tcPr>
            <w:tcW w:w="640" w:type="dxa"/>
            <w:tcBorders>
              <w:top w:val="single" w:sz="4" w:space="0" w:color="BF0000"/>
            </w:tcBorders>
            <w:tcMar>
              <w:left w:w="0" w:type="dxa"/>
              <w:right w:w="0" w:type="dxa"/>
            </w:tcMar>
          </w:tcPr>
          <w:p w14:paraId="6E8B74C4" w14:textId="42C15A88" w:rsidR="009F17E1" w:rsidRDefault="009F17E1">
            <w:pPr>
              <w:autoSpaceDE w:val="0"/>
              <w:autoSpaceDN w:val="0"/>
              <w:spacing w:before="144" w:after="0" w:line="270" w:lineRule="exact"/>
              <w:ind w:right="112"/>
              <w:jc w:val="right"/>
            </w:pPr>
          </w:p>
        </w:tc>
        <w:tc>
          <w:tcPr>
            <w:tcW w:w="4360" w:type="dxa"/>
            <w:tcBorders>
              <w:top w:val="single" w:sz="4" w:space="0" w:color="BF0000"/>
            </w:tcBorders>
            <w:tcMar>
              <w:left w:w="0" w:type="dxa"/>
              <w:right w:w="0" w:type="dxa"/>
            </w:tcMar>
          </w:tcPr>
          <w:p w14:paraId="770B7D8F" w14:textId="59AFDE74" w:rsidR="009F17E1" w:rsidRDefault="00987023" w:rsidP="00987023">
            <w:pPr>
              <w:autoSpaceDE w:val="0"/>
              <w:autoSpaceDN w:val="0"/>
              <w:spacing w:before="150" w:after="0" w:line="268" w:lineRule="exact"/>
            </w:pPr>
            <w:r>
              <w:rPr>
                <w:rFonts w:ascii="CIDFont+F2" w:eastAsia="CIDFont+F2" w:hAnsi="CIDFont+F2"/>
                <w:color w:val="000000"/>
                <w:sz w:val="24"/>
              </w:rPr>
              <w:t xml:space="preserve">   </w:t>
            </w:r>
            <w:r>
              <w:rPr>
                <w:rFonts w:ascii="CIDFont+F2" w:eastAsia="CIDFont+F2" w:hAnsi="CIDFont+F2"/>
                <w:i w:val="0"/>
                <w:color w:val="000000"/>
                <w:sz w:val="24"/>
              </w:rPr>
              <w:t>System architect / prototyping / design</w:t>
            </w:r>
          </w:p>
        </w:tc>
      </w:tr>
      <w:tr w:rsidR="009F17E1" w14:paraId="3AF9C128" w14:textId="77777777">
        <w:trPr>
          <w:trHeight w:hRule="exact" w:val="319"/>
        </w:trPr>
        <w:tc>
          <w:tcPr>
            <w:tcW w:w="5064" w:type="dxa"/>
            <w:tcMar>
              <w:left w:w="0" w:type="dxa"/>
              <w:right w:w="0" w:type="dxa"/>
            </w:tcMar>
          </w:tcPr>
          <w:p w14:paraId="47091E01" w14:textId="40C95F49" w:rsidR="009F17E1" w:rsidRDefault="00987023" w:rsidP="00987023">
            <w:pPr>
              <w:autoSpaceDE w:val="0"/>
              <w:autoSpaceDN w:val="0"/>
              <w:spacing w:before="26" w:after="0" w:line="294" w:lineRule="exact"/>
            </w:pPr>
            <w:r>
              <w:rPr>
                <w:rFonts w:ascii="CIDFont+F2" w:eastAsia="CIDFont+F2" w:hAnsi="CIDFont+F2"/>
                <w:color w:val="000000"/>
                <w:sz w:val="24"/>
              </w:rPr>
              <w:t xml:space="preserve">        </w:t>
            </w:r>
            <w:r>
              <w:rPr>
                <w:rFonts w:ascii="CIDFont+F2" w:eastAsia="CIDFont+F2" w:hAnsi="CIDFont+F2"/>
                <w:i w:val="0"/>
                <w:color w:val="000000"/>
                <w:sz w:val="24"/>
              </w:rPr>
              <w:t xml:space="preserve">Frontend, Backend, Full Stack Web </w:t>
            </w:r>
          </w:p>
        </w:tc>
        <w:tc>
          <w:tcPr>
            <w:tcW w:w="640" w:type="dxa"/>
            <w:tcMar>
              <w:left w:w="0" w:type="dxa"/>
              <w:right w:w="0" w:type="dxa"/>
            </w:tcMar>
          </w:tcPr>
          <w:p w14:paraId="43D0E694" w14:textId="4AF5DF95" w:rsidR="009F17E1" w:rsidRDefault="009F17E1">
            <w:pPr>
              <w:autoSpaceDE w:val="0"/>
              <w:autoSpaceDN w:val="0"/>
              <w:spacing w:before="12" w:after="0" w:line="270" w:lineRule="exact"/>
              <w:ind w:right="112"/>
              <w:jc w:val="right"/>
            </w:pPr>
          </w:p>
        </w:tc>
        <w:tc>
          <w:tcPr>
            <w:tcW w:w="4360" w:type="dxa"/>
            <w:tcMar>
              <w:left w:w="0" w:type="dxa"/>
              <w:right w:w="0" w:type="dxa"/>
            </w:tcMar>
          </w:tcPr>
          <w:p w14:paraId="402A89EB" w14:textId="77777777" w:rsidR="009F17E1" w:rsidRDefault="00000000">
            <w:pPr>
              <w:autoSpaceDE w:val="0"/>
              <w:autoSpaceDN w:val="0"/>
              <w:spacing w:before="34" w:after="0" w:line="246" w:lineRule="exact"/>
              <w:ind w:left="148"/>
            </w:pPr>
            <w:r>
              <w:rPr>
                <w:rFonts w:ascii="CIDFont+F2" w:eastAsia="CIDFont+F2" w:hAnsi="CIDFont+F2"/>
                <w:i w:val="0"/>
                <w:color w:val="000000"/>
                <w:sz w:val="22"/>
              </w:rPr>
              <w:t xml:space="preserve">.NET Framework .NET Core </w:t>
            </w:r>
          </w:p>
        </w:tc>
      </w:tr>
      <w:tr w:rsidR="009F17E1" w14:paraId="76AF842B" w14:textId="77777777">
        <w:trPr>
          <w:trHeight w:hRule="exact" w:val="242"/>
        </w:trPr>
        <w:tc>
          <w:tcPr>
            <w:tcW w:w="5064" w:type="dxa"/>
            <w:vMerge w:val="restart"/>
            <w:tcMar>
              <w:left w:w="0" w:type="dxa"/>
              <w:right w:w="0" w:type="dxa"/>
            </w:tcMar>
          </w:tcPr>
          <w:p w14:paraId="1A73EBA2" w14:textId="37DB1629" w:rsidR="009F17E1" w:rsidRDefault="00987023" w:rsidP="00987023">
            <w:pPr>
              <w:autoSpaceDE w:val="0"/>
              <w:autoSpaceDN w:val="0"/>
              <w:spacing w:before="28" w:after="0" w:line="294" w:lineRule="exact"/>
            </w:pPr>
            <w:r>
              <w:rPr>
                <w:rFonts w:ascii="CIDFont+F3" w:eastAsia="CIDFont+F3" w:hAnsi="CIDFont+F3"/>
                <w:color w:val="000000"/>
                <w:sz w:val="24"/>
              </w:rPr>
              <w:t xml:space="preserve">        </w:t>
            </w:r>
            <w:r>
              <w:rPr>
                <w:rFonts w:ascii="CIDFont+F2" w:eastAsia="CIDFont+F2" w:hAnsi="CIDFont+F2"/>
                <w:i w:val="0"/>
                <w:color w:val="000000"/>
                <w:sz w:val="24"/>
              </w:rPr>
              <w:t xml:space="preserve">Distributed applications/services </w:t>
            </w:r>
          </w:p>
        </w:tc>
        <w:tc>
          <w:tcPr>
            <w:tcW w:w="640" w:type="dxa"/>
            <w:tcMar>
              <w:left w:w="0" w:type="dxa"/>
              <w:right w:w="0" w:type="dxa"/>
            </w:tcMar>
          </w:tcPr>
          <w:p w14:paraId="6C235FFE" w14:textId="558F2FFE" w:rsidR="009F17E1" w:rsidRDefault="009F17E1">
            <w:pPr>
              <w:autoSpaceDE w:val="0"/>
              <w:autoSpaceDN w:val="0"/>
              <w:spacing w:after="0" w:line="270" w:lineRule="exact"/>
              <w:ind w:right="112"/>
              <w:jc w:val="right"/>
            </w:pPr>
          </w:p>
        </w:tc>
        <w:tc>
          <w:tcPr>
            <w:tcW w:w="4360" w:type="dxa"/>
            <w:tcMar>
              <w:left w:w="0" w:type="dxa"/>
              <w:right w:w="0" w:type="dxa"/>
            </w:tcMar>
          </w:tcPr>
          <w:p w14:paraId="242691AE" w14:textId="77777777" w:rsidR="009F17E1" w:rsidRDefault="00000000">
            <w:pPr>
              <w:autoSpaceDE w:val="0"/>
              <w:autoSpaceDN w:val="0"/>
              <w:spacing w:after="0" w:line="246" w:lineRule="exact"/>
              <w:ind w:left="148"/>
            </w:pPr>
            <w:r>
              <w:rPr>
                <w:rFonts w:ascii="CIDFont+F2" w:eastAsia="CIDFont+F2" w:hAnsi="CIDFont+F2"/>
                <w:i w:val="0"/>
                <w:color w:val="000000"/>
                <w:sz w:val="22"/>
              </w:rPr>
              <w:t xml:space="preserve">Java, C#, C++, etc. </w:t>
            </w:r>
          </w:p>
        </w:tc>
      </w:tr>
      <w:tr w:rsidR="009F17E1" w14:paraId="79E37A58" w14:textId="77777777">
        <w:trPr>
          <w:trHeight w:hRule="exact" w:val="80"/>
        </w:trPr>
        <w:tc>
          <w:tcPr>
            <w:tcW w:w="3390" w:type="dxa"/>
            <w:vMerge/>
          </w:tcPr>
          <w:p w14:paraId="466E5C28" w14:textId="77777777" w:rsidR="009F17E1" w:rsidRDefault="009F17E1"/>
        </w:tc>
        <w:tc>
          <w:tcPr>
            <w:tcW w:w="640" w:type="dxa"/>
            <w:vMerge w:val="restart"/>
            <w:tcMar>
              <w:left w:w="0" w:type="dxa"/>
              <w:right w:w="0" w:type="dxa"/>
            </w:tcMar>
          </w:tcPr>
          <w:p w14:paraId="12D25229" w14:textId="71310D72" w:rsidR="009F17E1" w:rsidRDefault="009F17E1">
            <w:pPr>
              <w:autoSpaceDE w:val="0"/>
              <w:autoSpaceDN w:val="0"/>
              <w:spacing w:before="30" w:after="0" w:line="270" w:lineRule="exact"/>
              <w:ind w:right="112"/>
              <w:jc w:val="right"/>
            </w:pPr>
          </w:p>
        </w:tc>
        <w:tc>
          <w:tcPr>
            <w:tcW w:w="4360" w:type="dxa"/>
            <w:vMerge w:val="restart"/>
            <w:tcMar>
              <w:left w:w="0" w:type="dxa"/>
              <w:right w:w="0" w:type="dxa"/>
            </w:tcMar>
          </w:tcPr>
          <w:p w14:paraId="29A6AA64" w14:textId="77777777" w:rsidR="009F17E1" w:rsidRDefault="00000000">
            <w:pPr>
              <w:autoSpaceDE w:val="0"/>
              <w:autoSpaceDN w:val="0"/>
              <w:spacing w:before="54" w:after="0" w:line="246" w:lineRule="exact"/>
              <w:ind w:left="148"/>
            </w:pPr>
            <w:r>
              <w:rPr>
                <w:rFonts w:ascii="CIDFont+F2" w:eastAsia="CIDFont+F2" w:hAnsi="CIDFont+F2"/>
                <w:i w:val="0"/>
                <w:color w:val="000000"/>
                <w:sz w:val="22"/>
              </w:rPr>
              <w:t xml:space="preserve">ReactJS, React Native, Angular </w:t>
            </w:r>
          </w:p>
        </w:tc>
      </w:tr>
      <w:tr w:rsidR="009F17E1" w14:paraId="0A2E0219" w14:textId="77777777">
        <w:trPr>
          <w:trHeight w:hRule="exact" w:val="220"/>
        </w:trPr>
        <w:tc>
          <w:tcPr>
            <w:tcW w:w="5064" w:type="dxa"/>
            <w:vMerge w:val="restart"/>
            <w:tcMar>
              <w:left w:w="0" w:type="dxa"/>
              <w:right w:w="0" w:type="dxa"/>
            </w:tcMar>
          </w:tcPr>
          <w:p w14:paraId="26D96EC4" w14:textId="485E7A73" w:rsidR="009F17E1" w:rsidRDefault="00000000">
            <w:pPr>
              <w:autoSpaceDE w:val="0"/>
              <w:autoSpaceDN w:val="0"/>
              <w:spacing w:before="26" w:after="0" w:line="294" w:lineRule="exact"/>
              <w:ind w:left="456"/>
            </w:pPr>
            <w:r>
              <w:rPr>
                <w:rFonts w:ascii="CIDFont+F2" w:eastAsia="CIDFont+F2" w:hAnsi="CIDFont+F2"/>
                <w:i w:val="0"/>
                <w:color w:val="000000"/>
                <w:sz w:val="24"/>
              </w:rPr>
              <w:t xml:space="preserve">Agile, Scrum </w:t>
            </w:r>
          </w:p>
        </w:tc>
        <w:tc>
          <w:tcPr>
            <w:tcW w:w="3390" w:type="dxa"/>
            <w:vMerge/>
          </w:tcPr>
          <w:p w14:paraId="7E7B2526" w14:textId="77777777" w:rsidR="009F17E1" w:rsidRDefault="009F17E1"/>
        </w:tc>
        <w:tc>
          <w:tcPr>
            <w:tcW w:w="3390" w:type="dxa"/>
            <w:vMerge/>
          </w:tcPr>
          <w:p w14:paraId="554D1BBD" w14:textId="77777777" w:rsidR="009F17E1" w:rsidRDefault="009F17E1"/>
        </w:tc>
      </w:tr>
      <w:tr w:rsidR="009F17E1" w14:paraId="67592AAB" w14:textId="77777777">
        <w:trPr>
          <w:trHeight w:hRule="exact" w:val="100"/>
        </w:trPr>
        <w:tc>
          <w:tcPr>
            <w:tcW w:w="3390" w:type="dxa"/>
            <w:vMerge/>
          </w:tcPr>
          <w:p w14:paraId="221323CB" w14:textId="77777777" w:rsidR="009F17E1" w:rsidRDefault="009F17E1"/>
        </w:tc>
        <w:tc>
          <w:tcPr>
            <w:tcW w:w="640" w:type="dxa"/>
            <w:vMerge w:val="restart"/>
            <w:tcMar>
              <w:left w:w="0" w:type="dxa"/>
              <w:right w:w="0" w:type="dxa"/>
            </w:tcMar>
          </w:tcPr>
          <w:p w14:paraId="5350EAC0" w14:textId="01DDB705" w:rsidR="009F17E1" w:rsidRDefault="009F17E1">
            <w:pPr>
              <w:autoSpaceDE w:val="0"/>
              <w:autoSpaceDN w:val="0"/>
              <w:spacing w:before="30" w:after="0" w:line="270" w:lineRule="exact"/>
              <w:ind w:right="112"/>
              <w:jc w:val="right"/>
            </w:pPr>
          </w:p>
        </w:tc>
        <w:tc>
          <w:tcPr>
            <w:tcW w:w="4360" w:type="dxa"/>
            <w:vMerge w:val="restart"/>
            <w:tcMar>
              <w:left w:w="0" w:type="dxa"/>
              <w:right w:w="0" w:type="dxa"/>
            </w:tcMar>
          </w:tcPr>
          <w:p w14:paraId="624AB6F1" w14:textId="77777777" w:rsidR="009F17E1" w:rsidRDefault="00000000">
            <w:pPr>
              <w:autoSpaceDE w:val="0"/>
              <w:autoSpaceDN w:val="0"/>
              <w:spacing w:before="54" w:after="0" w:line="246" w:lineRule="exact"/>
              <w:ind w:left="148"/>
            </w:pPr>
            <w:r>
              <w:rPr>
                <w:rFonts w:ascii="CIDFont+F2" w:eastAsia="CIDFont+F2" w:hAnsi="CIDFont+F2"/>
                <w:i w:val="0"/>
                <w:color w:val="000000"/>
                <w:sz w:val="22"/>
              </w:rPr>
              <w:t xml:space="preserve">Node.js, Javascript, ES6 </w:t>
            </w:r>
          </w:p>
        </w:tc>
      </w:tr>
      <w:tr w:rsidR="009F17E1" w14:paraId="7098EE21" w14:textId="77777777">
        <w:trPr>
          <w:trHeight w:hRule="exact" w:val="200"/>
        </w:trPr>
        <w:tc>
          <w:tcPr>
            <w:tcW w:w="5064" w:type="dxa"/>
            <w:vMerge w:val="restart"/>
            <w:tcMar>
              <w:left w:w="0" w:type="dxa"/>
              <w:right w:w="0" w:type="dxa"/>
            </w:tcMar>
          </w:tcPr>
          <w:p w14:paraId="62C6CA45" w14:textId="05056359" w:rsidR="009F17E1" w:rsidRDefault="00000000">
            <w:pPr>
              <w:autoSpaceDE w:val="0"/>
              <w:autoSpaceDN w:val="0"/>
              <w:spacing w:before="26" w:after="0" w:line="294" w:lineRule="exact"/>
              <w:ind w:left="456"/>
            </w:pPr>
            <w:r>
              <w:rPr>
                <w:rFonts w:ascii="CIDFont+F2" w:eastAsia="CIDFont+F2" w:hAnsi="CIDFont+F2"/>
                <w:i w:val="0"/>
                <w:color w:val="000000"/>
                <w:sz w:val="24"/>
              </w:rPr>
              <w:t xml:space="preserve">DevOps, CI/CD </w:t>
            </w:r>
          </w:p>
        </w:tc>
        <w:tc>
          <w:tcPr>
            <w:tcW w:w="3390" w:type="dxa"/>
            <w:vMerge/>
          </w:tcPr>
          <w:p w14:paraId="7F4AA556" w14:textId="77777777" w:rsidR="009F17E1" w:rsidRDefault="009F17E1"/>
        </w:tc>
        <w:tc>
          <w:tcPr>
            <w:tcW w:w="3390" w:type="dxa"/>
            <w:vMerge/>
          </w:tcPr>
          <w:p w14:paraId="6DB5C023" w14:textId="77777777" w:rsidR="009F17E1" w:rsidRDefault="009F17E1"/>
        </w:tc>
      </w:tr>
      <w:tr w:rsidR="009F17E1" w14:paraId="1B834125" w14:textId="77777777">
        <w:trPr>
          <w:trHeight w:hRule="exact" w:val="120"/>
        </w:trPr>
        <w:tc>
          <w:tcPr>
            <w:tcW w:w="3390" w:type="dxa"/>
            <w:vMerge/>
          </w:tcPr>
          <w:p w14:paraId="35F46C16" w14:textId="77777777" w:rsidR="009F17E1" w:rsidRDefault="009F17E1"/>
        </w:tc>
        <w:tc>
          <w:tcPr>
            <w:tcW w:w="640" w:type="dxa"/>
            <w:vMerge w:val="restart"/>
            <w:tcMar>
              <w:left w:w="0" w:type="dxa"/>
              <w:right w:w="0" w:type="dxa"/>
            </w:tcMar>
          </w:tcPr>
          <w:p w14:paraId="7CE36AD2" w14:textId="31C2DDCF" w:rsidR="009F17E1" w:rsidRDefault="009F17E1">
            <w:pPr>
              <w:autoSpaceDE w:val="0"/>
              <w:autoSpaceDN w:val="0"/>
              <w:spacing w:before="10" w:after="0" w:line="270" w:lineRule="exact"/>
              <w:ind w:right="112"/>
              <w:jc w:val="right"/>
            </w:pPr>
          </w:p>
        </w:tc>
        <w:tc>
          <w:tcPr>
            <w:tcW w:w="4360" w:type="dxa"/>
            <w:vMerge w:val="restart"/>
            <w:tcMar>
              <w:left w:w="0" w:type="dxa"/>
              <w:right w:w="0" w:type="dxa"/>
            </w:tcMar>
          </w:tcPr>
          <w:p w14:paraId="3B85EA88" w14:textId="77777777" w:rsidR="009F17E1" w:rsidRDefault="00000000">
            <w:pPr>
              <w:autoSpaceDE w:val="0"/>
              <w:autoSpaceDN w:val="0"/>
              <w:spacing w:before="34" w:after="0" w:line="246" w:lineRule="exact"/>
              <w:ind w:left="148"/>
            </w:pPr>
            <w:r>
              <w:rPr>
                <w:rFonts w:ascii="CIDFont+F2" w:eastAsia="CIDFont+F2" w:hAnsi="CIDFont+F2"/>
                <w:i w:val="0"/>
                <w:color w:val="000000"/>
                <w:sz w:val="22"/>
              </w:rPr>
              <w:t xml:space="preserve">iOS, Objective C, Swift </w:t>
            </w:r>
          </w:p>
        </w:tc>
      </w:tr>
      <w:tr w:rsidR="009F17E1" w14:paraId="6C296751" w14:textId="77777777">
        <w:trPr>
          <w:trHeight w:hRule="exact" w:val="160"/>
        </w:trPr>
        <w:tc>
          <w:tcPr>
            <w:tcW w:w="5064" w:type="dxa"/>
            <w:vMerge w:val="restart"/>
            <w:tcMar>
              <w:left w:w="0" w:type="dxa"/>
              <w:right w:w="0" w:type="dxa"/>
            </w:tcMar>
          </w:tcPr>
          <w:p w14:paraId="1566E4D6" w14:textId="1B9EBBF9" w:rsidR="009F17E1" w:rsidRDefault="00000000">
            <w:pPr>
              <w:autoSpaceDE w:val="0"/>
              <w:autoSpaceDN w:val="0"/>
              <w:spacing w:before="26" w:after="0" w:line="294" w:lineRule="exact"/>
              <w:ind w:left="456"/>
            </w:pPr>
            <w:r>
              <w:rPr>
                <w:rFonts w:ascii="CIDFont+F2" w:eastAsia="CIDFont+F2" w:hAnsi="CIDFont+F2"/>
                <w:i w:val="0"/>
                <w:color w:val="000000"/>
                <w:sz w:val="24"/>
              </w:rPr>
              <w:t xml:space="preserve">Azure, AWS </w:t>
            </w:r>
          </w:p>
        </w:tc>
        <w:tc>
          <w:tcPr>
            <w:tcW w:w="3390" w:type="dxa"/>
            <w:vMerge/>
          </w:tcPr>
          <w:p w14:paraId="2765A8A8" w14:textId="77777777" w:rsidR="009F17E1" w:rsidRDefault="009F17E1"/>
        </w:tc>
        <w:tc>
          <w:tcPr>
            <w:tcW w:w="3390" w:type="dxa"/>
            <w:vMerge/>
          </w:tcPr>
          <w:p w14:paraId="0203F061" w14:textId="77777777" w:rsidR="009F17E1" w:rsidRDefault="009F17E1"/>
        </w:tc>
      </w:tr>
      <w:tr w:rsidR="009F17E1" w14:paraId="02BE84DC" w14:textId="77777777">
        <w:trPr>
          <w:trHeight w:hRule="exact" w:val="160"/>
        </w:trPr>
        <w:tc>
          <w:tcPr>
            <w:tcW w:w="3390" w:type="dxa"/>
            <w:vMerge/>
          </w:tcPr>
          <w:p w14:paraId="0B6D8378" w14:textId="77777777" w:rsidR="009F17E1" w:rsidRDefault="009F17E1"/>
        </w:tc>
        <w:tc>
          <w:tcPr>
            <w:tcW w:w="640" w:type="dxa"/>
            <w:vMerge w:val="restart"/>
            <w:tcMar>
              <w:left w:w="0" w:type="dxa"/>
              <w:right w:w="0" w:type="dxa"/>
            </w:tcMar>
          </w:tcPr>
          <w:p w14:paraId="03595283" w14:textId="1BC42160" w:rsidR="009F17E1" w:rsidRDefault="009F17E1">
            <w:pPr>
              <w:autoSpaceDE w:val="0"/>
              <w:autoSpaceDN w:val="0"/>
              <w:spacing w:before="30" w:after="0" w:line="270" w:lineRule="exact"/>
              <w:ind w:right="112"/>
              <w:jc w:val="right"/>
            </w:pPr>
          </w:p>
        </w:tc>
        <w:tc>
          <w:tcPr>
            <w:tcW w:w="4360" w:type="dxa"/>
            <w:vMerge w:val="restart"/>
            <w:tcMar>
              <w:left w:w="0" w:type="dxa"/>
              <w:right w:w="0" w:type="dxa"/>
            </w:tcMar>
          </w:tcPr>
          <w:p w14:paraId="14BF1CBF" w14:textId="77777777" w:rsidR="009F17E1" w:rsidRDefault="00000000">
            <w:pPr>
              <w:autoSpaceDE w:val="0"/>
              <w:autoSpaceDN w:val="0"/>
              <w:spacing w:before="52" w:after="0" w:line="248" w:lineRule="exact"/>
              <w:ind w:left="148"/>
            </w:pPr>
            <w:r>
              <w:rPr>
                <w:rFonts w:ascii="CIDFont+F2" w:eastAsia="CIDFont+F2" w:hAnsi="CIDFont+F2"/>
                <w:i w:val="0"/>
                <w:color w:val="000000"/>
                <w:sz w:val="22"/>
              </w:rPr>
              <w:t xml:space="preserve">Android, AOSP </w:t>
            </w:r>
          </w:p>
        </w:tc>
      </w:tr>
      <w:tr w:rsidR="009F17E1" w14:paraId="1ABA91F1" w14:textId="77777777">
        <w:trPr>
          <w:trHeight w:hRule="exact" w:val="140"/>
        </w:trPr>
        <w:tc>
          <w:tcPr>
            <w:tcW w:w="5064" w:type="dxa"/>
            <w:vMerge w:val="restart"/>
            <w:tcMar>
              <w:left w:w="0" w:type="dxa"/>
              <w:right w:w="0" w:type="dxa"/>
            </w:tcMar>
          </w:tcPr>
          <w:p w14:paraId="61FBAB9C" w14:textId="513221D1" w:rsidR="009F17E1" w:rsidRDefault="00000000">
            <w:pPr>
              <w:autoSpaceDE w:val="0"/>
              <w:autoSpaceDN w:val="0"/>
              <w:spacing w:before="26" w:after="0" w:line="294" w:lineRule="exact"/>
              <w:ind w:left="456"/>
            </w:pPr>
            <w:r>
              <w:rPr>
                <w:rFonts w:ascii="CIDFont+F2" w:eastAsia="CIDFont+F2" w:hAnsi="CIDFont+F2"/>
                <w:i w:val="0"/>
                <w:color w:val="000000"/>
                <w:sz w:val="24"/>
              </w:rPr>
              <w:t xml:space="preserve">Docker, Kubernetes </w:t>
            </w:r>
          </w:p>
        </w:tc>
        <w:tc>
          <w:tcPr>
            <w:tcW w:w="3390" w:type="dxa"/>
            <w:vMerge/>
          </w:tcPr>
          <w:p w14:paraId="0EF368A7" w14:textId="77777777" w:rsidR="009F17E1" w:rsidRDefault="009F17E1"/>
        </w:tc>
        <w:tc>
          <w:tcPr>
            <w:tcW w:w="3390" w:type="dxa"/>
            <w:vMerge/>
          </w:tcPr>
          <w:p w14:paraId="2B028524" w14:textId="77777777" w:rsidR="009F17E1" w:rsidRDefault="009F17E1"/>
        </w:tc>
      </w:tr>
      <w:tr w:rsidR="009F17E1" w14:paraId="30622885" w14:textId="77777777">
        <w:trPr>
          <w:trHeight w:hRule="exact" w:val="180"/>
        </w:trPr>
        <w:tc>
          <w:tcPr>
            <w:tcW w:w="3390" w:type="dxa"/>
            <w:vMerge/>
          </w:tcPr>
          <w:p w14:paraId="027D988E" w14:textId="77777777" w:rsidR="009F17E1" w:rsidRDefault="009F17E1"/>
        </w:tc>
        <w:tc>
          <w:tcPr>
            <w:tcW w:w="640" w:type="dxa"/>
            <w:vMerge w:val="restart"/>
            <w:tcMar>
              <w:left w:w="0" w:type="dxa"/>
              <w:right w:w="0" w:type="dxa"/>
            </w:tcMar>
          </w:tcPr>
          <w:p w14:paraId="2752366F" w14:textId="4E411BD1" w:rsidR="009F17E1" w:rsidRDefault="009F17E1">
            <w:pPr>
              <w:autoSpaceDE w:val="0"/>
              <w:autoSpaceDN w:val="0"/>
              <w:spacing w:before="10" w:after="0" w:line="270" w:lineRule="exact"/>
              <w:ind w:right="112"/>
              <w:jc w:val="right"/>
            </w:pPr>
          </w:p>
        </w:tc>
        <w:tc>
          <w:tcPr>
            <w:tcW w:w="4360" w:type="dxa"/>
            <w:vMerge w:val="restart"/>
            <w:tcMar>
              <w:left w:w="0" w:type="dxa"/>
              <w:right w:w="0" w:type="dxa"/>
            </w:tcMar>
          </w:tcPr>
          <w:p w14:paraId="17FF18AB" w14:textId="77777777" w:rsidR="009F17E1" w:rsidRDefault="00000000">
            <w:pPr>
              <w:autoSpaceDE w:val="0"/>
              <w:autoSpaceDN w:val="0"/>
              <w:spacing w:before="34" w:after="0" w:line="246" w:lineRule="exact"/>
              <w:ind w:left="148"/>
            </w:pPr>
            <w:r>
              <w:rPr>
                <w:rFonts w:ascii="CIDFont+F2" w:eastAsia="CIDFont+F2" w:hAnsi="CIDFont+F2"/>
                <w:i w:val="0"/>
                <w:color w:val="000000"/>
                <w:sz w:val="22"/>
              </w:rPr>
              <w:t xml:space="preserve">Python, Scala </w:t>
            </w:r>
          </w:p>
        </w:tc>
      </w:tr>
      <w:tr w:rsidR="009F17E1" w14:paraId="292F120B" w14:textId="77777777">
        <w:trPr>
          <w:trHeight w:hRule="exact" w:val="100"/>
        </w:trPr>
        <w:tc>
          <w:tcPr>
            <w:tcW w:w="5064" w:type="dxa"/>
            <w:vMerge w:val="restart"/>
            <w:tcMar>
              <w:left w:w="0" w:type="dxa"/>
              <w:right w:w="0" w:type="dxa"/>
            </w:tcMar>
          </w:tcPr>
          <w:p w14:paraId="40B94C56" w14:textId="6D6A152E" w:rsidR="009F17E1" w:rsidRDefault="00000000">
            <w:pPr>
              <w:autoSpaceDE w:val="0"/>
              <w:autoSpaceDN w:val="0"/>
              <w:spacing w:before="26" w:after="0" w:line="294" w:lineRule="exact"/>
              <w:ind w:left="456"/>
            </w:pPr>
            <w:r>
              <w:rPr>
                <w:rFonts w:ascii="CIDFont+F2" w:eastAsia="CIDFont+F2" w:hAnsi="CIDFont+F2"/>
                <w:i w:val="0"/>
                <w:color w:val="000000"/>
                <w:sz w:val="24"/>
              </w:rPr>
              <w:t xml:space="preserve">SQL Server, Oracle </w:t>
            </w:r>
          </w:p>
        </w:tc>
        <w:tc>
          <w:tcPr>
            <w:tcW w:w="3390" w:type="dxa"/>
            <w:vMerge/>
          </w:tcPr>
          <w:p w14:paraId="1FB246CD" w14:textId="77777777" w:rsidR="009F17E1" w:rsidRDefault="009F17E1"/>
        </w:tc>
        <w:tc>
          <w:tcPr>
            <w:tcW w:w="3390" w:type="dxa"/>
            <w:vMerge/>
          </w:tcPr>
          <w:p w14:paraId="1552EBDC" w14:textId="77777777" w:rsidR="009F17E1" w:rsidRDefault="009F17E1"/>
        </w:tc>
      </w:tr>
      <w:tr w:rsidR="009F17E1" w14:paraId="60C0A59B" w14:textId="77777777">
        <w:trPr>
          <w:trHeight w:hRule="exact" w:val="220"/>
        </w:trPr>
        <w:tc>
          <w:tcPr>
            <w:tcW w:w="3390" w:type="dxa"/>
            <w:vMerge/>
          </w:tcPr>
          <w:p w14:paraId="0DD3EF8A" w14:textId="77777777" w:rsidR="009F17E1" w:rsidRDefault="009F17E1"/>
        </w:tc>
        <w:tc>
          <w:tcPr>
            <w:tcW w:w="640" w:type="dxa"/>
            <w:vMerge w:val="restart"/>
            <w:tcMar>
              <w:left w:w="0" w:type="dxa"/>
              <w:right w:w="0" w:type="dxa"/>
            </w:tcMar>
          </w:tcPr>
          <w:p w14:paraId="169935CF" w14:textId="32D506C1" w:rsidR="009F17E1" w:rsidRDefault="009F17E1">
            <w:pPr>
              <w:autoSpaceDE w:val="0"/>
              <w:autoSpaceDN w:val="0"/>
              <w:spacing w:before="30" w:after="0" w:line="270" w:lineRule="exact"/>
              <w:ind w:right="112"/>
              <w:jc w:val="right"/>
            </w:pPr>
          </w:p>
        </w:tc>
        <w:tc>
          <w:tcPr>
            <w:tcW w:w="4360" w:type="dxa"/>
            <w:vMerge w:val="restart"/>
            <w:tcMar>
              <w:left w:w="0" w:type="dxa"/>
              <w:right w:w="0" w:type="dxa"/>
            </w:tcMar>
          </w:tcPr>
          <w:p w14:paraId="0EB21447" w14:textId="77777777" w:rsidR="009F17E1" w:rsidRDefault="00000000">
            <w:pPr>
              <w:autoSpaceDE w:val="0"/>
              <w:autoSpaceDN w:val="0"/>
              <w:spacing w:before="54" w:after="0" w:line="246" w:lineRule="exact"/>
              <w:ind w:left="148"/>
            </w:pPr>
            <w:r>
              <w:rPr>
                <w:rFonts w:ascii="CIDFont+F2" w:eastAsia="CIDFont+F2" w:hAnsi="CIDFont+F2"/>
                <w:i w:val="0"/>
                <w:color w:val="000000"/>
                <w:sz w:val="22"/>
              </w:rPr>
              <w:t xml:space="preserve">Html, CSS, XML, JSON, jQuery </w:t>
            </w:r>
          </w:p>
        </w:tc>
      </w:tr>
      <w:tr w:rsidR="009F17E1" w14:paraId="31DFEDF4" w14:textId="77777777">
        <w:trPr>
          <w:trHeight w:hRule="exact" w:val="80"/>
        </w:trPr>
        <w:tc>
          <w:tcPr>
            <w:tcW w:w="5064" w:type="dxa"/>
            <w:vMerge w:val="restart"/>
            <w:tcMar>
              <w:left w:w="0" w:type="dxa"/>
              <w:right w:w="0" w:type="dxa"/>
            </w:tcMar>
          </w:tcPr>
          <w:p w14:paraId="599E25E4" w14:textId="46419F77" w:rsidR="009F17E1" w:rsidRDefault="00000000">
            <w:pPr>
              <w:autoSpaceDE w:val="0"/>
              <w:autoSpaceDN w:val="0"/>
              <w:spacing w:before="28" w:after="0" w:line="294" w:lineRule="exact"/>
              <w:ind w:left="456"/>
            </w:pPr>
            <w:r>
              <w:rPr>
                <w:rFonts w:ascii="CIDFont+F2" w:eastAsia="CIDFont+F2" w:hAnsi="CIDFont+F2"/>
                <w:i w:val="0"/>
                <w:color w:val="000000"/>
                <w:sz w:val="24"/>
              </w:rPr>
              <w:t xml:space="preserve">MongoDB, NoSQL </w:t>
            </w:r>
          </w:p>
        </w:tc>
        <w:tc>
          <w:tcPr>
            <w:tcW w:w="3390" w:type="dxa"/>
            <w:vMerge/>
          </w:tcPr>
          <w:p w14:paraId="23207BF7" w14:textId="77777777" w:rsidR="009F17E1" w:rsidRDefault="009F17E1"/>
        </w:tc>
        <w:tc>
          <w:tcPr>
            <w:tcW w:w="3390" w:type="dxa"/>
            <w:vMerge/>
          </w:tcPr>
          <w:p w14:paraId="304067EE" w14:textId="77777777" w:rsidR="009F17E1" w:rsidRDefault="009F17E1"/>
        </w:tc>
      </w:tr>
      <w:tr w:rsidR="009F17E1" w14:paraId="424262CA" w14:textId="77777777">
        <w:trPr>
          <w:trHeight w:hRule="exact" w:val="313"/>
        </w:trPr>
        <w:tc>
          <w:tcPr>
            <w:tcW w:w="3390" w:type="dxa"/>
            <w:vMerge/>
          </w:tcPr>
          <w:p w14:paraId="76B870F8" w14:textId="77777777" w:rsidR="009F17E1" w:rsidRDefault="009F17E1"/>
        </w:tc>
        <w:tc>
          <w:tcPr>
            <w:tcW w:w="640" w:type="dxa"/>
            <w:tcMar>
              <w:left w:w="0" w:type="dxa"/>
              <w:right w:w="0" w:type="dxa"/>
            </w:tcMar>
          </w:tcPr>
          <w:p w14:paraId="1CD2D74D" w14:textId="3170EE2F" w:rsidR="009F17E1" w:rsidRDefault="009F17E1">
            <w:pPr>
              <w:autoSpaceDE w:val="0"/>
              <w:autoSpaceDN w:val="0"/>
              <w:spacing w:before="36" w:after="0" w:line="270" w:lineRule="exact"/>
              <w:ind w:right="112"/>
              <w:jc w:val="right"/>
            </w:pPr>
          </w:p>
        </w:tc>
        <w:tc>
          <w:tcPr>
            <w:tcW w:w="4360" w:type="dxa"/>
            <w:tcMar>
              <w:left w:w="0" w:type="dxa"/>
              <w:right w:w="0" w:type="dxa"/>
            </w:tcMar>
          </w:tcPr>
          <w:p w14:paraId="5F9A6C87" w14:textId="77777777" w:rsidR="009F17E1" w:rsidRDefault="00000000">
            <w:pPr>
              <w:autoSpaceDE w:val="0"/>
              <w:autoSpaceDN w:val="0"/>
              <w:spacing w:before="58" w:after="0" w:line="246" w:lineRule="exact"/>
              <w:ind w:left="148"/>
            </w:pPr>
            <w:r>
              <w:rPr>
                <w:rFonts w:ascii="CIDFont+F2" w:eastAsia="CIDFont+F2" w:hAnsi="CIDFont+F2"/>
                <w:i w:val="0"/>
                <w:color w:val="000000"/>
                <w:sz w:val="22"/>
              </w:rPr>
              <w:t xml:space="preserve">Geo Mapping </w:t>
            </w:r>
          </w:p>
        </w:tc>
      </w:tr>
      <w:tr w:rsidR="009F17E1" w14:paraId="546C5665" w14:textId="77777777">
        <w:trPr>
          <w:trHeight w:hRule="exact" w:val="266"/>
        </w:trPr>
        <w:tc>
          <w:tcPr>
            <w:tcW w:w="5064" w:type="dxa"/>
            <w:tcMar>
              <w:left w:w="0" w:type="dxa"/>
              <w:right w:w="0" w:type="dxa"/>
            </w:tcMar>
          </w:tcPr>
          <w:p w14:paraId="07D4C0DE" w14:textId="15EAAADA" w:rsidR="009F17E1" w:rsidRDefault="00987023" w:rsidP="00987023">
            <w:pPr>
              <w:autoSpaceDE w:val="0"/>
              <w:autoSpaceDN w:val="0"/>
              <w:spacing w:after="0" w:line="294" w:lineRule="exact"/>
            </w:pPr>
            <w:r>
              <w:rPr>
                <w:rFonts w:ascii="CIDFont+F3" w:eastAsia="CIDFont+F3" w:hAnsi="CIDFont+F3"/>
                <w:color w:val="000000"/>
                <w:sz w:val="24"/>
              </w:rPr>
              <w:t xml:space="preserve">        </w:t>
            </w:r>
            <w:r>
              <w:rPr>
                <w:rFonts w:ascii="CIDFont+F2" w:eastAsia="CIDFont+F2" w:hAnsi="CIDFont+F2"/>
                <w:i w:val="0"/>
                <w:color w:val="000000"/>
                <w:sz w:val="24"/>
              </w:rPr>
              <w:t xml:space="preserve">Rest API, Microservices, </w:t>
            </w:r>
            <w:proofErr w:type="spellStart"/>
            <w:r>
              <w:rPr>
                <w:rFonts w:ascii="CIDFont+F2" w:eastAsia="CIDFont+F2" w:hAnsi="CIDFont+F2"/>
                <w:i w:val="0"/>
                <w:color w:val="000000"/>
                <w:sz w:val="24"/>
              </w:rPr>
              <w:t>GraphQL</w:t>
            </w:r>
            <w:proofErr w:type="spellEnd"/>
            <w:r>
              <w:rPr>
                <w:rFonts w:ascii="CIDFont+F2" w:eastAsia="CIDFont+F2" w:hAnsi="CIDFont+F2"/>
                <w:i w:val="0"/>
                <w:color w:val="000000"/>
                <w:sz w:val="24"/>
              </w:rPr>
              <w:t xml:space="preserve"> </w:t>
            </w:r>
          </w:p>
        </w:tc>
        <w:tc>
          <w:tcPr>
            <w:tcW w:w="640" w:type="dxa"/>
            <w:tcMar>
              <w:left w:w="0" w:type="dxa"/>
              <w:right w:w="0" w:type="dxa"/>
            </w:tcMar>
          </w:tcPr>
          <w:p w14:paraId="07F7C431" w14:textId="546E5345" w:rsidR="009F17E1" w:rsidRDefault="009F17E1">
            <w:pPr>
              <w:autoSpaceDE w:val="0"/>
              <w:autoSpaceDN w:val="0"/>
              <w:spacing w:after="0" w:line="270" w:lineRule="exact"/>
              <w:ind w:right="112"/>
              <w:jc w:val="right"/>
            </w:pPr>
          </w:p>
        </w:tc>
        <w:tc>
          <w:tcPr>
            <w:tcW w:w="4360" w:type="dxa"/>
            <w:tcMar>
              <w:left w:w="0" w:type="dxa"/>
              <w:right w:w="0" w:type="dxa"/>
            </w:tcMar>
          </w:tcPr>
          <w:p w14:paraId="472E407A" w14:textId="77777777" w:rsidR="009F17E1" w:rsidRDefault="00000000">
            <w:pPr>
              <w:autoSpaceDE w:val="0"/>
              <w:autoSpaceDN w:val="0"/>
              <w:spacing w:before="20" w:after="0" w:line="246" w:lineRule="exact"/>
              <w:ind w:left="148"/>
            </w:pPr>
            <w:r>
              <w:rPr>
                <w:rFonts w:ascii="CIDFont+F2" w:eastAsia="CIDFont+F2" w:hAnsi="CIDFont+F2"/>
                <w:i w:val="0"/>
                <w:color w:val="000000"/>
                <w:sz w:val="22"/>
              </w:rPr>
              <w:t xml:space="preserve">OAuth2, Openid Connect, SAML </w:t>
            </w:r>
          </w:p>
        </w:tc>
      </w:tr>
      <w:tr w:rsidR="009F17E1" w14:paraId="494ADC3D" w14:textId="77777777">
        <w:trPr>
          <w:trHeight w:hRule="exact" w:val="374"/>
        </w:trPr>
        <w:tc>
          <w:tcPr>
            <w:tcW w:w="5064" w:type="dxa"/>
            <w:tcMar>
              <w:left w:w="0" w:type="dxa"/>
              <w:right w:w="0" w:type="dxa"/>
            </w:tcMar>
          </w:tcPr>
          <w:p w14:paraId="5B3B44DF" w14:textId="3C1312B4" w:rsidR="009F17E1" w:rsidRDefault="00987023" w:rsidP="00987023">
            <w:pPr>
              <w:autoSpaceDE w:val="0"/>
              <w:autoSpaceDN w:val="0"/>
              <w:spacing w:before="8" w:after="0" w:line="292" w:lineRule="exact"/>
            </w:pPr>
            <w:r>
              <w:rPr>
                <w:rFonts w:ascii="CIDFont+F3" w:eastAsia="CIDFont+F3" w:hAnsi="CIDFont+F3"/>
                <w:color w:val="000000"/>
                <w:sz w:val="24"/>
              </w:rPr>
              <w:t xml:space="preserve">        </w:t>
            </w:r>
            <w:r>
              <w:rPr>
                <w:rFonts w:ascii="CIDFont+F2" w:eastAsia="CIDFont+F2" w:hAnsi="CIDFont+F2"/>
                <w:i w:val="0"/>
                <w:color w:val="000000"/>
                <w:sz w:val="24"/>
              </w:rPr>
              <w:t>Elasticsearch, Splunk</w:t>
            </w:r>
            <w:r>
              <w:rPr>
                <w:rFonts w:ascii="CIDFont+F2" w:eastAsia="CIDFont+F2" w:hAnsi="CIDFont+F2"/>
                <w:color w:val="000000"/>
                <w:sz w:val="24"/>
              </w:rPr>
              <w:t>, Grafana</w:t>
            </w:r>
          </w:p>
        </w:tc>
        <w:tc>
          <w:tcPr>
            <w:tcW w:w="640" w:type="dxa"/>
            <w:tcMar>
              <w:left w:w="0" w:type="dxa"/>
              <w:right w:w="0" w:type="dxa"/>
            </w:tcMar>
          </w:tcPr>
          <w:p w14:paraId="0BCDF33C" w14:textId="277D61DF" w:rsidR="009F17E1" w:rsidRDefault="009F17E1">
            <w:pPr>
              <w:autoSpaceDE w:val="0"/>
              <w:autoSpaceDN w:val="0"/>
              <w:spacing w:before="44" w:after="0" w:line="270" w:lineRule="exact"/>
              <w:ind w:right="112"/>
              <w:jc w:val="right"/>
            </w:pPr>
          </w:p>
        </w:tc>
        <w:tc>
          <w:tcPr>
            <w:tcW w:w="4360" w:type="dxa"/>
            <w:tcMar>
              <w:left w:w="0" w:type="dxa"/>
              <w:right w:w="0" w:type="dxa"/>
            </w:tcMar>
          </w:tcPr>
          <w:p w14:paraId="76F8FE90" w14:textId="77777777" w:rsidR="009F17E1" w:rsidRDefault="00000000">
            <w:pPr>
              <w:autoSpaceDE w:val="0"/>
              <w:autoSpaceDN w:val="0"/>
              <w:spacing w:before="66" w:after="0" w:line="246" w:lineRule="exact"/>
              <w:ind w:left="148"/>
            </w:pPr>
            <w:r>
              <w:rPr>
                <w:rFonts w:ascii="CIDFont+F2" w:eastAsia="CIDFont+F2" w:hAnsi="CIDFont+F2"/>
                <w:i w:val="0"/>
                <w:color w:val="000000"/>
                <w:sz w:val="22"/>
              </w:rPr>
              <w:t xml:space="preserve">Golang </w:t>
            </w:r>
          </w:p>
        </w:tc>
      </w:tr>
    </w:tbl>
    <w:p w14:paraId="57EFE8CD" w14:textId="77777777" w:rsidR="009F17E1" w:rsidRDefault="00000000">
      <w:pPr>
        <w:autoSpaceDE w:val="0"/>
        <w:autoSpaceDN w:val="0"/>
        <w:spacing w:before="412" w:after="52" w:line="312" w:lineRule="exact"/>
        <w:ind w:left="76"/>
      </w:pPr>
      <w:r>
        <w:rPr>
          <w:rFonts w:ascii="CIDFont+F2" w:eastAsia="CIDFont+F2" w:hAnsi="CIDFont+F2"/>
          <w:i w:val="0"/>
          <w:color w:val="000000"/>
          <w:sz w:val="28"/>
        </w:rPr>
        <w:t>Work History</w:t>
      </w:r>
    </w:p>
    <w:tbl>
      <w:tblPr>
        <w:tblW w:w="0" w:type="auto"/>
        <w:tblInd w:w="47" w:type="dxa"/>
        <w:tblLayout w:type="fixed"/>
        <w:tblLook w:val="04A0" w:firstRow="1" w:lastRow="0" w:firstColumn="1" w:lastColumn="0" w:noHBand="0" w:noVBand="1"/>
      </w:tblPr>
      <w:tblGrid>
        <w:gridCol w:w="4944"/>
        <w:gridCol w:w="5120"/>
      </w:tblGrid>
      <w:tr w:rsidR="009F17E1" w14:paraId="25E7CA5C" w14:textId="77777777">
        <w:trPr>
          <w:trHeight w:hRule="exact" w:val="488"/>
        </w:trPr>
        <w:tc>
          <w:tcPr>
            <w:tcW w:w="4944" w:type="dxa"/>
            <w:tcBorders>
              <w:top w:val="single" w:sz="3" w:space="0" w:color="BF0000"/>
            </w:tcBorders>
            <w:tcMar>
              <w:left w:w="0" w:type="dxa"/>
              <w:right w:w="0" w:type="dxa"/>
            </w:tcMar>
          </w:tcPr>
          <w:p w14:paraId="29C2D5BE" w14:textId="77777777" w:rsidR="009F17E1" w:rsidRDefault="00000000">
            <w:pPr>
              <w:autoSpaceDE w:val="0"/>
              <w:autoSpaceDN w:val="0"/>
              <w:spacing w:before="158" w:after="0" w:line="268" w:lineRule="exact"/>
              <w:ind w:left="4"/>
            </w:pPr>
            <w:r>
              <w:rPr>
                <w:rFonts w:ascii="CIDFont+F1" w:eastAsia="CIDFont+F1" w:hAnsi="CIDFont+F1"/>
                <w:b/>
                <w:i w:val="0"/>
                <w:color w:val="000000"/>
                <w:sz w:val="24"/>
              </w:rPr>
              <w:t xml:space="preserve">Technical Expert </w:t>
            </w:r>
          </w:p>
        </w:tc>
        <w:tc>
          <w:tcPr>
            <w:tcW w:w="5120" w:type="dxa"/>
            <w:tcBorders>
              <w:top w:val="single" w:sz="3" w:space="0" w:color="BF0000"/>
            </w:tcBorders>
            <w:tcMar>
              <w:left w:w="0" w:type="dxa"/>
              <w:right w:w="0" w:type="dxa"/>
            </w:tcMar>
          </w:tcPr>
          <w:p w14:paraId="328EA8A0" w14:textId="77777777" w:rsidR="009F17E1" w:rsidRDefault="00000000">
            <w:pPr>
              <w:autoSpaceDE w:val="0"/>
              <w:autoSpaceDN w:val="0"/>
              <w:spacing w:before="158" w:after="0" w:line="268" w:lineRule="exact"/>
              <w:ind w:right="74"/>
              <w:jc w:val="right"/>
            </w:pPr>
            <w:r>
              <w:rPr>
                <w:rFonts w:ascii="CIDFont+F2" w:eastAsia="CIDFont+F2" w:hAnsi="CIDFont+F2"/>
                <w:i w:val="0"/>
                <w:color w:val="000000"/>
                <w:sz w:val="24"/>
              </w:rPr>
              <w:t xml:space="preserve">03/2020 to Current </w:t>
            </w:r>
          </w:p>
        </w:tc>
      </w:tr>
    </w:tbl>
    <w:p w14:paraId="484AE2CB" w14:textId="77777777" w:rsidR="009F17E1" w:rsidRDefault="00000000">
      <w:pPr>
        <w:autoSpaceDE w:val="0"/>
        <w:autoSpaceDN w:val="0"/>
        <w:spacing w:before="52" w:after="0" w:line="268" w:lineRule="exact"/>
        <w:ind w:left="52"/>
      </w:pPr>
      <w:r>
        <w:rPr>
          <w:rFonts w:ascii="CIDFont+F1" w:eastAsia="CIDFont+F1" w:hAnsi="CIDFont+F1"/>
          <w:b/>
          <w:i w:val="0"/>
          <w:color w:val="000000"/>
          <w:sz w:val="24"/>
        </w:rPr>
        <w:t>Walmart, Global Tech, InfoSec</w:t>
      </w:r>
      <w:r>
        <w:rPr>
          <w:rFonts w:ascii="CIDFont+F2" w:eastAsia="CIDFont+F2" w:hAnsi="CIDFont+F2"/>
          <w:i w:val="0"/>
          <w:color w:val="000000"/>
          <w:sz w:val="24"/>
        </w:rPr>
        <w:t xml:space="preserve"> — Bentonville, AR </w:t>
      </w:r>
    </w:p>
    <w:p w14:paraId="7BEB6880" w14:textId="49C4732B" w:rsidR="009F17E1" w:rsidRDefault="00000000">
      <w:pPr>
        <w:autoSpaceDE w:val="0"/>
        <w:autoSpaceDN w:val="0"/>
        <w:spacing w:before="116" w:after="0" w:line="268" w:lineRule="exact"/>
        <w:ind w:left="52"/>
      </w:pPr>
      <w:r>
        <w:rPr>
          <w:rFonts w:ascii="CIDFont+F2" w:eastAsia="CIDFont+F2" w:hAnsi="CIDFont+F2"/>
          <w:i w:val="0"/>
          <w:color w:val="000000"/>
          <w:sz w:val="24"/>
        </w:rPr>
        <w:t>Examples of projects I have</w:t>
      </w:r>
      <w:r w:rsidR="00987023">
        <w:rPr>
          <w:rFonts w:ascii="CIDFont+F2" w:eastAsia="CIDFont+F2" w:hAnsi="CIDFont+F2"/>
          <w:color w:val="000000"/>
          <w:sz w:val="24"/>
        </w:rPr>
        <w:t xml:space="preserve"> </w:t>
      </w:r>
      <w:r w:rsidR="00BA6B31">
        <w:rPr>
          <w:rFonts w:ascii="CIDFont+F2" w:eastAsia="CIDFont+F2" w:hAnsi="CIDFont+F2"/>
          <w:color w:val="000000"/>
          <w:sz w:val="24"/>
        </w:rPr>
        <w:t>led</w:t>
      </w:r>
      <w:r>
        <w:rPr>
          <w:rFonts w:ascii="CIDFont+F2" w:eastAsia="CIDFont+F2" w:hAnsi="CIDFont+F2"/>
          <w:i w:val="0"/>
          <w:color w:val="000000"/>
          <w:sz w:val="24"/>
        </w:rPr>
        <w:t xml:space="preserve"> over last a couple of year at Walmart: </w:t>
      </w:r>
    </w:p>
    <w:p w14:paraId="1114DFC7" w14:textId="77777777" w:rsidR="009F17E1" w:rsidRDefault="009F17E1">
      <w:pPr>
        <w:sectPr w:rsidR="009F17E1">
          <w:pgSz w:w="12240" w:h="15840"/>
          <w:pgMar w:top="548" w:right="1042" w:bottom="542" w:left="1028" w:header="720" w:footer="720" w:gutter="0"/>
          <w:cols w:space="720" w:equalWidth="0">
            <w:col w:w="10170" w:space="0"/>
          </w:cols>
          <w:docGrid w:linePitch="360"/>
        </w:sectPr>
      </w:pPr>
    </w:p>
    <w:p w14:paraId="68D990B5" w14:textId="77777777" w:rsidR="009F17E1" w:rsidRDefault="009F17E1">
      <w:pPr>
        <w:autoSpaceDE w:val="0"/>
        <w:autoSpaceDN w:val="0"/>
        <w:spacing w:after="322" w:line="220" w:lineRule="exact"/>
      </w:pPr>
    </w:p>
    <w:p w14:paraId="4525FC08" w14:textId="2A18C2F5" w:rsidR="00BA6B31" w:rsidRPr="00BA6B31" w:rsidRDefault="00000000" w:rsidP="00BA6B31">
      <w:pPr>
        <w:pStyle w:val="ListParagraph"/>
        <w:numPr>
          <w:ilvl w:val="0"/>
          <w:numId w:val="11"/>
        </w:numPr>
        <w:tabs>
          <w:tab w:val="left" w:pos="720"/>
        </w:tabs>
        <w:autoSpaceDE w:val="0"/>
        <w:autoSpaceDN w:val="0"/>
        <w:spacing w:after="0" w:line="306" w:lineRule="exact"/>
      </w:pPr>
      <w:r w:rsidRPr="00BA6B31">
        <w:rPr>
          <w:rFonts w:ascii="CIDFont+F2" w:eastAsia="CIDFont+F2" w:hAnsi="CIDFont+F2"/>
          <w:i w:val="0"/>
          <w:color w:val="000000"/>
          <w:sz w:val="24"/>
        </w:rPr>
        <w:t xml:space="preserve">ATO (Account Takeover Service Portal): frontend react.js; backend node.js, express.js, Azure SQL Server, </w:t>
      </w:r>
      <w:r w:rsidR="00BA6B31" w:rsidRPr="00BA6B31">
        <w:rPr>
          <w:rFonts w:ascii="CIDFont+F2" w:eastAsia="CIDFont+F2" w:hAnsi="CIDFont+F2"/>
          <w:i w:val="0"/>
          <w:color w:val="000000"/>
          <w:sz w:val="24"/>
        </w:rPr>
        <w:t>Splunk.</w:t>
      </w:r>
      <w:r w:rsidRPr="00BA6B31">
        <w:rPr>
          <w:rFonts w:ascii="CIDFont+F2" w:eastAsia="CIDFont+F2" w:hAnsi="CIDFont+F2"/>
          <w:i w:val="0"/>
          <w:color w:val="000000"/>
          <w:sz w:val="24"/>
        </w:rPr>
        <w:t xml:space="preserve"> </w:t>
      </w:r>
    </w:p>
    <w:p w14:paraId="6F3245F7" w14:textId="053BAB8A" w:rsidR="00BA6B31" w:rsidRPr="00BA6B31" w:rsidRDefault="00000000" w:rsidP="00BA6B31">
      <w:pPr>
        <w:pStyle w:val="ListParagraph"/>
        <w:numPr>
          <w:ilvl w:val="0"/>
          <w:numId w:val="11"/>
        </w:numPr>
        <w:tabs>
          <w:tab w:val="left" w:pos="720"/>
        </w:tabs>
        <w:autoSpaceDE w:val="0"/>
        <w:autoSpaceDN w:val="0"/>
        <w:spacing w:after="0" w:line="306" w:lineRule="exact"/>
      </w:pPr>
      <w:r w:rsidRPr="00BA6B31">
        <w:rPr>
          <w:rFonts w:ascii="CIDFont+F2" w:eastAsia="CIDFont+F2" w:hAnsi="CIDFont+F2"/>
          <w:i w:val="0"/>
          <w:color w:val="000000"/>
          <w:sz w:val="24"/>
        </w:rPr>
        <w:t xml:space="preserve">ELSA (Enhanced Log </w:t>
      </w:r>
      <w:r w:rsidR="00E95CD1" w:rsidRPr="00BA6B31">
        <w:rPr>
          <w:rFonts w:ascii="CIDFont+F2" w:eastAsia="CIDFont+F2" w:hAnsi="CIDFont+F2"/>
          <w:color w:val="000000"/>
          <w:sz w:val="24"/>
        </w:rPr>
        <w:t>Search</w:t>
      </w:r>
      <w:r w:rsidRPr="00BA6B31">
        <w:rPr>
          <w:rFonts w:ascii="CIDFont+F2" w:eastAsia="CIDFont+F2" w:hAnsi="CIDFont+F2"/>
          <w:i w:val="0"/>
          <w:color w:val="000000"/>
          <w:sz w:val="24"/>
        </w:rPr>
        <w:t xml:space="preserve"> Application): frontend react.js; backend </w:t>
      </w:r>
      <w:r w:rsidR="00BA6B31" w:rsidRPr="00BA6B31">
        <w:rPr>
          <w:rFonts w:ascii="CIDFont+F2" w:eastAsia="CIDFont+F2" w:hAnsi="CIDFont+F2"/>
          <w:i w:val="0"/>
          <w:color w:val="000000"/>
          <w:sz w:val="24"/>
        </w:rPr>
        <w:t>Golang</w:t>
      </w:r>
      <w:r w:rsidRPr="00BA6B31">
        <w:rPr>
          <w:rFonts w:ascii="CIDFont+F2" w:eastAsia="CIDFont+F2" w:hAnsi="CIDFont+F2"/>
          <w:i w:val="0"/>
          <w:color w:val="000000"/>
          <w:sz w:val="24"/>
        </w:rPr>
        <w:t xml:space="preserve">, </w:t>
      </w:r>
      <w:r w:rsidR="00BA6B31" w:rsidRPr="00BA6B31">
        <w:rPr>
          <w:rFonts w:ascii="CIDFont+F2" w:eastAsia="CIDFont+F2" w:hAnsi="CIDFont+F2"/>
          <w:i w:val="0"/>
          <w:color w:val="000000"/>
          <w:sz w:val="24"/>
        </w:rPr>
        <w:t>Elasticsearch</w:t>
      </w:r>
      <w:r w:rsidRPr="00BA6B31">
        <w:rPr>
          <w:rFonts w:ascii="CIDFont+F2" w:eastAsia="CIDFont+F2" w:hAnsi="CIDFont+F2"/>
          <w:i w:val="0"/>
          <w:color w:val="000000"/>
          <w:sz w:val="24"/>
        </w:rPr>
        <w:t xml:space="preserve"> cluster, on prem SQL Servers </w:t>
      </w:r>
    </w:p>
    <w:p w14:paraId="7D917187" w14:textId="76B2FDED" w:rsidR="009F17E1" w:rsidRDefault="00000000" w:rsidP="00BA6B31">
      <w:pPr>
        <w:pStyle w:val="ListParagraph"/>
        <w:numPr>
          <w:ilvl w:val="0"/>
          <w:numId w:val="11"/>
        </w:numPr>
        <w:tabs>
          <w:tab w:val="left" w:pos="720"/>
        </w:tabs>
        <w:autoSpaceDE w:val="0"/>
        <w:autoSpaceDN w:val="0"/>
        <w:spacing w:after="0" w:line="306" w:lineRule="exact"/>
      </w:pPr>
      <w:r w:rsidRPr="00BA6B31">
        <w:rPr>
          <w:rFonts w:ascii="CIDFont+F2" w:eastAsia="CIDFont+F2" w:hAnsi="CIDFont+F2"/>
          <w:i w:val="0"/>
          <w:color w:val="000000"/>
          <w:sz w:val="24"/>
        </w:rPr>
        <w:t xml:space="preserve">Athena (Online Legal Case Management): frontend react.js and webform; backend C#, on prem SQL server. </w:t>
      </w:r>
    </w:p>
    <w:p w14:paraId="4FBD38F6" w14:textId="607070F4" w:rsidR="009F17E1" w:rsidRPr="00BA6B31" w:rsidRDefault="00000000" w:rsidP="00BA6B31">
      <w:pPr>
        <w:pStyle w:val="ListParagraph"/>
        <w:numPr>
          <w:ilvl w:val="0"/>
          <w:numId w:val="11"/>
        </w:numPr>
        <w:tabs>
          <w:tab w:val="left" w:pos="720"/>
        </w:tabs>
        <w:autoSpaceDE w:val="0"/>
        <w:autoSpaceDN w:val="0"/>
        <w:spacing w:before="18" w:after="0" w:line="302" w:lineRule="exact"/>
        <w:ind w:right="432"/>
        <w:rPr>
          <w:rFonts w:ascii="CIDFont+F2" w:eastAsia="CIDFont+F2" w:hAnsi="CIDFont+F2"/>
          <w:color w:val="000000"/>
          <w:sz w:val="24"/>
        </w:rPr>
      </w:pPr>
      <w:proofErr w:type="spellStart"/>
      <w:r w:rsidRPr="00BA6B31">
        <w:rPr>
          <w:rFonts w:ascii="CIDFont+F2" w:eastAsia="CIDFont+F2" w:hAnsi="CIDFont+F2"/>
          <w:i w:val="0"/>
          <w:color w:val="000000"/>
          <w:sz w:val="24"/>
        </w:rPr>
        <w:t>js</w:t>
      </w:r>
      <w:proofErr w:type="spellEnd"/>
      <w:r w:rsidRPr="00BA6B31">
        <w:rPr>
          <w:rFonts w:ascii="CIDFont+F2" w:eastAsia="CIDFont+F2" w:hAnsi="CIDFont+F2"/>
          <w:i w:val="0"/>
          <w:color w:val="000000"/>
          <w:sz w:val="24"/>
        </w:rPr>
        <w:t xml:space="preserve"> Data Collector (Bots detection and mitigation): frontend javascript; backend redis, SQL server, golang. </w:t>
      </w:r>
    </w:p>
    <w:p w14:paraId="54AA3813" w14:textId="39B7A43E" w:rsidR="00987023" w:rsidRDefault="00987023" w:rsidP="00BA6B31">
      <w:pPr>
        <w:pStyle w:val="ListParagraph"/>
        <w:numPr>
          <w:ilvl w:val="0"/>
          <w:numId w:val="11"/>
        </w:numPr>
        <w:tabs>
          <w:tab w:val="left" w:pos="720"/>
        </w:tabs>
        <w:autoSpaceDE w:val="0"/>
        <w:autoSpaceDN w:val="0"/>
        <w:spacing w:before="18" w:after="0" w:line="302" w:lineRule="exact"/>
        <w:ind w:right="432"/>
      </w:pPr>
      <w:r w:rsidRPr="00BA6B31">
        <w:rPr>
          <w:rFonts w:ascii="CIDFont+F2" w:eastAsia="CIDFont+F2" w:hAnsi="CIDFont+F2"/>
          <w:color w:val="000000"/>
          <w:sz w:val="24"/>
        </w:rPr>
        <w:t>Counting System: Realtime</w:t>
      </w:r>
      <w:r w:rsidR="00E95CD1" w:rsidRPr="00BA6B31">
        <w:rPr>
          <w:rFonts w:ascii="CIDFont+F2" w:eastAsia="CIDFont+F2" w:hAnsi="CIDFont+F2"/>
          <w:color w:val="000000"/>
          <w:sz w:val="24"/>
        </w:rPr>
        <w:t>, high performance</w:t>
      </w:r>
      <w:r w:rsidRPr="00BA6B31">
        <w:rPr>
          <w:rFonts w:ascii="CIDFont+F2" w:eastAsia="CIDFont+F2" w:hAnsi="CIDFont+F2"/>
          <w:color w:val="000000"/>
          <w:sz w:val="24"/>
        </w:rPr>
        <w:t xml:space="preserve"> distributed system that aggregate internet traffic to mitigate bot </w:t>
      </w:r>
      <w:r w:rsidR="00E95CD1" w:rsidRPr="00BA6B31">
        <w:rPr>
          <w:rFonts w:ascii="CIDFont+F2" w:eastAsia="CIDFont+F2" w:hAnsi="CIDFont+F2"/>
          <w:color w:val="000000"/>
          <w:sz w:val="24"/>
        </w:rPr>
        <w:t>traffic</w:t>
      </w:r>
      <w:r w:rsidRPr="00BA6B31">
        <w:rPr>
          <w:rFonts w:ascii="CIDFont+F2" w:eastAsia="CIDFont+F2" w:hAnsi="CIDFont+F2"/>
          <w:color w:val="000000"/>
          <w:sz w:val="24"/>
        </w:rPr>
        <w:t>.</w:t>
      </w:r>
    </w:p>
    <w:p w14:paraId="293F0505" w14:textId="77777777" w:rsidR="009F17E1" w:rsidRDefault="00000000">
      <w:pPr>
        <w:tabs>
          <w:tab w:val="left" w:pos="7988"/>
        </w:tabs>
        <w:autoSpaceDE w:val="0"/>
        <w:autoSpaceDN w:val="0"/>
        <w:spacing w:before="500" w:after="0" w:line="268" w:lineRule="exact"/>
      </w:pPr>
      <w:r>
        <w:rPr>
          <w:rFonts w:ascii="CIDFont+F1" w:eastAsia="CIDFont+F1" w:hAnsi="CIDFont+F1"/>
          <w:b/>
          <w:i w:val="0"/>
          <w:color w:val="000000"/>
          <w:sz w:val="24"/>
        </w:rPr>
        <w:t xml:space="preserve">Principal Software Engineer, Engineer Lead </w:t>
      </w:r>
      <w:r>
        <w:tab/>
      </w:r>
      <w:r>
        <w:rPr>
          <w:rFonts w:ascii="CIDFont+F2" w:eastAsia="CIDFont+F2" w:hAnsi="CIDFont+F2"/>
          <w:i w:val="0"/>
          <w:color w:val="000000"/>
          <w:sz w:val="24"/>
        </w:rPr>
        <w:t xml:space="preserve">11/1996 to 03/2020 </w:t>
      </w:r>
    </w:p>
    <w:p w14:paraId="71B04783" w14:textId="77777777" w:rsidR="009F17E1" w:rsidRDefault="00000000">
      <w:pPr>
        <w:autoSpaceDE w:val="0"/>
        <w:autoSpaceDN w:val="0"/>
        <w:spacing w:before="116" w:after="0" w:line="268" w:lineRule="exact"/>
      </w:pPr>
      <w:r>
        <w:rPr>
          <w:rFonts w:ascii="CIDFont+F1" w:eastAsia="CIDFont+F1" w:hAnsi="CIDFont+F1"/>
          <w:b/>
          <w:i w:val="0"/>
          <w:color w:val="000000"/>
          <w:sz w:val="24"/>
        </w:rPr>
        <w:t xml:space="preserve">Law School Admission Council, Inc. </w:t>
      </w:r>
      <w:r>
        <w:rPr>
          <w:rFonts w:ascii="CIDFont+F2" w:eastAsia="CIDFont+F2" w:hAnsi="CIDFont+F2"/>
          <w:i w:val="0"/>
          <w:color w:val="000000"/>
          <w:sz w:val="24"/>
        </w:rPr>
        <w:t xml:space="preserve">— Newtown, PA </w:t>
      </w:r>
    </w:p>
    <w:p w14:paraId="12B45D5C" w14:textId="77777777" w:rsidR="009F17E1" w:rsidRDefault="00000000">
      <w:pPr>
        <w:autoSpaceDE w:val="0"/>
        <w:autoSpaceDN w:val="0"/>
        <w:spacing w:before="116" w:after="0" w:line="268" w:lineRule="exact"/>
      </w:pPr>
      <w:r>
        <w:rPr>
          <w:rFonts w:ascii="CIDFont+F2" w:eastAsia="CIDFont+F2" w:hAnsi="CIDFont+F2"/>
          <w:i w:val="0"/>
          <w:color w:val="000000"/>
          <w:sz w:val="24"/>
        </w:rPr>
        <w:t xml:space="preserve">Examples of the projects I have worked over the years: </w:t>
      </w:r>
    </w:p>
    <w:p w14:paraId="59DD83E6" w14:textId="65A6E6C6" w:rsidR="00BA6B31" w:rsidRPr="00BA6B31" w:rsidRDefault="00000000" w:rsidP="00BA6B31">
      <w:pPr>
        <w:pStyle w:val="ListParagraph"/>
        <w:numPr>
          <w:ilvl w:val="0"/>
          <w:numId w:val="10"/>
        </w:numPr>
        <w:tabs>
          <w:tab w:val="left" w:pos="720"/>
        </w:tabs>
        <w:autoSpaceDE w:val="0"/>
        <w:autoSpaceDN w:val="0"/>
        <w:spacing w:before="94" w:after="0" w:line="306" w:lineRule="exact"/>
      </w:pPr>
      <w:r w:rsidRPr="00BA6B31">
        <w:rPr>
          <w:rFonts w:ascii="CIDFont+F2" w:eastAsia="CIDFont+F2" w:hAnsi="CIDFont+F2"/>
          <w:i w:val="0"/>
          <w:color w:val="000000"/>
          <w:sz w:val="24"/>
        </w:rPr>
        <w:t xml:space="preserve">LSAC Map, utilizing Azure Maps and Leaflet library, frontend ReactJS, and backend Node.js </w:t>
      </w:r>
      <w:proofErr w:type="spellStart"/>
      <w:r w:rsidRPr="00BA6B31">
        <w:rPr>
          <w:rFonts w:ascii="CIDFont+F2" w:eastAsia="CIDFont+F2" w:hAnsi="CIDFont+F2"/>
          <w:i w:val="0"/>
          <w:color w:val="000000"/>
          <w:sz w:val="24"/>
        </w:rPr>
        <w:t>GraphQL</w:t>
      </w:r>
      <w:proofErr w:type="spellEnd"/>
      <w:r w:rsidRPr="00BA6B31">
        <w:rPr>
          <w:rFonts w:ascii="CIDFont+F2" w:eastAsia="CIDFont+F2" w:hAnsi="CIDFont+F2"/>
          <w:i w:val="0"/>
          <w:color w:val="000000"/>
          <w:sz w:val="24"/>
        </w:rPr>
        <w:t xml:space="preserve"> Data </w:t>
      </w:r>
      <w:r w:rsidR="00BA6B31" w:rsidRPr="00BA6B31">
        <w:rPr>
          <w:rFonts w:ascii="CIDFont+F2" w:eastAsia="CIDFont+F2" w:hAnsi="CIDFont+F2"/>
          <w:i w:val="0"/>
          <w:color w:val="000000"/>
          <w:sz w:val="24"/>
        </w:rPr>
        <w:t>Services.</w:t>
      </w:r>
      <w:r w:rsidRPr="00BA6B31">
        <w:rPr>
          <w:rFonts w:ascii="CIDFont+F2" w:eastAsia="CIDFont+F2" w:hAnsi="CIDFont+F2"/>
          <w:i w:val="0"/>
          <w:color w:val="000000"/>
          <w:sz w:val="24"/>
        </w:rPr>
        <w:t xml:space="preserve"> </w:t>
      </w:r>
    </w:p>
    <w:p w14:paraId="2C6E5423" w14:textId="221A01CC" w:rsidR="009F17E1" w:rsidRDefault="00000000" w:rsidP="00BA6B31">
      <w:pPr>
        <w:pStyle w:val="ListParagraph"/>
        <w:numPr>
          <w:ilvl w:val="0"/>
          <w:numId w:val="10"/>
        </w:numPr>
        <w:tabs>
          <w:tab w:val="left" w:pos="720"/>
        </w:tabs>
        <w:autoSpaceDE w:val="0"/>
        <w:autoSpaceDN w:val="0"/>
        <w:spacing w:before="94" w:after="0" w:line="306" w:lineRule="exact"/>
      </w:pPr>
      <w:r w:rsidRPr="00BA6B31">
        <w:rPr>
          <w:rFonts w:ascii="CIDFont+F2" w:eastAsia="CIDFont+F2" w:hAnsi="CIDFont+F2"/>
          <w:i w:val="0"/>
          <w:color w:val="000000"/>
          <w:sz w:val="24"/>
        </w:rPr>
        <w:t xml:space="preserve">LSAC Single Sign-On System, utilizing Azure AD B2C, frontend custom UI (html, css, jQuery, javascript), backend includes custom identity experience framework, distributed microservices including REST API and GraphQL data services. </w:t>
      </w:r>
    </w:p>
    <w:p w14:paraId="2E8EADC4" w14:textId="77777777" w:rsidR="00E95CD1" w:rsidRPr="00BA6B31" w:rsidRDefault="00000000" w:rsidP="00BA6B31">
      <w:pPr>
        <w:pStyle w:val="ListParagraph"/>
        <w:numPr>
          <w:ilvl w:val="0"/>
          <w:numId w:val="10"/>
        </w:numPr>
        <w:tabs>
          <w:tab w:val="left" w:pos="720"/>
        </w:tabs>
        <w:autoSpaceDE w:val="0"/>
        <w:autoSpaceDN w:val="0"/>
        <w:spacing w:before="16" w:after="0" w:line="306" w:lineRule="exact"/>
        <w:ind w:right="144"/>
        <w:rPr>
          <w:rFonts w:ascii="CIDFont+F3" w:eastAsia="CIDFont+F3" w:hAnsi="CIDFont+F3"/>
          <w:color w:val="000000"/>
          <w:sz w:val="24"/>
        </w:rPr>
      </w:pPr>
      <w:r w:rsidRPr="00BA6B31">
        <w:rPr>
          <w:rFonts w:ascii="CIDFont+F2" w:eastAsia="CIDFont+F2" w:hAnsi="CIDFont+F2"/>
          <w:i w:val="0"/>
          <w:color w:val="000000"/>
          <w:sz w:val="24"/>
        </w:rPr>
        <w:t xml:space="preserve">Dynamics 365 data migration services, microservices handles data synchronization between Dynamics 365 CRM and on prem Oracle, SQL server, as well as saleforce. </w:t>
      </w:r>
    </w:p>
    <w:p w14:paraId="1F9E81A8" w14:textId="275BC51D" w:rsidR="009F17E1" w:rsidRDefault="00000000" w:rsidP="00BA6B31">
      <w:pPr>
        <w:pStyle w:val="ListParagraph"/>
        <w:numPr>
          <w:ilvl w:val="0"/>
          <w:numId w:val="10"/>
        </w:numPr>
        <w:tabs>
          <w:tab w:val="left" w:pos="720"/>
        </w:tabs>
        <w:autoSpaceDE w:val="0"/>
        <w:autoSpaceDN w:val="0"/>
        <w:spacing w:before="16" w:after="0" w:line="306" w:lineRule="exact"/>
        <w:ind w:right="144"/>
      </w:pPr>
      <w:r w:rsidRPr="00BA6B31">
        <w:rPr>
          <w:rFonts w:ascii="CIDFont+F2" w:eastAsia="CIDFont+F2" w:hAnsi="CIDFont+F2"/>
          <w:i w:val="0"/>
          <w:color w:val="000000"/>
          <w:sz w:val="24"/>
        </w:rPr>
        <w:t xml:space="preserve">Digital LSAT Test Platform. A secured close local network system to host Digital LSAT test. The project involved with Android, iOS, MS Windows, Java, C#, Objective C, </w:t>
      </w:r>
      <w:proofErr w:type="spellStart"/>
      <w:r w:rsidRPr="00BA6B31">
        <w:rPr>
          <w:rFonts w:ascii="CIDFont+F2" w:eastAsia="CIDFont+F2" w:hAnsi="CIDFont+F2"/>
          <w:i w:val="0"/>
          <w:color w:val="000000"/>
          <w:sz w:val="24"/>
        </w:rPr>
        <w:t>mongodb</w:t>
      </w:r>
      <w:proofErr w:type="spellEnd"/>
      <w:r w:rsidRPr="00BA6B31">
        <w:rPr>
          <w:rFonts w:ascii="CIDFont+F2" w:eastAsia="CIDFont+F2" w:hAnsi="CIDFont+F2"/>
          <w:i w:val="0"/>
          <w:color w:val="000000"/>
          <w:sz w:val="24"/>
        </w:rPr>
        <w:t xml:space="preserve">, SQL Server. Also involved in Windows low level system lock down to make windows in kiosk mode. </w:t>
      </w:r>
    </w:p>
    <w:p w14:paraId="2057CE1D" w14:textId="638AE24F" w:rsidR="00BA6B31" w:rsidRPr="00BA6B31" w:rsidRDefault="00000000" w:rsidP="00BA6B31">
      <w:pPr>
        <w:pStyle w:val="ListParagraph"/>
        <w:numPr>
          <w:ilvl w:val="0"/>
          <w:numId w:val="10"/>
        </w:numPr>
        <w:autoSpaceDE w:val="0"/>
        <w:autoSpaceDN w:val="0"/>
        <w:spacing w:before="30" w:after="0" w:line="294" w:lineRule="exact"/>
      </w:pPr>
      <w:r w:rsidRPr="00BA6B31">
        <w:rPr>
          <w:rFonts w:ascii="CIDFont+F2" w:eastAsia="CIDFont+F2" w:hAnsi="CIDFont+F2"/>
          <w:i w:val="0"/>
          <w:color w:val="000000"/>
          <w:sz w:val="24"/>
        </w:rPr>
        <w:t xml:space="preserve">Digital LSAC Test Familiarization app and website. Frontend android, iOS, ReactJS. </w:t>
      </w:r>
      <w:r w:rsidR="00E95CD1">
        <w:t xml:space="preserve"> </w:t>
      </w:r>
      <w:r w:rsidRPr="00BA6B31">
        <w:rPr>
          <w:rFonts w:ascii="CIDFont+F2" w:eastAsia="CIDFont+F2" w:hAnsi="CIDFont+F2"/>
          <w:i w:val="0"/>
          <w:color w:val="000000"/>
          <w:sz w:val="24"/>
        </w:rPr>
        <w:t xml:space="preserve">Backend </w:t>
      </w:r>
      <w:r w:rsidR="00E95CD1" w:rsidRPr="00BA6B31">
        <w:rPr>
          <w:rFonts w:ascii="CIDFont+F2" w:eastAsia="CIDFont+F2" w:hAnsi="CIDFont+F2"/>
          <w:color w:val="000000"/>
          <w:sz w:val="24"/>
        </w:rPr>
        <w:t xml:space="preserve">     </w:t>
      </w:r>
      <w:r w:rsidRPr="00BA6B31">
        <w:rPr>
          <w:rFonts w:ascii="CIDFont+F2" w:eastAsia="CIDFont+F2" w:hAnsi="CIDFont+F2"/>
          <w:i w:val="0"/>
          <w:color w:val="000000"/>
          <w:sz w:val="24"/>
        </w:rPr>
        <w:t xml:space="preserve">microservices with C#, node.js, javascript, Cosmos DB. The web version of familiarization can be found at </w:t>
      </w:r>
      <w:r w:rsidRPr="00BA6B31">
        <w:rPr>
          <w:rFonts w:ascii="CIDFont+F2" w:eastAsia="CIDFont+F2" w:hAnsi="CIDFont+F2"/>
          <w:i w:val="0"/>
          <w:color w:val="0000FF"/>
          <w:sz w:val="24"/>
          <w:u w:val="single"/>
        </w:rPr>
        <w:t>https://familiar.lsac.org/</w:t>
      </w:r>
    </w:p>
    <w:p w14:paraId="3225CF9E" w14:textId="5AC3B085" w:rsidR="009F17E1" w:rsidRDefault="00000000" w:rsidP="00BA6B31">
      <w:pPr>
        <w:pStyle w:val="ListParagraph"/>
        <w:numPr>
          <w:ilvl w:val="0"/>
          <w:numId w:val="10"/>
        </w:numPr>
        <w:autoSpaceDE w:val="0"/>
        <w:autoSpaceDN w:val="0"/>
        <w:spacing w:before="30" w:after="0" w:line="294" w:lineRule="exact"/>
      </w:pPr>
      <w:r w:rsidRPr="00BA6B31">
        <w:rPr>
          <w:rFonts w:ascii="CIDFont+F2" w:eastAsia="CIDFont+F2" w:hAnsi="CIDFont+F2"/>
          <w:i w:val="0"/>
          <w:color w:val="000000"/>
          <w:sz w:val="24"/>
        </w:rPr>
        <w:t xml:space="preserve">Worked on various OCR projects like transcript OCR, answer sheets bubble scan, etc. I have used Lead tools and various OCR libraries, Python, Lucence, C#. </w:t>
      </w:r>
    </w:p>
    <w:p w14:paraId="6F9AC194" w14:textId="42523215" w:rsidR="009F17E1" w:rsidRDefault="00000000" w:rsidP="00BA6B31">
      <w:pPr>
        <w:pStyle w:val="ListParagraph"/>
        <w:numPr>
          <w:ilvl w:val="0"/>
          <w:numId w:val="10"/>
        </w:numPr>
        <w:tabs>
          <w:tab w:val="left" w:pos="720"/>
        </w:tabs>
        <w:autoSpaceDE w:val="0"/>
        <w:autoSpaceDN w:val="0"/>
        <w:spacing w:before="24" w:after="0" w:line="300" w:lineRule="exact"/>
      </w:pPr>
      <w:r w:rsidRPr="00BA6B31">
        <w:rPr>
          <w:rFonts w:ascii="CIDFont+F2" w:eastAsia="CIDFont+F2" w:hAnsi="CIDFont+F2"/>
          <w:i w:val="0"/>
          <w:color w:val="000000"/>
          <w:sz w:val="24"/>
        </w:rPr>
        <w:t>Recommendation engine, python and pandas for data analytics, microservices to serv</w:t>
      </w:r>
      <w:r w:rsidR="00E95CD1" w:rsidRPr="00BA6B31">
        <w:rPr>
          <w:rFonts w:ascii="CIDFont+F2" w:eastAsia="CIDFont+F2" w:hAnsi="CIDFont+F2"/>
          <w:color w:val="000000"/>
          <w:sz w:val="24"/>
        </w:rPr>
        <w:t xml:space="preserve">e </w:t>
      </w:r>
      <w:r w:rsidRPr="00BA6B31">
        <w:rPr>
          <w:rFonts w:ascii="CIDFont+F2" w:eastAsia="CIDFont+F2" w:hAnsi="CIDFont+F2"/>
          <w:i w:val="0"/>
          <w:color w:val="000000"/>
          <w:sz w:val="24"/>
        </w:rPr>
        <w:t xml:space="preserve">recommendation. </w:t>
      </w:r>
    </w:p>
    <w:p w14:paraId="5454B249" w14:textId="77777777" w:rsidR="00BA6B31" w:rsidRPr="00BA6B31" w:rsidRDefault="00000000" w:rsidP="00BA6B31">
      <w:pPr>
        <w:pStyle w:val="ListParagraph"/>
        <w:numPr>
          <w:ilvl w:val="0"/>
          <w:numId w:val="10"/>
        </w:numPr>
        <w:tabs>
          <w:tab w:val="left" w:pos="720"/>
        </w:tabs>
        <w:autoSpaceDE w:val="0"/>
        <w:autoSpaceDN w:val="0"/>
        <w:spacing w:before="16" w:after="0" w:line="306" w:lineRule="exact"/>
      </w:pPr>
      <w:r w:rsidRPr="00BA6B31">
        <w:rPr>
          <w:rFonts w:ascii="CIDFont+F2" w:eastAsia="CIDFont+F2" w:hAnsi="CIDFont+F2"/>
          <w:i w:val="0"/>
          <w:color w:val="000000"/>
          <w:sz w:val="24"/>
        </w:rPr>
        <w:t xml:space="preserve">Fee Waiver Appeal system. A Microsoft .Net MVC application written in </w:t>
      </w:r>
      <w:proofErr w:type="gramStart"/>
      <w:r w:rsidRPr="00BA6B31">
        <w:rPr>
          <w:rFonts w:ascii="CIDFont+F2" w:eastAsia="CIDFont+F2" w:hAnsi="CIDFont+F2"/>
          <w:i w:val="0"/>
          <w:color w:val="000000"/>
          <w:sz w:val="24"/>
        </w:rPr>
        <w:t>C#;</w:t>
      </w:r>
      <w:proofErr w:type="gramEnd"/>
      <w:r w:rsidRPr="00BA6B31">
        <w:rPr>
          <w:rFonts w:ascii="CIDFont+F2" w:eastAsia="CIDFont+F2" w:hAnsi="CIDFont+F2"/>
          <w:i w:val="0"/>
          <w:color w:val="000000"/>
          <w:sz w:val="24"/>
        </w:rPr>
        <w:t xml:space="preserve"> </w:t>
      </w:r>
    </w:p>
    <w:p w14:paraId="1F013B29" w14:textId="50486AFE" w:rsidR="009F17E1" w:rsidRDefault="00000000" w:rsidP="00BA6B31">
      <w:pPr>
        <w:pStyle w:val="ListParagraph"/>
        <w:numPr>
          <w:ilvl w:val="0"/>
          <w:numId w:val="10"/>
        </w:numPr>
        <w:tabs>
          <w:tab w:val="left" w:pos="720"/>
        </w:tabs>
        <w:autoSpaceDE w:val="0"/>
        <w:autoSpaceDN w:val="0"/>
        <w:spacing w:before="16" w:after="0" w:line="306" w:lineRule="exact"/>
      </w:pPr>
      <w:r w:rsidRPr="00BA6B31">
        <w:rPr>
          <w:rFonts w:ascii="CIDFont+F2" w:eastAsia="CIDFont+F2" w:hAnsi="CIDFont+F2"/>
          <w:i w:val="0"/>
          <w:color w:val="000000"/>
          <w:sz w:val="24"/>
        </w:rPr>
        <w:t xml:space="preserve">The Online Electronic Application Systems that </w:t>
      </w:r>
      <w:proofErr w:type="gramStart"/>
      <w:r w:rsidRPr="00BA6B31">
        <w:rPr>
          <w:rFonts w:ascii="CIDFont+F2" w:eastAsia="CIDFont+F2" w:hAnsi="CIDFont+F2"/>
          <w:i w:val="0"/>
          <w:color w:val="000000"/>
          <w:sz w:val="24"/>
        </w:rPr>
        <w:t>provides</w:t>
      </w:r>
      <w:proofErr w:type="gramEnd"/>
      <w:r w:rsidRPr="00BA6B31">
        <w:rPr>
          <w:rFonts w:ascii="CIDFont+F2" w:eastAsia="CIDFont+F2" w:hAnsi="CIDFont+F2"/>
          <w:i w:val="0"/>
          <w:color w:val="000000"/>
          <w:sz w:val="24"/>
        </w:rPr>
        <w:t xml:space="preserve"> a platform for law school applicants to apply law schools online. The system was initially built with classic ASP</w:t>
      </w:r>
      <w:r w:rsidR="00E95CD1" w:rsidRPr="00BA6B31">
        <w:rPr>
          <w:rFonts w:ascii="CIDFont+F2" w:eastAsia="CIDFont+F2" w:hAnsi="CIDFont+F2"/>
          <w:color w:val="000000"/>
          <w:sz w:val="24"/>
        </w:rPr>
        <w:t xml:space="preserve"> </w:t>
      </w:r>
      <w:r w:rsidRPr="00BA6B31">
        <w:rPr>
          <w:rFonts w:ascii="CIDFont+F2" w:eastAsia="CIDFont+F2" w:hAnsi="CIDFont+F2"/>
          <w:i w:val="0"/>
          <w:color w:val="000000"/>
          <w:sz w:val="24"/>
        </w:rPr>
        <w:t xml:space="preserve">and later rewritten in ASP.NET Form in three-layer architecture with VB.NET backed by Oracle database. </w:t>
      </w:r>
    </w:p>
    <w:p w14:paraId="0D47590F" w14:textId="78AF4FE6" w:rsidR="009F17E1" w:rsidRDefault="00000000" w:rsidP="00BA6B31">
      <w:pPr>
        <w:pStyle w:val="ListParagraph"/>
        <w:numPr>
          <w:ilvl w:val="0"/>
          <w:numId w:val="10"/>
        </w:numPr>
        <w:autoSpaceDE w:val="0"/>
        <w:autoSpaceDN w:val="0"/>
        <w:spacing w:before="20" w:after="0" w:line="302" w:lineRule="exact"/>
        <w:ind w:right="144"/>
      </w:pPr>
      <w:r w:rsidRPr="00BA6B31">
        <w:rPr>
          <w:rFonts w:ascii="CIDFont+F2" w:eastAsia="CIDFont+F2" w:hAnsi="CIDFont+F2"/>
          <w:i w:val="0"/>
          <w:color w:val="000000"/>
          <w:sz w:val="24"/>
        </w:rPr>
        <w:t xml:space="preserve">LSAC </w:t>
      </w:r>
      <w:proofErr w:type="spellStart"/>
      <w:r w:rsidRPr="00BA6B31">
        <w:rPr>
          <w:rFonts w:ascii="CIDFont+F2" w:eastAsia="CIDFont+F2" w:hAnsi="CIDFont+F2"/>
          <w:i w:val="0"/>
          <w:color w:val="000000"/>
          <w:sz w:val="24"/>
        </w:rPr>
        <w:t>UIWebControls</w:t>
      </w:r>
      <w:proofErr w:type="spellEnd"/>
      <w:r w:rsidRPr="00BA6B31">
        <w:rPr>
          <w:rFonts w:ascii="CIDFont+F2" w:eastAsia="CIDFont+F2" w:hAnsi="CIDFont+F2"/>
          <w:i w:val="0"/>
          <w:color w:val="000000"/>
          <w:sz w:val="24"/>
        </w:rPr>
        <w:t xml:space="preserve"> as well as custom Membership, Role, Profile Providers for ACES2 system. ACES2 is an Admission Process Management System that helps law schools manage their prospect students, applicants, and admission processes. </w:t>
      </w:r>
    </w:p>
    <w:p w14:paraId="05303AAB" w14:textId="4AAB5C49" w:rsidR="009F17E1" w:rsidRDefault="00000000" w:rsidP="00BA6B31">
      <w:pPr>
        <w:pStyle w:val="ListParagraph"/>
        <w:numPr>
          <w:ilvl w:val="0"/>
          <w:numId w:val="10"/>
        </w:numPr>
        <w:autoSpaceDE w:val="0"/>
        <w:autoSpaceDN w:val="0"/>
        <w:spacing w:before="22" w:after="0" w:line="302" w:lineRule="exact"/>
      </w:pPr>
      <w:r w:rsidRPr="00BA6B31">
        <w:rPr>
          <w:rFonts w:ascii="CIDFont+F2" w:eastAsia="CIDFont+F2" w:hAnsi="CIDFont+F2"/>
          <w:i w:val="0"/>
          <w:color w:val="000000"/>
          <w:sz w:val="24"/>
        </w:rPr>
        <w:t xml:space="preserve">Official to ABA Law Schools Online website. The website helps JD law school </w:t>
      </w:r>
      <w:r>
        <w:br/>
      </w:r>
      <w:r w:rsidRPr="00BA6B31">
        <w:rPr>
          <w:rFonts w:ascii="CIDFont+F2" w:eastAsia="CIDFont+F2" w:hAnsi="CIDFont+F2"/>
          <w:i w:val="0"/>
          <w:color w:val="000000"/>
          <w:sz w:val="24"/>
        </w:rPr>
        <w:t xml:space="preserve">applicants find the best law schools to match their cafeterias. Initiated the project when LSAC moved the guide online. The same functionalities, you can find today's version at </w:t>
      </w:r>
      <w:r w:rsidRPr="00BA6B31">
        <w:rPr>
          <w:rFonts w:ascii="CIDFont+F2" w:eastAsia="CIDFont+F2" w:hAnsi="CIDFont+F2"/>
          <w:i w:val="0"/>
          <w:color w:val="0000FF"/>
          <w:sz w:val="24"/>
          <w:u w:val="single"/>
        </w:rPr>
        <w:t>https://officialguide.lsac.org/release/OfficialGuide_Default.aspx</w:t>
      </w:r>
    </w:p>
    <w:p w14:paraId="19FAC850" w14:textId="2EB2A751" w:rsidR="009F17E1" w:rsidRDefault="009F17E1" w:rsidP="00BA6B31">
      <w:pPr>
        <w:pStyle w:val="ListParagraph"/>
        <w:autoSpaceDE w:val="0"/>
        <w:autoSpaceDN w:val="0"/>
        <w:spacing w:before="296" w:after="0" w:line="270" w:lineRule="exact"/>
        <w:sectPr w:rsidR="009F17E1">
          <w:pgSz w:w="12240" w:h="15840"/>
          <w:pgMar w:top="540" w:right="1022" w:bottom="414" w:left="1080" w:header="720" w:footer="720" w:gutter="0"/>
          <w:cols w:space="720" w:equalWidth="0">
            <w:col w:w="10138" w:space="0"/>
          </w:cols>
          <w:docGrid w:linePitch="360"/>
        </w:sectPr>
      </w:pPr>
    </w:p>
    <w:p w14:paraId="44E35757" w14:textId="77777777" w:rsidR="009F17E1" w:rsidRDefault="009F17E1">
      <w:pPr>
        <w:autoSpaceDE w:val="0"/>
        <w:autoSpaceDN w:val="0"/>
        <w:spacing w:after="322" w:line="220" w:lineRule="exact"/>
      </w:pPr>
    </w:p>
    <w:p w14:paraId="609A79DF" w14:textId="16C9A845" w:rsidR="009F17E1" w:rsidRDefault="00000000" w:rsidP="00BA6B31">
      <w:pPr>
        <w:pStyle w:val="ListParagraph"/>
        <w:numPr>
          <w:ilvl w:val="0"/>
          <w:numId w:val="10"/>
        </w:numPr>
        <w:tabs>
          <w:tab w:val="left" w:pos="720"/>
        </w:tabs>
        <w:autoSpaceDE w:val="0"/>
        <w:autoSpaceDN w:val="0"/>
        <w:spacing w:after="0" w:line="296" w:lineRule="exact"/>
      </w:pPr>
      <w:r w:rsidRPr="00BA6B31">
        <w:rPr>
          <w:rFonts w:ascii="CIDFont+F2" w:eastAsia="CIDFont+F2" w:hAnsi="CIDFont+F2"/>
          <w:i w:val="0"/>
          <w:color w:val="000000"/>
          <w:sz w:val="24"/>
        </w:rPr>
        <w:t xml:space="preserve">Call for Copy system, a custom content management system, in a way that helps LSAC to collect data that we need for Official Guide from all law schools. </w:t>
      </w:r>
    </w:p>
    <w:p w14:paraId="214254FA" w14:textId="7A68186B" w:rsidR="009F17E1" w:rsidRDefault="00000000" w:rsidP="00BA6B31">
      <w:pPr>
        <w:pStyle w:val="ListParagraph"/>
        <w:numPr>
          <w:ilvl w:val="0"/>
          <w:numId w:val="10"/>
        </w:numPr>
        <w:autoSpaceDE w:val="0"/>
        <w:autoSpaceDN w:val="0"/>
        <w:spacing w:before="22" w:after="0" w:line="302" w:lineRule="exact"/>
      </w:pPr>
      <w:r w:rsidRPr="00BA6B31">
        <w:rPr>
          <w:rFonts w:ascii="CIDFont+F2" w:eastAsia="CIDFont+F2" w:hAnsi="CIDFont+F2"/>
          <w:i w:val="0"/>
          <w:color w:val="000000"/>
          <w:sz w:val="24"/>
        </w:rPr>
        <w:t xml:space="preserve">Electronic Application Mapping System, a system that helps law school reps to map the data on law schools' application form into standard Electronic Data Exchange format so that the data on applicant’s application can be flowed into law school's admission system seamlessly. </w:t>
      </w:r>
    </w:p>
    <w:p w14:paraId="08C2C30E" w14:textId="4FB5889E" w:rsidR="009F17E1" w:rsidRDefault="00000000" w:rsidP="00BA6B31">
      <w:pPr>
        <w:pStyle w:val="ListParagraph"/>
        <w:numPr>
          <w:ilvl w:val="0"/>
          <w:numId w:val="10"/>
        </w:numPr>
        <w:autoSpaceDE w:val="0"/>
        <w:autoSpaceDN w:val="0"/>
        <w:spacing w:before="18" w:after="0" w:line="304" w:lineRule="exact"/>
        <w:ind w:right="144"/>
      </w:pPr>
      <w:r w:rsidRPr="00BA6B31">
        <w:rPr>
          <w:rFonts w:ascii="CIDFont+F2" w:eastAsia="CIDFont+F2" w:hAnsi="CIDFont+F2"/>
          <w:i w:val="0"/>
          <w:color w:val="000000"/>
          <w:sz w:val="24"/>
        </w:rPr>
        <w:t xml:space="preserve">Many daemon windows services that for instance help to converting documentations (like applicants' applications and personal statements) into PDF. Exporting application data from application form into Standard Data Exchange format and package together for law school to import. </w:t>
      </w:r>
    </w:p>
    <w:p w14:paraId="32C1A776" w14:textId="51490A60" w:rsidR="009F17E1" w:rsidRDefault="00000000" w:rsidP="00BA6B31">
      <w:pPr>
        <w:pStyle w:val="ListParagraph"/>
        <w:numPr>
          <w:ilvl w:val="0"/>
          <w:numId w:val="10"/>
        </w:numPr>
        <w:tabs>
          <w:tab w:val="left" w:pos="720"/>
        </w:tabs>
        <w:autoSpaceDE w:val="0"/>
        <w:autoSpaceDN w:val="0"/>
        <w:spacing w:before="22" w:after="0" w:line="300" w:lineRule="exact"/>
      </w:pPr>
      <w:r w:rsidRPr="00BA6B31">
        <w:rPr>
          <w:rFonts w:ascii="CIDFont+F2" w:eastAsia="CIDFont+F2" w:hAnsi="CIDFont+F2"/>
          <w:i w:val="0"/>
          <w:color w:val="000000"/>
          <w:sz w:val="24"/>
        </w:rPr>
        <w:t xml:space="preserve">LSACD, a CD Rom version of Law School Applications, that helps law school applicants fill application forms on computers. </w:t>
      </w:r>
    </w:p>
    <w:p w14:paraId="4A421642" w14:textId="77777777" w:rsidR="009F17E1" w:rsidRDefault="00000000">
      <w:pPr>
        <w:tabs>
          <w:tab w:val="left" w:pos="7920"/>
        </w:tabs>
        <w:autoSpaceDE w:val="0"/>
        <w:autoSpaceDN w:val="0"/>
        <w:spacing w:before="420" w:after="0" w:line="268" w:lineRule="exact"/>
      </w:pPr>
      <w:r>
        <w:rPr>
          <w:rFonts w:ascii="CIDFont+F1" w:eastAsia="CIDFont+F1" w:hAnsi="CIDFont+F1"/>
          <w:b/>
          <w:i w:val="0"/>
          <w:color w:val="000000"/>
          <w:sz w:val="24"/>
        </w:rPr>
        <w:t xml:space="preserve">IT Consultant </w:t>
      </w:r>
      <w:r>
        <w:tab/>
      </w:r>
      <w:r>
        <w:rPr>
          <w:rFonts w:ascii="CIDFont+F2" w:eastAsia="CIDFont+F2" w:hAnsi="CIDFont+F2"/>
          <w:i w:val="0"/>
          <w:color w:val="000000"/>
          <w:sz w:val="24"/>
        </w:rPr>
        <w:t xml:space="preserve">05/1992 to 10/1996 </w:t>
      </w:r>
    </w:p>
    <w:p w14:paraId="645CCB40" w14:textId="77777777" w:rsidR="009F17E1" w:rsidRDefault="00000000">
      <w:pPr>
        <w:autoSpaceDE w:val="0"/>
        <w:autoSpaceDN w:val="0"/>
        <w:spacing w:before="114" w:after="0" w:line="268" w:lineRule="exact"/>
      </w:pPr>
      <w:r>
        <w:rPr>
          <w:rFonts w:ascii="CIDFont+F1" w:eastAsia="CIDFont+F1" w:hAnsi="CIDFont+F1"/>
          <w:b/>
          <w:i w:val="0"/>
          <w:color w:val="000000"/>
          <w:sz w:val="24"/>
        </w:rPr>
        <w:t xml:space="preserve">Merck, GE Capital, CIGNA, MBNA, AT&amp;T </w:t>
      </w:r>
    </w:p>
    <w:p w14:paraId="56EE37F5" w14:textId="056392CA" w:rsidR="009F17E1" w:rsidRDefault="00000000">
      <w:pPr>
        <w:autoSpaceDE w:val="0"/>
        <w:autoSpaceDN w:val="0"/>
        <w:spacing w:before="82" w:after="0" w:line="320" w:lineRule="exact"/>
        <w:ind w:left="360" w:right="2016"/>
      </w:pPr>
      <w:r>
        <w:rPr>
          <w:rFonts w:ascii="CIDFont+F2" w:eastAsia="CIDFont+F2" w:hAnsi="CIDFont+F2"/>
          <w:i w:val="0"/>
          <w:color w:val="000000"/>
          <w:sz w:val="24"/>
        </w:rPr>
        <w:t>Worked on C++ projects in MBNA and AT&amp;T</w:t>
      </w:r>
      <w:r>
        <w:br/>
      </w:r>
      <w:r>
        <w:rPr>
          <w:rFonts w:ascii="CIDFont+F2" w:eastAsia="CIDFont+F2" w:hAnsi="CIDFont+F2"/>
          <w:i w:val="0"/>
          <w:color w:val="000000"/>
          <w:sz w:val="24"/>
        </w:rPr>
        <w:t>Developed an application using Power-Builder and MapInfo at CIGNA</w:t>
      </w:r>
      <w:r>
        <w:rPr>
          <w:rFonts w:ascii="CIDFont+F3" w:eastAsia="CIDFont+F3" w:hAnsi="CIDFont+F3"/>
          <w:i w:val="0"/>
          <w:color w:val="000000"/>
          <w:sz w:val="24"/>
        </w:rPr>
        <w:t></w:t>
      </w:r>
      <w:r>
        <w:rPr>
          <w:rFonts w:ascii="CIDFont+F2" w:eastAsia="CIDFont+F2" w:hAnsi="CIDFont+F2"/>
          <w:i w:val="0"/>
          <w:color w:val="000000"/>
          <w:sz w:val="24"/>
        </w:rPr>
        <w:t xml:space="preserve"> Worked on a C++ mortgage application at GE Capital</w:t>
      </w:r>
      <w:r>
        <w:br/>
      </w:r>
      <w:r>
        <w:rPr>
          <w:rFonts w:ascii="CIDFont+F2" w:eastAsia="CIDFont+F2" w:hAnsi="CIDFont+F2"/>
          <w:i w:val="0"/>
          <w:color w:val="000000"/>
          <w:sz w:val="24"/>
        </w:rPr>
        <w:t>Worked with DBAs on an Oracle data warehouse project at Merck</w:t>
      </w:r>
    </w:p>
    <w:p w14:paraId="0BE58674" w14:textId="77777777" w:rsidR="009F17E1" w:rsidRDefault="00000000">
      <w:pPr>
        <w:autoSpaceDE w:val="0"/>
        <w:autoSpaceDN w:val="0"/>
        <w:spacing w:before="536" w:after="50" w:line="314" w:lineRule="exact"/>
        <w:ind w:left="36"/>
      </w:pPr>
      <w:r>
        <w:rPr>
          <w:rFonts w:ascii="CIDFont+F2" w:eastAsia="CIDFont+F2" w:hAnsi="CIDFont+F2"/>
          <w:i w:val="0"/>
          <w:color w:val="000000"/>
          <w:sz w:val="28"/>
        </w:rPr>
        <w:t>Education</w:t>
      </w:r>
    </w:p>
    <w:tbl>
      <w:tblPr>
        <w:tblW w:w="0" w:type="auto"/>
        <w:tblInd w:w="7" w:type="dxa"/>
        <w:tblLayout w:type="fixed"/>
        <w:tblLook w:val="04A0" w:firstRow="1" w:lastRow="0" w:firstColumn="1" w:lastColumn="0" w:noHBand="0" w:noVBand="1"/>
      </w:tblPr>
      <w:tblGrid>
        <w:gridCol w:w="6652"/>
        <w:gridCol w:w="3440"/>
      </w:tblGrid>
      <w:tr w:rsidR="009F17E1" w14:paraId="2FA80957" w14:textId="77777777">
        <w:trPr>
          <w:trHeight w:hRule="exact" w:val="102"/>
        </w:trPr>
        <w:tc>
          <w:tcPr>
            <w:tcW w:w="10092" w:type="dxa"/>
            <w:gridSpan w:val="2"/>
            <w:tcBorders>
              <w:top w:val="single" w:sz="4" w:space="0" w:color="BF0000"/>
            </w:tcBorders>
            <w:tcMar>
              <w:left w:w="0" w:type="dxa"/>
              <w:right w:w="0" w:type="dxa"/>
            </w:tcMar>
          </w:tcPr>
          <w:p w14:paraId="7F63B873" w14:textId="77777777" w:rsidR="009F17E1" w:rsidRDefault="009F17E1"/>
        </w:tc>
      </w:tr>
      <w:tr w:rsidR="009F17E1" w14:paraId="69E4A499" w14:textId="77777777">
        <w:trPr>
          <w:trHeight w:hRule="exact" w:val="384"/>
        </w:trPr>
        <w:tc>
          <w:tcPr>
            <w:tcW w:w="6652" w:type="dxa"/>
            <w:tcMar>
              <w:left w:w="0" w:type="dxa"/>
              <w:right w:w="0" w:type="dxa"/>
            </w:tcMar>
          </w:tcPr>
          <w:p w14:paraId="5C7B284B" w14:textId="77777777" w:rsidR="009F17E1" w:rsidRDefault="00000000">
            <w:pPr>
              <w:autoSpaceDE w:val="0"/>
              <w:autoSpaceDN w:val="0"/>
              <w:spacing w:before="60" w:after="0" w:line="268" w:lineRule="exact"/>
            </w:pPr>
            <w:r>
              <w:rPr>
                <w:rFonts w:ascii="CIDFont+F1" w:eastAsia="CIDFont+F1" w:hAnsi="CIDFont+F1"/>
                <w:b/>
                <w:i w:val="0"/>
                <w:color w:val="000000"/>
                <w:sz w:val="24"/>
              </w:rPr>
              <w:t>Master of Science:</w:t>
            </w:r>
            <w:r>
              <w:rPr>
                <w:rFonts w:ascii="CIDFont+F2" w:eastAsia="CIDFont+F2" w:hAnsi="CIDFont+F2"/>
                <w:i w:val="0"/>
                <w:color w:val="000000"/>
                <w:sz w:val="24"/>
              </w:rPr>
              <w:t xml:space="preserve"> Computer Science </w:t>
            </w:r>
          </w:p>
        </w:tc>
        <w:tc>
          <w:tcPr>
            <w:tcW w:w="3440" w:type="dxa"/>
            <w:tcMar>
              <w:left w:w="0" w:type="dxa"/>
              <w:right w:w="0" w:type="dxa"/>
            </w:tcMar>
          </w:tcPr>
          <w:p w14:paraId="7BC5AF57" w14:textId="77777777" w:rsidR="009F17E1" w:rsidRDefault="00000000">
            <w:pPr>
              <w:autoSpaceDE w:val="0"/>
              <w:autoSpaceDN w:val="0"/>
              <w:spacing w:before="60" w:after="0" w:line="268" w:lineRule="exact"/>
              <w:ind w:right="4"/>
              <w:jc w:val="right"/>
            </w:pPr>
            <w:r>
              <w:rPr>
                <w:rFonts w:ascii="CIDFont+F2" w:eastAsia="CIDFont+F2" w:hAnsi="CIDFont+F2"/>
                <w:i w:val="0"/>
                <w:color w:val="000000"/>
                <w:sz w:val="24"/>
              </w:rPr>
              <w:t xml:space="preserve"> 05/1992 </w:t>
            </w:r>
          </w:p>
        </w:tc>
      </w:tr>
    </w:tbl>
    <w:p w14:paraId="038B7580" w14:textId="77777777" w:rsidR="009F17E1" w:rsidRDefault="00000000">
      <w:pPr>
        <w:autoSpaceDE w:val="0"/>
        <w:autoSpaceDN w:val="0"/>
        <w:spacing w:before="54" w:after="0" w:line="268" w:lineRule="exact"/>
      </w:pPr>
      <w:r>
        <w:rPr>
          <w:rFonts w:ascii="CIDFont+F1" w:eastAsia="CIDFont+F1" w:hAnsi="CIDFont+F1"/>
          <w:b/>
          <w:i w:val="0"/>
          <w:color w:val="000000"/>
          <w:sz w:val="24"/>
        </w:rPr>
        <w:t xml:space="preserve">Saint Joseph’s University – </w:t>
      </w:r>
      <w:r>
        <w:rPr>
          <w:rFonts w:ascii="CIDFont+F2" w:eastAsia="CIDFont+F2" w:hAnsi="CIDFont+F2"/>
          <w:i w:val="0"/>
          <w:color w:val="000000"/>
          <w:sz w:val="24"/>
        </w:rPr>
        <w:t xml:space="preserve">Philadelphia, PA </w:t>
      </w:r>
    </w:p>
    <w:p w14:paraId="182762E7" w14:textId="77777777" w:rsidR="009F17E1" w:rsidRDefault="00000000">
      <w:pPr>
        <w:autoSpaceDE w:val="0"/>
        <w:autoSpaceDN w:val="0"/>
        <w:spacing w:before="376" w:after="0" w:line="314" w:lineRule="exact"/>
        <w:ind w:left="36"/>
      </w:pPr>
      <w:r>
        <w:rPr>
          <w:rFonts w:ascii="CIDFont+F2" w:eastAsia="CIDFont+F2" w:hAnsi="CIDFont+F2"/>
          <w:i w:val="0"/>
          <w:color w:val="000000"/>
          <w:sz w:val="28"/>
        </w:rPr>
        <w:t>Patent</w:t>
      </w:r>
    </w:p>
    <w:p w14:paraId="3A0A029F" w14:textId="77777777" w:rsidR="009F17E1" w:rsidRDefault="00000000">
      <w:pPr>
        <w:autoSpaceDE w:val="0"/>
        <w:autoSpaceDN w:val="0"/>
        <w:spacing w:before="218" w:after="0" w:line="268" w:lineRule="exact"/>
      </w:pPr>
      <w:r>
        <w:rPr>
          <w:rFonts w:ascii="CIDFont+F1" w:eastAsia="CIDFont+F1" w:hAnsi="CIDFont+F1"/>
          <w:b/>
          <w:i w:val="0"/>
          <w:color w:val="57575E"/>
          <w:sz w:val="24"/>
        </w:rPr>
        <w:t xml:space="preserve">System and Method for Electronic Test Deliver </w:t>
      </w:r>
    </w:p>
    <w:p w14:paraId="2D136B46" w14:textId="77777777" w:rsidR="009F17E1" w:rsidRDefault="00000000">
      <w:pPr>
        <w:autoSpaceDE w:val="0"/>
        <w:autoSpaceDN w:val="0"/>
        <w:spacing w:before="116" w:after="0" w:line="268" w:lineRule="exact"/>
      </w:pPr>
      <w:r>
        <w:rPr>
          <w:rFonts w:ascii="CIDFont+F2" w:eastAsia="CIDFont+F2" w:hAnsi="CIDFont+F2"/>
          <w:i w:val="0"/>
          <w:color w:val="000000"/>
          <w:sz w:val="24"/>
        </w:rPr>
        <w:t xml:space="preserve">Patent Number: US 10 , 078 , 968 </w:t>
      </w:r>
    </w:p>
    <w:p w14:paraId="5D072A47" w14:textId="77777777" w:rsidR="009F17E1" w:rsidRDefault="00000000">
      <w:pPr>
        <w:autoSpaceDE w:val="0"/>
        <w:autoSpaceDN w:val="0"/>
        <w:spacing w:before="116" w:after="0" w:line="268" w:lineRule="exact"/>
      </w:pPr>
      <w:r>
        <w:rPr>
          <w:rFonts w:ascii="CIDFont+F2" w:eastAsia="CIDFont+F2" w:hAnsi="CIDFont+F2"/>
          <w:i w:val="0"/>
          <w:color w:val="000000"/>
          <w:sz w:val="24"/>
        </w:rPr>
        <w:t xml:space="preserve">Patent Link: </w:t>
      </w:r>
      <w:r>
        <w:rPr>
          <w:rFonts w:ascii="CIDFont+F2" w:eastAsia="CIDFont+F2" w:hAnsi="CIDFont+F2"/>
          <w:i w:val="0"/>
          <w:color w:val="0000FF"/>
          <w:sz w:val="24"/>
          <w:u w:val="single"/>
        </w:rPr>
        <w:t>https://patents.google.com/patent/US10078968B2</w:t>
      </w:r>
    </w:p>
    <w:p w14:paraId="76EDDB6D" w14:textId="77777777" w:rsidR="009F17E1" w:rsidRDefault="00000000">
      <w:pPr>
        <w:autoSpaceDE w:val="0"/>
        <w:autoSpaceDN w:val="0"/>
        <w:spacing w:before="76" w:after="0" w:line="304" w:lineRule="exact"/>
      </w:pPr>
      <w:r>
        <w:rPr>
          <w:rFonts w:ascii="CIDFont+F2" w:eastAsia="CIDFont+F2" w:hAnsi="CIDFont+F2"/>
          <w:i w:val="0"/>
          <w:color w:val="000000"/>
          <w:sz w:val="24"/>
        </w:rPr>
        <w:t xml:space="preserve">Systems and methods for electronic test delivery are described herein. A host computer is in electronic communication with one or more devices over a wireless private network. The host computer is configured to transmit data describing a plurality of test unit components to at least one of the devices. Each of the devices is configured to request from the host computer certain of the data describing the plurality of test unit components that form a test unit, receive the certain data, assemble the certain data, and display the assembled certain data as the test unit. The host computer is further configured to receive data describing one or more responses associated with the test unit from at least one of the devices. </w:t>
      </w:r>
    </w:p>
    <w:p w14:paraId="1E07EB8C" w14:textId="6F46AF4A" w:rsidR="009F17E1" w:rsidRDefault="009F17E1">
      <w:pPr>
        <w:autoSpaceDE w:val="0"/>
        <w:autoSpaceDN w:val="0"/>
        <w:spacing w:before="1380" w:after="0" w:line="270" w:lineRule="exact"/>
      </w:pPr>
    </w:p>
    <w:sectPr w:rsidR="009F17E1" w:rsidSect="00034616">
      <w:pgSz w:w="12240" w:h="15840"/>
      <w:pgMar w:top="540" w:right="1022" w:bottom="414" w:left="1080" w:header="720" w:footer="720" w:gutter="0"/>
      <w:cols w:space="720" w:equalWidth="0">
        <w:col w:w="10138"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IDFont+F1">
    <w:altName w:val="Cambria"/>
    <w:panose1 w:val="020B0604020202020204"/>
    <w:charset w:val="00"/>
    <w:family w:val="roman"/>
    <w:notTrueType/>
    <w:pitch w:val="default"/>
  </w:font>
  <w:font w:name="CIDFont+F2">
    <w:altName w:val="Cambria"/>
    <w:panose1 w:val="020B0604020202020204"/>
    <w:charset w:val="00"/>
    <w:family w:val="roman"/>
    <w:notTrueType/>
    <w:pitch w:val="default"/>
  </w:font>
  <w:font w:name="CIDFont+F3">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B6512"/>
    <w:multiLevelType w:val="hybridMultilevel"/>
    <w:tmpl w:val="6CEA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81C8B"/>
    <w:multiLevelType w:val="hybridMultilevel"/>
    <w:tmpl w:val="5A225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8429239">
    <w:abstractNumId w:val="8"/>
  </w:num>
  <w:num w:numId="2" w16cid:durableId="1830751694">
    <w:abstractNumId w:val="6"/>
  </w:num>
  <w:num w:numId="3" w16cid:durableId="1452935823">
    <w:abstractNumId w:val="5"/>
  </w:num>
  <w:num w:numId="4" w16cid:durableId="209806161">
    <w:abstractNumId w:val="4"/>
  </w:num>
  <w:num w:numId="5" w16cid:durableId="1396705386">
    <w:abstractNumId w:val="7"/>
  </w:num>
  <w:num w:numId="6" w16cid:durableId="364864113">
    <w:abstractNumId w:val="3"/>
  </w:num>
  <w:num w:numId="7" w16cid:durableId="659769831">
    <w:abstractNumId w:val="2"/>
  </w:num>
  <w:num w:numId="8" w16cid:durableId="599028000">
    <w:abstractNumId w:val="1"/>
  </w:num>
  <w:num w:numId="9" w16cid:durableId="1747219351">
    <w:abstractNumId w:val="0"/>
  </w:num>
  <w:num w:numId="10" w16cid:durableId="1006983607">
    <w:abstractNumId w:val="9"/>
  </w:num>
  <w:num w:numId="11" w16cid:durableId="2053353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89"/>
    <w:rsid w:val="00034616"/>
    <w:rsid w:val="00046951"/>
    <w:rsid w:val="0006063C"/>
    <w:rsid w:val="0015074B"/>
    <w:rsid w:val="0029639D"/>
    <w:rsid w:val="00326F90"/>
    <w:rsid w:val="00987023"/>
    <w:rsid w:val="009F17E1"/>
    <w:rsid w:val="00AA1D8D"/>
    <w:rsid w:val="00B47730"/>
    <w:rsid w:val="00BA6B31"/>
    <w:rsid w:val="00CB0664"/>
    <w:rsid w:val="00D66AD5"/>
    <w:rsid w:val="00E95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9A4DD"/>
  <w14:defaultImageDpi w14:val="300"/>
  <w15:docId w15:val="{0D596C5D-9CE3-1845-A5CB-EFA63E8F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B31"/>
    <w:rPr>
      <w:i/>
      <w:iCs/>
      <w:sz w:val="20"/>
      <w:szCs w:val="20"/>
    </w:rPr>
  </w:style>
  <w:style w:type="paragraph" w:styleId="Heading1">
    <w:name w:val="heading 1"/>
    <w:basedOn w:val="Normal"/>
    <w:next w:val="Normal"/>
    <w:link w:val="Heading1Char"/>
    <w:uiPriority w:val="9"/>
    <w:qFormat/>
    <w:rsid w:val="00BA6B31"/>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BA6B31"/>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BA6B31"/>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BA6B31"/>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BA6B31"/>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BA6B31"/>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BA6B31"/>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BA6B31"/>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BA6B31"/>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BA6B31"/>
    <w:pPr>
      <w:spacing w:after="0" w:line="240" w:lineRule="auto"/>
    </w:pPr>
  </w:style>
  <w:style w:type="character" w:customStyle="1" w:styleId="Heading1Char">
    <w:name w:val="Heading 1 Char"/>
    <w:basedOn w:val="DefaultParagraphFont"/>
    <w:link w:val="Heading1"/>
    <w:uiPriority w:val="9"/>
    <w:rsid w:val="00BA6B31"/>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BA6B31"/>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BA6B31"/>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BA6B31"/>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BA6B31"/>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BA6B31"/>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BA6B31"/>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BA6B31"/>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A6B31"/>
    <w:rPr>
      <w:i w:val="0"/>
      <w:iCs w:val="0"/>
      <w:color w:val="943634" w:themeColor="accent2" w:themeShade="BF"/>
    </w:rPr>
  </w:style>
  <w:style w:type="character" w:customStyle="1" w:styleId="QuoteChar">
    <w:name w:val="Quote Char"/>
    <w:basedOn w:val="DefaultParagraphFont"/>
    <w:link w:val="Quote"/>
    <w:uiPriority w:val="29"/>
    <w:rsid w:val="00BA6B31"/>
    <w:rPr>
      <w:color w:val="943634" w:themeColor="accent2" w:themeShade="BF"/>
      <w:sz w:val="20"/>
      <w:szCs w:val="20"/>
    </w:rPr>
  </w:style>
  <w:style w:type="character" w:customStyle="1" w:styleId="Heading4Char">
    <w:name w:val="Heading 4 Char"/>
    <w:basedOn w:val="DefaultParagraphFont"/>
    <w:link w:val="Heading4"/>
    <w:uiPriority w:val="9"/>
    <w:semiHidden/>
    <w:rsid w:val="00BA6B31"/>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BA6B31"/>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BA6B31"/>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BA6B31"/>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BA6B31"/>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BA6B31"/>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BA6B31"/>
    <w:rPr>
      <w:b/>
      <w:bCs/>
      <w:color w:val="943634" w:themeColor="accent2" w:themeShade="BF"/>
      <w:sz w:val="18"/>
      <w:szCs w:val="18"/>
    </w:rPr>
  </w:style>
  <w:style w:type="character" w:styleId="Strong">
    <w:name w:val="Strong"/>
    <w:uiPriority w:val="22"/>
    <w:qFormat/>
    <w:rsid w:val="00BA6B31"/>
    <w:rPr>
      <w:b/>
      <w:bCs/>
      <w:spacing w:val="0"/>
    </w:rPr>
  </w:style>
  <w:style w:type="character" w:styleId="Emphasis">
    <w:name w:val="Emphasis"/>
    <w:uiPriority w:val="20"/>
    <w:qFormat/>
    <w:rsid w:val="00BA6B31"/>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BA6B31"/>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BA6B31"/>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BA6B31"/>
    <w:rPr>
      <w:rFonts w:asciiTheme="majorHAnsi" w:eastAsiaTheme="majorEastAsia" w:hAnsiTheme="majorHAnsi" w:cstheme="majorBidi"/>
      <w:i/>
      <w:iCs/>
      <w:color w:val="C0504D" w:themeColor="accent2"/>
    </w:rPr>
  </w:style>
  <w:style w:type="character" w:styleId="IntenseEmphasis">
    <w:name w:val="Intense Emphasis"/>
    <w:uiPriority w:val="21"/>
    <w:qFormat/>
    <w:rsid w:val="00BA6B31"/>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BA6B31"/>
    <w:rPr>
      <w:i/>
      <w:iCs/>
      <w:smallCaps/>
      <w:color w:val="C0504D" w:themeColor="accent2"/>
      <w:u w:color="C0504D" w:themeColor="accent2"/>
    </w:rPr>
  </w:style>
  <w:style w:type="character" w:styleId="IntenseReference">
    <w:name w:val="Intense Reference"/>
    <w:uiPriority w:val="32"/>
    <w:qFormat/>
    <w:rsid w:val="00BA6B31"/>
    <w:rPr>
      <w:b/>
      <w:bCs/>
      <w:i/>
      <w:iCs/>
      <w:smallCaps/>
      <w:color w:val="C0504D" w:themeColor="accent2"/>
      <w:u w:color="C0504D" w:themeColor="accent2"/>
    </w:rPr>
  </w:style>
  <w:style w:type="character" w:styleId="BookTitle">
    <w:name w:val="Book Title"/>
    <w:uiPriority w:val="33"/>
    <w:qFormat/>
    <w:rsid w:val="00BA6B31"/>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BA6B3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Wang</cp:lastModifiedBy>
  <cp:revision>2</cp:revision>
  <cp:lastPrinted>2022-10-09T19:46:00Z</cp:lastPrinted>
  <dcterms:created xsi:type="dcterms:W3CDTF">2022-10-09T19:48:00Z</dcterms:created>
  <dcterms:modified xsi:type="dcterms:W3CDTF">2022-10-09T19:48:00Z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2022-10-09T19:47:44Z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b39a8e8b-d782-4250-a4bb-9bc311ec12bd</vt:lpwstr>
  </property>
  <property fmtid="{D5CDD505-2E9C-101B-9397-08002B2CF9AE}" pid="8" name="MSIP_Label_b24820e8-223f-4ed2-bd95-81c83f641284_ContentBits">
    <vt:lpwstr>0</vt:lpwstr>
  </property>
</Properties>
</file>