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B8" w:rsidRPr="001A081B" w:rsidRDefault="001D00B8" w:rsidP="00154EC1">
      <w:pPr>
        <w:pStyle w:val="a9"/>
      </w:pPr>
      <w:r w:rsidRPr="001A081B">
        <w:rPr>
          <w:rFonts w:hint="eastAsia"/>
        </w:rPr>
        <w:t>利用相关分析法辨识</w:t>
      </w:r>
      <w:r>
        <w:rPr>
          <w:rFonts w:hint="eastAsia"/>
        </w:rPr>
        <w:t>单容水箱模型</w:t>
      </w:r>
    </w:p>
    <w:p w:rsidR="001D00B8" w:rsidRDefault="001D00B8" w:rsidP="00154EC1">
      <w:pPr>
        <w:pStyle w:val="1"/>
      </w:pPr>
      <w:r>
        <w:rPr>
          <w:rFonts w:hint="eastAsia"/>
        </w:rPr>
        <w:t>实验目的</w:t>
      </w:r>
    </w:p>
    <w:p w:rsidR="00ED5CE4" w:rsidRDefault="001D00B8" w:rsidP="00154EC1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单容水箱的建模和系统辨识，</w:t>
      </w:r>
      <w:r>
        <w:rPr>
          <w:rFonts w:hint="eastAsia"/>
        </w:rPr>
        <w:t>掌握相关分析法的原理和应用</w:t>
      </w:r>
      <w:r>
        <w:rPr>
          <w:rFonts w:hint="eastAsia"/>
        </w:rPr>
        <w:t>以及系统辨识的具体步骤</w:t>
      </w:r>
      <w:r>
        <w:rPr>
          <w:rFonts w:hint="eastAsia"/>
        </w:rPr>
        <w:t>。</w:t>
      </w:r>
    </w:p>
    <w:p w:rsidR="00154EC1" w:rsidRDefault="00154EC1" w:rsidP="008255C0">
      <w:pPr>
        <w:pStyle w:val="1"/>
      </w:pPr>
      <w:r>
        <w:t>实验</w:t>
      </w:r>
      <w:r>
        <w:rPr>
          <w:rFonts w:hint="eastAsia"/>
        </w:rPr>
        <w:t>步骤</w:t>
      </w:r>
    </w:p>
    <w:p w:rsidR="00154EC1" w:rsidRDefault="00154EC1" w:rsidP="008255C0">
      <w:pPr>
        <w:pStyle w:val="2"/>
      </w:pPr>
      <w:r>
        <w:rPr>
          <w:rFonts w:hint="eastAsia"/>
        </w:rPr>
        <w:t>建立单容水箱的物理模型</w:t>
      </w:r>
    </w:p>
    <w:p w:rsidR="008255C0" w:rsidRDefault="008255C0" w:rsidP="00095299">
      <w:pPr>
        <w:pStyle w:val="a8"/>
        <w:numPr>
          <w:ilvl w:val="0"/>
          <w:numId w:val="6"/>
        </w:numPr>
        <w:ind w:firstLineChars="0"/>
      </w:pPr>
      <w:r>
        <w:t>需要考虑的物理量有</w:t>
      </w:r>
    </w:p>
    <w:p w:rsidR="00362155" w:rsidRDefault="00362155" w:rsidP="008255C0">
      <w:r>
        <w:t>输入</w:t>
      </w:r>
      <w:r>
        <w:rPr>
          <w:rFonts w:hint="eastAsia"/>
        </w:rPr>
        <w:t>：</w:t>
      </w:r>
      <w:r>
        <w:t>电机电压</w:t>
      </w:r>
      <w:r>
        <w:t>U</w:t>
      </w:r>
      <w:r>
        <w:rPr>
          <w:rFonts w:hint="eastAsia"/>
        </w:rPr>
        <w:t>（</w:t>
      </w:r>
      <w:r>
        <w:t>单位</w:t>
      </w:r>
      <w:r>
        <w:rPr>
          <w:rFonts w:hint="eastAsia"/>
        </w:rPr>
        <w:t>V</w:t>
      </w:r>
      <w:r>
        <w:rPr>
          <w:rFonts w:hint="eastAsia"/>
        </w:rPr>
        <w:t>）</w:t>
      </w:r>
    </w:p>
    <w:p w:rsidR="008255C0" w:rsidRDefault="00362155" w:rsidP="008255C0">
      <w:r>
        <w:t>输出</w:t>
      </w:r>
      <w:r>
        <w:rPr>
          <w:rFonts w:hint="eastAsia"/>
        </w:rPr>
        <w:t>：</w:t>
      </w:r>
      <w:r w:rsidR="008255C0">
        <w:t>水箱液面高度</w:t>
      </w:r>
      <w:r w:rsidR="008255C0">
        <w:t>h</w:t>
      </w:r>
      <w:r w:rsidR="008255C0">
        <w:rPr>
          <w:rFonts w:hint="eastAsia"/>
        </w:rPr>
        <w:t>（</w:t>
      </w:r>
      <w:r w:rsidR="008255C0">
        <w:t>单位</w:t>
      </w:r>
      <w:r w:rsidR="008255C0">
        <w:t>m</w:t>
      </w:r>
      <w:r w:rsidR="008255C0">
        <w:rPr>
          <w:rFonts w:hint="eastAsia"/>
        </w:rPr>
        <w:t>）</w:t>
      </w:r>
    </w:p>
    <w:p w:rsidR="008255C0" w:rsidRDefault="00362155" w:rsidP="008255C0">
      <w:r>
        <w:t>水箱</w:t>
      </w:r>
      <w:r w:rsidR="008255C0">
        <w:t>的流入量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sub>
        </m:sSub>
      </m:oMath>
      <w:r w:rsidR="008255C0">
        <w:rPr>
          <w:rFonts w:hint="eastAsia"/>
        </w:rPr>
        <w:t>（</w:t>
      </w:r>
      <w:r w:rsidR="008255C0">
        <w:t>单位</w:t>
      </w:r>
      <w:r w:rsidR="008255C0">
        <w:t>m</w:t>
      </w:r>
      <w:r w:rsidR="008255C0">
        <w:rPr>
          <w:vertAlign w:val="superscript"/>
        </w:rPr>
        <w:t>3</w:t>
      </w:r>
      <w:r w:rsidR="008255C0">
        <w:rPr>
          <w:rFonts w:hint="eastAsia"/>
        </w:rPr>
        <w:t>/s</w:t>
      </w:r>
      <w:r w:rsidR="008255C0">
        <w:rPr>
          <w:rFonts w:hint="eastAsia"/>
        </w:rPr>
        <w:t>）、流出量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out</m:t>
            </m:r>
          </m:sub>
        </m:sSub>
      </m:oMath>
      <w:r w:rsidR="008255C0">
        <w:rPr>
          <w:rFonts w:hint="eastAsia"/>
        </w:rPr>
        <w:t>（</w:t>
      </w:r>
      <w:r w:rsidR="008255C0">
        <w:t>单位</w:t>
      </w:r>
      <w:r w:rsidR="008255C0">
        <w:t>m</w:t>
      </w:r>
      <w:r w:rsidR="008255C0">
        <w:rPr>
          <w:vertAlign w:val="superscript"/>
        </w:rPr>
        <w:t>3</w:t>
      </w:r>
      <w:r w:rsidR="008255C0">
        <w:rPr>
          <w:rFonts w:hint="eastAsia"/>
        </w:rPr>
        <w:t>/s</w:t>
      </w:r>
      <w:r w:rsidR="008255C0">
        <w:rPr>
          <w:rFonts w:hint="eastAsia"/>
        </w:rPr>
        <w:t>）</w:t>
      </w:r>
    </w:p>
    <w:p w:rsidR="008255C0" w:rsidRDefault="008255C0" w:rsidP="008255C0">
      <w:r>
        <w:rPr>
          <w:rFonts w:hint="eastAsia"/>
        </w:rPr>
        <w:t>水泵</w:t>
      </w:r>
      <w:r w:rsidR="00362155">
        <w:rPr>
          <w:rFonts w:hint="eastAsia"/>
        </w:rPr>
        <w:t>1</w:t>
      </w:r>
      <w:r>
        <w:rPr>
          <w:rFonts w:hint="eastAsia"/>
        </w:rPr>
        <w:t>输出</w:t>
      </w:r>
      <w:r>
        <w:rPr>
          <w:rFonts w:hint="eastAsia"/>
        </w:rPr>
        <w:t>的</w:t>
      </w:r>
      <w:r>
        <w:rPr>
          <w:rFonts w:hint="eastAsia"/>
        </w:rPr>
        <w:t>水压</w:t>
      </w:r>
      <w:r>
        <w:rPr>
          <w:rFonts w:hint="eastAsia"/>
        </w:rPr>
        <w:t>p</w:t>
      </w:r>
    </w:p>
    <w:p w:rsidR="00362155" w:rsidRDefault="00362155" w:rsidP="008255C0">
      <w:r>
        <w:t>水泵</w:t>
      </w:r>
      <w:r>
        <w:rPr>
          <w:rFonts w:hint="eastAsia"/>
        </w:rPr>
        <w:t>1</w:t>
      </w:r>
      <w:r>
        <w:rPr>
          <w:rFonts w:hint="eastAsia"/>
        </w:rPr>
        <w:t>处的横截面积</w:t>
      </w:r>
      <w:r>
        <w:rPr>
          <w:rFonts w:hint="eastAsia"/>
        </w:rPr>
        <w:t>S</w:t>
      </w:r>
    </w:p>
    <w:p w:rsidR="008255C0" w:rsidRDefault="008255C0" w:rsidP="008255C0">
      <w:r>
        <w:t>水箱横截面积</w:t>
      </w:r>
      <w:r>
        <w:t>A</w:t>
      </w:r>
    </w:p>
    <w:p w:rsidR="008255C0" w:rsidRDefault="008255C0" w:rsidP="008255C0">
      <w:r>
        <w:t>泄水阀门流量比例系数</w:t>
      </w:r>
      <w:r>
        <w:t>k</w:t>
      </w:r>
    </w:p>
    <w:p w:rsidR="008255C0" w:rsidRDefault="00362155" w:rsidP="008255C0">
      <w:r>
        <w:t>电机电流</w:t>
      </w:r>
      <w:r>
        <w:t>I</w:t>
      </w:r>
    </w:p>
    <w:p w:rsidR="00095299" w:rsidRPr="008255C0" w:rsidRDefault="00095299" w:rsidP="00095299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在单容水箱物理模型的基础上，在其稳态工作点附近对模型线性化，得到输入输出增量的变化关系。</w:t>
      </w:r>
    </w:p>
    <w:p w:rsidR="00154EC1" w:rsidRDefault="00154EC1" w:rsidP="008255C0">
      <w:pPr>
        <w:pStyle w:val="2"/>
      </w:pPr>
      <w:r w:rsidRPr="00154EC1">
        <w:rPr>
          <w:rFonts w:hint="eastAsia"/>
        </w:rPr>
        <w:t>分析系统的过渡过程时间</w:t>
      </w:r>
      <w:bookmarkStart w:id="0" w:name="OLE_LINK2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bookmarkEnd w:id="0"/>
    </w:p>
    <w:p w:rsidR="00735E1C" w:rsidRPr="00735E1C" w:rsidRDefault="00735E1C" w:rsidP="00735E1C">
      <w:pPr>
        <w:rPr>
          <w:rFonts w:hint="eastAsia"/>
        </w:rPr>
      </w:pPr>
      <w:r>
        <w:rPr>
          <w:rFonts w:hint="eastAsia"/>
        </w:rPr>
        <w:t>可以对系统进行阶跃响应实验</w:t>
      </w:r>
      <w:r w:rsidR="00C85E22">
        <w:rPr>
          <w:rFonts w:hint="eastAsia"/>
        </w:rPr>
        <w:t>（</w:t>
      </w:r>
      <w:r>
        <w:t>一阶惯性系统的过渡过程时间可由时间常数</w:t>
      </w:r>
      <w:r>
        <w:t>T</w:t>
      </w:r>
      <w:r>
        <w:t>间接求得</w:t>
      </w:r>
      <w:r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≈3T</m:t>
        </m:r>
      </m:oMath>
      <w:r>
        <w:rPr>
          <w:rFonts w:hint="eastAsia"/>
        </w:rPr>
        <w:t>，其中</w:t>
      </w:r>
      <w:r>
        <w:rPr>
          <w:rFonts w:hint="eastAsia"/>
        </w:rPr>
        <w:t>T</w:t>
      </w:r>
      <w:r>
        <w:rPr>
          <w:rFonts w:hint="eastAsia"/>
        </w:rPr>
        <w:t>为系统阶跃响应到达稳态值的</w:t>
      </w:r>
      <w:r>
        <w:rPr>
          <w:rFonts w:hint="eastAsia"/>
        </w:rPr>
        <w:t>63.2%</w:t>
      </w:r>
      <w:r>
        <w:rPr>
          <w:rFonts w:hint="eastAsia"/>
        </w:rPr>
        <w:t>处的时间</w:t>
      </w:r>
      <w:r w:rsidR="00C85E22">
        <w:rPr>
          <w:rFonts w:hint="eastAsia"/>
        </w:rPr>
        <w:t>）</w:t>
      </w:r>
      <w:r>
        <w:rPr>
          <w:rFonts w:hint="eastAsia"/>
        </w:rPr>
        <w:t>。</w:t>
      </w:r>
    </w:p>
    <w:p w:rsidR="00154EC1" w:rsidRDefault="00154EC1" w:rsidP="008255C0">
      <w:pPr>
        <w:pStyle w:val="2"/>
      </w:pPr>
      <w:r w:rsidRPr="00154EC1">
        <w:rPr>
          <w:rFonts w:hint="eastAsia"/>
        </w:rPr>
        <w:t>设计</w:t>
      </w:r>
      <w:r w:rsidRPr="00154EC1">
        <w:rPr>
          <w:rFonts w:hint="eastAsia"/>
        </w:rPr>
        <w:t>M</w:t>
      </w:r>
      <w:r w:rsidRPr="00154EC1">
        <w:rPr>
          <w:rFonts w:hint="eastAsia"/>
        </w:rPr>
        <w:t>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M</m:t>
            </m:r>
          </m:sub>
        </m:sSub>
      </m:oMath>
    </w:p>
    <w:p w:rsidR="00C85E22" w:rsidRDefault="00C85E22" w:rsidP="00C85E22">
      <w:r>
        <w:rPr>
          <w:rFonts w:hint="eastAsia"/>
        </w:rPr>
        <w:t>M</w:t>
      </w:r>
      <w:r>
        <w:rPr>
          <w:rFonts w:hint="eastAsia"/>
        </w:rPr>
        <w:t>序列待确定的参数包括：周期</w:t>
      </w:r>
      <w:r w:rsidRPr="0079260E">
        <w:rPr>
          <w:position w:val="-14"/>
        </w:rPr>
        <w:object w:dxaOrig="3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.75pt" o:ole="">
            <v:imagedata r:id="rId8" o:title=""/>
          </v:shape>
          <o:OLEObject Type="Embed" ProgID="Equation.DSMT4" ShapeID="_x0000_i1025" DrawAspect="Content" ObjectID="_1507975731" r:id="rId9"/>
        </w:object>
      </w:r>
      <w:r>
        <w:rPr>
          <w:rFonts w:hint="eastAsia"/>
        </w:rPr>
        <w:t>，</w:t>
      </w:r>
      <w:r w:rsidRPr="00A31DF1">
        <w:rPr>
          <w:rFonts w:hint="eastAsia"/>
        </w:rPr>
        <w:t>时钟节拍</w:t>
      </w:r>
      <w:r w:rsidRPr="0079260E">
        <w:rPr>
          <w:position w:val="-6"/>
        </w:rPr>
        <w:object w:dxaOrig="300" w:dyaOrig="279">
          <v:shape id="_x0000_i1026" type="#_x0000_t75" style="width:15pt;height:13.5pt" o:ole="">
            <v:imagedata r:id="rId10" o:title=""/>
          </v:shape>
          <o:OLEObject Type="Embed" ProgID="Equation.DSMT4" ShapeID="_x0000_i1026" DrawAspect="Content" ObjectID="_1507975732" r:id="rId11"/>
        </w:object>
      </w:r>
      <w:r>
        <w:rPr>
          <w:rFonts w:hint="eastAsia"/>
        </w:rPr>
        <w:t>，幅度</w:t>
      </w:r>
      <w:r w:rsidRPr="00B46F50">
        <w:rPr>
          <w:position w:val="-6"/>
        </w:rPr>
        <w:object w:dxaOrig="200" w:dyaOrig="220">
          <v:shape id="_x0000_i1027" type="#_x0000_t75" style="width:9.75pt;height:11.25pt" o:ole="">
            <v:imagedata r:id="rId12" o:title=""/>
          </v:shape>
          <o:OLEObject Type="Embed" ProgID="Equation.DSMT4" ShapeID="_x0000_i1027" DrawAspect="Content" ObjectID="_1507975733" r:id="rId13"/>
        </w:objec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序列的总长度</w:t>
      </w:r>
      <w:r w:rsidRPr="00ED52DA">
        <w:rPr>
          <w:position w:val="-4"/>
        </w:rPr>
        <w:object w:dxaOrig="220" w:dyaOrig="260">
          <v:shape id="_x0000_i1028" type="#_x0000_t75" style="width:11.25pt;height:13.5pt" o:ole="">
            <v:imagedata r:id="rId14" o:title=""/>
          </v:shape>
          <o:OLEObject Type="Embed" ProgID="Equation.DSMT4" ShapeID="_x0000_i1028" DrawAspect="Content" ObjectID="_1507975734" r:id="rId15"/>
        </w:object>
      </w:r>
    </w:p>
    <w:p w:rsidR="00C85E22" w:rsidRDefault="00C85E22" w:rsidP="00C85E22">
      <w:r>
        <w:rPr>
          <w:rFonts w:hint="eastAsia"/>
        </w:rPr>
        <w:t>可以参考下式进行选择（其中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，即与一阶惯性系统的时间常数互为倒数</w:t>
      </w:r>
      <w:r>
        <w:rPr>
          <w:rFonts w:hint="eastAsia"/>
        </w:rPr>
        <w:t>）</w:t>
      </w:r>
    </w:p>
    <w:p w:rsidR="00C85E22" w:rsidRDefault="00C85E22" w:rsidP="00C85E22">
      <w:pPr>
        <w:pStyle w:val="MTDisplayEquation"/>
      </w:pPr>
      <w:r>
        <w:lastRenderedPageBreak/>
        <w:tab/>
      </w:r>
      <w:r w:rsidRPr="00161773">
        <w:rPr>
          <w:position w:val="-30"/>
        </w:rPr>
        <w:object w:dxaOrig="1200" w:dyaOrig="680">
          <v:shape id="_x0000_i1029" type="#_x0000_t75" style="width:60pt;height:33.75pt" o:ole="">
            <v:imagedata r:id="rId16" o:title=""/>
          </v:shape>
          <o:OLEObject Type="Embed" ProgID="Equation.DSMT4" ShapeID="_x0000_i1029" DrawAspect="Content" ObjectID="_1507975735" r:id="rId17"/>
        </w:object>
      </w:r>
    </w:p>
    <w:p w:rsidR="00C85E22" w:rsidRPr="00161773" w:rsidRDefault="00C85E22" w:rsidP="00C85E22">
      <w:pPr>
        <w:pStyle w:val="MTDisplayEquation"/>
      </w:pPr>
      <w:r>
        <w:tab/>
      </w:r>
      <w:r w:rsidRPr="00161773">
        <w:rPr>
          <w:position w:val="-24"/>
        </w:rPr>
        <w:object w:dxaOrig="1960" w:dyaOrig="620">
          <v:shape id="_x0000_i1030" type="#_x0000_t75" style="width:98.25pt;height:31.5pt" o:ole="">
            <v:imagedata r:id="rId18" o:title=""/>
          </v:shape>
          <o:OLEObject Type="Embed" ProgID="Equation.DSMT4" ShapeID="_x0000_i1030" DrawAspect="Content" ObjectID="_1507975736" r:id="rId19"/>
        </w:object>
      </w:r>
    </w:p>
    <w:p w:rsidR="00C85E22" w:rsidRPr="00C85E22" w:rsidRDefault="007A7A7A" w:rsidP="00C85E22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≥3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:rsidR="00154EC1" w:rsidRPr="00154EC1" w:rsidRDefault="00154EC1" w:rsidP="008255C0">
      <w:pPr>
        <w:pStyle w:val="2"/>
        <w:rPr>
          <w:rFonts w:hint="eastAsia"/>
        </w:rPr>
      </w:pPr>
      <w:r w:rsidRPr="00154EC1">
        <w:rPr>
          <w:rFonts w:hint="eastAsia"/>
        </w:rPr>
        <w:t>根据相关分析法辨识离散化系统的脉冲响应</w:t>
      </w:r>
    </w:p>
    <w:p w:rsidR="00154EC1" w:rsidRDefault="00136EE6" w:rsidP="008255C0">
      <w:pPr>
        <w:rPr>
          <w:rFonts w:hint="eastAsia"/>
        </w:rPr>
      </w:pPr>
      <w:r>
        <w:rPr>
          <w:rFonts w:hint="eastAsia"/>
        </w:rPr>
        <w:t>记录</w:t>
      </w:r>
      <w:r>
        <w:rPr>
          <w:rFonts w:hint="eastAsia"/>
        </w:rPr>
        <w:t>M</w:t>
      </w:r>
      <w:r>
        <w:rPr>
          <w:rFonts w:hint="eastAsia"/>
        </w:rPr>
        <w:t>序列施加于输入电压后单容水箱的液面高度变化曲线，通过附录中</w:t>
      </w:r>
      <w:r>
        <w:rPr>
          <w:rFonts w:hint="eastAsia"/>
        </w:rPr>
        <w:t>matlab</w:t>
      </w:r>
      <w:r>
        <w:rPr>
          <w:rFonts w:hint="eastAsia"/>
        </w:rPr>
        <w:t>程序得到离散化的系统输入输出数据，</w:t>
      </w:r>
      <w:r w:rsidR="00895B8D">
        <w:rPr>
          <w:rFonts w:hint="eastAsia"/>
        </w:rPr>
        <w:t>利用相关分析法辨识离散化系统的脉冲响应。</w:t>
      </w:r>
    </w:p>
    <w:p w:rsidR="0063729D" w:rsidRPr="007A759D" w:rsidRDefault="0063729D" w:rsidP="0063729D"/>
    <w:p w:rsidR="0063729D" w:rsidRDefault="0063729D" w:rsidP="0063729D">
      <w:pPr>
        <w:pStyle w:val="1"/>
        <w:numPr>
          <w:ilvl w:val="0"/>
          <w:numId w:val="2"/>
        </w:numPr>
      </w:pPr>
      <w:r>
        <w:rPr>
          <w:rFonts w:hint="eastAsia"/>
        </w:rPr>
        <w:t>实验报告要求</w:t>
      </w:r>
    </w:p>
    <w:p w:rsidR="0063729D" w:rsidRPr="00746712" w:rsidRDefault="0063729D" w:rsidP="0063729D">
      <w:pPr>
        <w:pStyle w:val="2"/>
        <w:numPr>
          <w:ilvl w:val="1"/>
          <w:numId w:val="2"/>
        </w:numPr>
      </w:pPr>
      <w:r>
        <w:rPr>
          <w:rFonts w:hint="eastAsia"/>
        </w:rPr>
        <w:t>给出分析系统的过渡过程时间</w:t>
      </w:r>
      <w:r w:rsidRPr="00746712">
        <w:rPr>
          <w:position w:val="-12"/>
        </w:rPr>
        <w:object w:dxaOrig="240" w:dyaOrig="360">
          <v:shape id="_x0000_i1031" type="#_x0000_t75" style="width:12pt;height:18pt" o:ole="">
            <v:imagedata r:id="rId20" o:title=""/>
          </v:shape>
          <o:OLEObject Type="Embed" ProgID="Equation.DSMT4" ShapeID="_x0000_i1031" DrawAspect="Content" ObjectID="_1507975737" r:id="rId21"/>
        </w:object>
      </w:r>
      <w:r>
        <w:rPr>
          <w:rFonts w:hint="eastAsia"/>
        </w:rPr>
        <w:t>的过程和结果</w:t>
      </w:r>
    </w:p>
    <w:p w:rsidR="0063729D" w:rsidRDefault="0063729D" w:rsidP="0063729D">
      <w:pPr>
        <w:pStyle w:val="2"/>
        <w:numPr>
          <w:ilvl w:val="1"/>
          <w:numId w:val="2"/>
        </w:numPr>
      </w:pPr>
      <w:bookmarkStart w:id="1" w:name="_Ref340220496"/>
      <w:r>
        <w:rPr>
          <w:rFonts w:hint="eastAsia"/>
        </w:rPr>
        <w:t>辨识得到离散化系统的脉冲响应</w:t>
      </w:r>
      <w:r w:rsidRPr="00745E17">
        <w:rPr>
          <w:position w:val="-12"/>
        </w:rPr>
        <w:object w:dxaOrig="600" w:dyaOrig="400">
          <v:shape id="_x0000_i1032" type="#_x0000_t75" style="width:30pt;height:20.25pt" o:ole="">
            <v:imagedata r:id="rId22" o:title=""/>
          </v:shape>
          <o:OLEObject Type="Embed" ProgID="Equation.DSMT4" ShapeID="_x0000_i1032" DrawAspect="Content" ObjectID="_1507975738" r:id="rId23"/>
        </w:object>
      </w:r>
      <w:bookmarkEnd w:id="1"/>
    </w:p>
    <w:p w:rsidR="0063729D" w:rsidRPr="0011622C" w:rsidRDefault="0063729D" w:rsidP="0063729D">
      <w:pPr>
        <w:ind w:firstLine="420"/>
      </w:pPr>
      <w:r>
        <w:rPr>
          <w:rFonts w:hint="eastAsia"/>
        </w:rPr>
        <w:t>假设系统没有干扰噪声。需要给出所得到的</w:t>
      </w:r>
      <w:r w:rsidRPr="00B70B05">
        <w:rPr>
          <w:position w:val="-12"/>
        </w:rPr>
        <w:object w:dxaOrig="600" w:dyaOrig="400">
          <v:shape id="_x0000_i1033" type="#_x0000_t75" style="width:30pt;height:20.25pt" o:ole="">
            <v:imagedata r:id="rId24" o:title=""/>
          </v:shape>
          <o:OLEObject Type="Embed" ProgID="Equation.DSMT4" ShapeID="_x0000_i1033" DrawAspect="Content" ObjectID="_1507975739" r:id="rId25"/>
        </w:object>
      </w:r>
      <w:r>
        <w:rPr>
          <w:rFonts w:hint="eastAsia"/>
        </w:rPr>
        <w:t>和相应的时间时刻</w:t>
      </w:r>
      <w:r w:rsidRPr="00B04225">
        <w:rPr>
          <w:position w:val="-6"/>
        </w:rPr>
        <w:object w:dxaOrig="200" w:dyaOrig="279">
          <v:shape id="_x0000_i1034" type="#_x0000_t75" style="width:9.75pt;height:13.5pt" o:ole="">
            <v:imagedata r:id="rId26" o:title=""/>
          </v:shape>
          <o:OLEObject Type="Embed" ProgID="Equation.DSMT4" ShapeID="_x0000_i1034" DrawAspect="Content" ObjectID="_1507975740" r:id="rId27"/>
        </w:object>
      </w:r>
      <w:r>
        <w:rPr>
          <w:rFonts w:hint="eastAsia"/>
        </w:rPr>
        <w:t>，并用画图</w:t>
      </w:r>
      <w:r>
        <w:rPr>
          <w:rFonts w:hint="eastAsia"/>
        </w:rPr>
        <w:t>plot(</w:t>
      </w:r>
      <w:r w:rsidRPr="00B04225">
        <w:rPr>
          <w:position w:val="-6"/>
        </w:rPr>
        <w:object w:dxaOrig="200" w:dyaOrig="279">
          <v:shape id="_x0000_i1035" type="#_x0000_t75" style="width:9.75pt;height:13.5pt" o:ole="">
            <v:imagedata r:id="rId28" o:title=""/>
          </v:shape>
          <o:OLEObject Type="Embed" ProgID="Equation.DSMT4" ShapeID="_x0000_i1035" DrawAspect="Content" ObjectID="_1507975741" r:id="rId29"/>
        </w:object>
      </w:r>
      <w:r>
        <w:rPr>
          <w:rFonts w:hint="eastAsia"/>
        </w:rPr>
        <w:t>,</w:t>
      </w:r>
      <w:r w:rsidRPr="00B70B05">
        <w:rPr>
          <w:position w:val="-12"/>
        </w:rPr>
        <w:object w:dxaOrig="600" w:dyaOrig="400">
          <v:shape id="_x0000_i1036" type="#_x0000_t75" style="width:30pt;height:20.25pt" o:ole="">
            <v:imagedata r:id="rId30" o:title=""/>
          </v:shape>
          <o:OLEObject Type="Embed" ProgID="Equation.DSMT4" ShapeID="_x0000_i1036" DrawAspect="Content" ObjectID="_1507975742" r:id="rId31"/>
        </w:object>
      </w:r>
      <w:r>
        <w:rPr>
          <w:rFonts w:hint="eastAsia"/>
        </w:rPr>
        <w:t>)</w:t>
      </w:r>
      <w:r>
        <w:rPr>
          <w:rFonts w:hint="eastAsia"/>
        </w:rPr>
        <w:t>，比如给出如下的脉冲响应曲线。</w:t>
      </w:r>
    </w:p>
    <w:p w:rsidR="0063729D" w:rsidRDefault="0063729D" w:rsidP="0063729D">
      <w:pPr>
        <w:jc w:val="center"/>
      </w:pPr>
      <w:r>
        <w:rPr>
          <w:rFonts w:hint="eastAsia"/>
          <w:noProof/>
        </w:rPr>
        <w:drawing>
          <wp:inline distT="0" distB="0" distL="0" distR="0" wp14:anchorId="2D098102" wp14:editId="60A6F986">
            <wp:extent cx="3361348" cy="2520000"/>
            <wp:effectExtent l="0" t="0" r="0" b="0"/>
            <wp:docPr id="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4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B8" w:rsidRPr="0063729D" w:rsidRDefault="0063729D">
      <w:pPr>
        <w:rPr>
          <w:rFonts w:hint="eastAsia"/>
        </w:rPr>
      </w:pPr>
      <w:r>
        <w:rPr>
          <w:rFonts w:hint="eastAsia"/>
        </w:rPr>
        <w:t>说明：在离散化的系统中是可以不需要准确的时间</w:t>
      </w:r>
      <w:r w:rsidRPr="0062308B">
        <w:rPr>
          <w:position w:val="-6"/>
        </w:rPr>
        <w:object w:dxaOrig="139" w:dyaOrig="240">
          <v:shape id="_x0000_i1037" type="#_x0000_t75" style="width:6.75pt;height:12pt" o:ole="">
            <v:imagedata r:id="rId33" o:title=""/>
          </v:shape>
          <o:OLEObject Type="Embed" ProgID="Equation.DSMT4" ShapeID="_x0000_i1037" DrawAspect="Content" ObjectID="_1507975743" r:id="rId34"/>
        </w:object>
      </w:r>
      <w:r>
        <w:rPr>
          <w:rFonts w:hint="eastAsia"/>
        </w:rPr>
        <w:t>，只需要知道当前的采样是第</w:t>
      </w:r>
      <w:r w:rsidRPr="0062308B">
        <w:rPr>
          <w:position w:val="-6"/>
        </w:rPr>
        <w:object w:dxaOrig="200" w:dyaOrig="279">
          <v:shape id="_x0000_i1038" type="#_x0000_t75" style="width:9.75pt;height:13.5pt" o:ole="">
            <v:imagedata r:id="rId35" o:title=""/>
          </v:shape>
          <o:OLEObject Type="Embed" ProgID="Equation.DSMT4" ShapeID="_x0000_i1038" DrawAspect="Content" ObjectID="_1507975744" r:id="rId36"/>
        </w:object>
      </w:r>
      <w:r>
        <w:rPr>
          <w:rFonts w:hint="eastAsia"/>
        </w:rPr>
        <w:t>次采样即可。但在本实验中，给出的时刻</w:t>
      </w:r>
      <w:r w:rsidRPr="00E922A0">
        <w:rPr>
          <w:position w:val="-6"/>
        </w:rPr>
        <w:object w:dxaOrig="200" w:dyaOrig="279">
          <v:shape id="_x0000_i1039" type="#_x0000_t75" style="width:9.75pt;height:13.5pt" o:ole="">
            <v:imagedata r:id="rId37" o:title=""/>
          </v:shape>
          <o:OLEObject Type="Embed" ProgID="Equation.DSMT4" ShapeID="_x0000_i1039" DrawAspect="Content" ObjectID="_1507975745" r:id="rId38"/>
        </w:object>
      </w:r>
      <w:r>
        <w:rPr>
          <w:rFonts w:hint="eastAsia"/>
        </w:rPr>
        <w:t>是包含采样时间的（即</w:t>
      </w:r>
      <w:r w:rsidRPr="002C1489">
        <w:rPr>
          <w:position w:val="-10"/>
        </w:rPr>
        <w:object w:dxaOrig="2480" w:dyaOrig="340">
          <v:shape id="_x0000_i1040" type="#_x0000_t75" style="width:123.75pt;height:17.25pt" o:ole="">
            <v:imagedata r:id="rId39" o:title=""/>
          </v:shape>
          <o:OLEObject Type="Embed" ProgID="Equation.DSMT4" ShapeID="_x0000_i1040" DrawAspect="Content" ObjectID="_1507975746" r:id="rId40"/>
        </w:object>
      </w:r>
      <w:r>
        <w:rPr>
          <w:rFonts w:hint="eastAsia"/>
        </w:rPr>
        <w:t>），主要的目的是保证辨识得到的脉冲响应曲线也是包含时间信息的，这样便于对比</w:t>
      </w:r>
      <w:r>
        <w:t>在选取不同</w:t>
      </w:r>
      <w:r w:rsidRPr="00440046">
        <w:lastRenderedPageBreak/>
        <w:t>deltaT</w:t>
      </w:r>
      <w:r>
        <w:rPr>
          <w:rFonts w:hint="eastAsia"/>
        </w:rPr>
        <w:t>(</w:t>
      </w:r>
      <w:r w:rsidRPr="0079260E">
        <w:rPr>
          <w:position w:val="-6"/>
        </w:rPr>
        <w:object w:dxaOrig="300" w:dyaOrig="279">
          <v:shape id="_x0000_i1041" type="#_x0000_t75" style="width:15pt;height:13.5pt" o:ole="">
            <v:imagedata r:id="rId10" o:title=""/>
          </v:shape>
          <o:OLEObject Type="Embed" ProgID="Equation.DSMT4" ShapeID="_x0000_i1041" DrawAspect="Content" ObjectID="_1507975747" r:id="rId41"/>
        </w:objec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时辨识</w:t>
      </w:r>
      <w:r>
        <w:t>得到的</w:t>
      </w:r>
      <w:r>
        <w:rPr>
          <w:rFonts w:hint="eastAsia"/>
        </w:rPr>
        <w:t>脉冲响应。</w:t>
      </w:r>
    </w:p>
    <w:p w:rsidR="00400577" w:rsidRPr="00400577" w:rsidRDefault="00400577" w:rsidP="00400577">
      <w:pPr>
        <w:pStyle w:val="2"/>
        <w:rPr>
          <w:rFonts w:hint="eastAsia"/>
        </w:rPr>
      </w:pPr>
      <w:r>
        <w:rPr>
          <w:rFonts w:hint="eastAsia"/>
        </w:rPr>
        <w:t>分析</w:t>
      </w:r>
      <w:r>
        <w:rPr>
          <w:rFonts w:hint="eastAsia"/>
        </w:rPr>
        <w:t>M</w:t>
      </w:r>
      <w:r>
        <w:rPr>
          <w:rFonts w:hint="eastAsia"/>
        </w:rPr>
        <w:t>序列的周期</w:t>
      </w:r>
      <w:r w:rsidRPr="0079260E">
        <w:rPr>
          <w:position w:val="-14"/>
        </w:rPr>
        <w:object w:dxaOrig="360" w:dyaOrig="380">
          <v:shape id="_x0000_i1042" type="#_x0000_t75" style="width:18pt;height:18.75pt" o:ole="">
            <v:imagedata r:id="rId42" o:title=""/>
          </v:shape>
          <o:OLEObject Type="Embed" ProgID="Equation.DSMT4" ShapeID="_x0000_i1042" DrawAspect="Content" ObjectID="_1507975748" r:id="rId43"/>
        </w:object>
      </w:r>
      <w:r>
        <w:rPr>
          <w:rFonts w:hint="eastAsia"/>
        </w:rPr>
        <w:t>、时间间隔</w:t>
      </w:r>
      <w:r w:rsidRPr="0079260E">
        <w:rPr>
          <w:position w:val="-6"/>
        </w:rPr>
        <w:object w:dxaOrig="300" w:dyaOrig="279">
          <v:shape id="_x0000_i1043" type="#_x0000_t75" style="width:15pt;height:13.5pt" o:ole="">
            <v:imagedata r:id="rId10" o:title=""/>
          </v:shape>
          <o:OLEObject Type="Embed" ProgID="Equation.DSMT4" ShapeID="_x0000_i1043" DrawAspect="Content" ObjectID="_1507975749" r:id="rId44"/>
        </w:object>
      </w:r>
      <w:r>
        <w:rPr>
          <w:rFonts w:hint="eastAsia"/>
        </w:rPr>
        <w:t>、幅度</w:t>
      </w:r>
      <w:r w:rsidRPr="00B46F50">
        <w:rPr>
          <w:position w:val="-6"/>
        </w:rPr>
        <w:object w:dxaOrig="200" w:dyaOrig="220">
          <v:shape id="_x0000_i1044" type="#_x0000_t75" style="width:9.75pt;height:11.25pt" o:ole="">
            <v:imagedata r:id="rId12" o:title=""/>
          </v:shape>
          <o:OLEObject Type="Embed" ProgID="Equation.DSMT4" ShapeID="_x0000_i1044" DrawAspect="Content" ObjectID="_1507975750" r:id="rId45"/>
        </w:object>
      </w:r>
      <w:r>
        <w:rPr>
          <w:rFonts w:hint="eastAsia"/>
        </w:rPr>
        <w:t>，以及</w:t>
      </w:r>
      <w:r>
        <w:rPr>
          <w:rFonts w:hint="eastAsia"/>
        </w:rPr>
        <w:t>M</w:t>
      </w:r>
      <w:r>
        <w:rPr>
          <w:rFonts w:hint="eastAsia"/>
        </w:rPr>
        <w:t>序列的总长度</w:t>
      </w:r>
      <w:r w:rsidRPr="00ED52DA">
        <w:rPr>
          <w:position w:val="-4"/>
        </w:rPr>
        <w:object w:dxaOrig="220" w:dyaOrig="260">
          <v:shape id="_x0000_i1045" type="#_x0000_t75" style="width:11.25pt;height:13.5pt" o:ole="">
            <v:imagedata r:id="rId14" o:title=""/>
          </v:shape>
          <o:OLEObject Type="Embed" ProgID="Equation.DSMT4" ShapeID="_x0000_i1045" DrawAspect="Content" ObjectID="_1507975751" r:id="rId46"/>
        </w:object>
      </w:r>
      <w:r>
        <w:rPr>
          <w:rFonts w:hint="eastAsia"/>
        </w:rPr>
        <w:t>对脉冲响应辨识的影响</w:t>
      </w:r>
    </w:p>
    <w:p w:rsidR="00400577" w:rsidRPr="006C222F" w:rsidRDefault="00400577" w:rsidP="00400577">
      <w:pPr>
        <w:rPr>
          <w:b/>
        </w:rPr>
      </w:pPr>
      <w:r w:rsidRPr="006C222F">
        <w:rPr>
          <w:rFonts w:hint="eastAsia"/>
          <w:b/>
        </w:rPr>
        <w:t>说明：所有的曲线图的横坐标</w:t>
      </w:r>
      <w:r>
        <w:rPr>
          <w:rFonts w:hint="eastAsia"/>
          <w:b/>
        </w:rPr>
        <w:t>需要</w:t>
      </w:r>
      <w:r w:rsidRPr="006C222F">
        <w:rPr>
          <w:rFonts w:hint="eastAsia"/>
          <w:b/>
        </w:rPr>
        <w:t>标明时间</w:t>
      </w:r>
      <w:r>
        <w:rPr>
          <w:rFonts w:hint="eastAsia"/>
          <w:b/>
        </w:rPr>
        <w:t>(</w:t>
      </w:r>
      <w:r w:rsidRPr="006C222F">
        <w:rPr>
          <w:rFonts w:hint="eastAsia"/>
          <w:b/>
        </w:rPr>
        <w:t>单位</w:t>
      </w:r>
      <w:r w:rsidRPr="006C222F">
        <w:rPr>
          <w:rFonts w:hint="eastAsia"/>
          <w:b/>
        </w:rPr>
        <w:t>s</w:t>
      </w:r>
      <w:r>
        <w:rPr>
          <w:b/>
        </w:rPr>
        <w:t>)</w:t>
      </w:r>
      <w:r>
        <w:rPr>
          <w:rFonts w:hint="eastAsia"/>
          <w:b/>
        </w:rPr>
        <w:t>，</w:t>
      </w:r>
      <w:r>
        <w:rPr>
          <w:b/>
        </w:rPr>
        <w:t>这样方便与真实的脉冲响应曲线进行对比。</w:t>
      </w:r>
    </w:p>
    <w:p w:rsidR="00CE0285" w:rsidRPr="006C222F" w:rsidRDefault="00CE0285" w:rsidP="00CE0285">
      <w:pPr>
        <w:rPr>
          <w:b/>
        </w:rPr>
      </w:pPr>
    </w:p>
    <w:p w:rsidR="00CE0285" w:rsidRPr="0066054A" w:rsidRDefault="00CE0285" w:rsidP="00CE0285">
      <w:pPr>
        <w:pStyle w:val="1"/>
      </w:pPr>
      <w:r>
        <w:rPr>
          <w:rFonts w:hint="eastAsia"/>
        </w:rPr>
        <w:t>实验提交要求</w:t>
      </w:r>
    </w:p>
    <w:p w:rsidR="00CE0285" w:rsidRDefault="00CE0285" w:rsidP="00CE0285">
      <w:r>
        <w:rPr>
          <w:rFonts w:hint="eastAsia"/>
        </w:rPr>
        <w:t>文件夹</w:t>
      </w:r>
      <w:r>
        <w:rPr>
          <w:rFonts w:hint="eastAsia"/>
        </w:rPr>
        <w:t>1</w:t>
      </w:r>
      <w:r>
        <w:rPr>
          <w:rFonts w:hint="eastAsia"/>
        </w:rPr>
        <w:t>：以学号命名</w:t>
      </w:r>
    </w:p>
    <w:p w:rsidR="00CE0285" w:rsidRDefault="00CE0285" w:rsidP="00CE0285">
      <w:r>
        <w:rPr>
          <w:rFonts w:hint="eastAsia"/>
        </w:rPr>
        <w:t>文件夹</w:t>
      </w:r>
      <w:r>
        <w:rPr>
          <w:rFonts w:hint="eastAsia"/>
        </w:rPr>
        <w:t>1</w:t>
      </w:r>
      <w:r>
        <w:rPr>
          <w:rFonts w:hint="eastAsia"/>
        </w:rPr>
        <w:t>中包含实验报告</w:t>
      </w:r>
      <w:r>
        <w:rPr>
          <w:rFonts w:hint="eastAsia"/>
        </w:rPr>
        <w:t>(word</w:t>
      </w:r>
      <w:r>
        <w:rPr>
          <w:rFonts w:hint="eastAsia"/>
        </w:rPr>
        <w:t>格式</w:t>
      </w:r>
      <w:r>
        <w:rPr>
          <w:rFonts w:hint="eastAsia"/>
        </w:rPr>
        <w:t>)</w:t>
      </w:r>
      <w:r>
        <w:rPr>
          <w:rFonts w:hint="eastAsia"/>
        </w:rPr>
        <w:t>：以“学号</w:t>
      </w:r>
      <w:r>
        <w:rPr>
          <w:rFonts w:hint="eastAsia"/>
        </w:rPr>
        <w:t>_</w:t>
      </w:r>
      <w:r>
        <w:rPr>
          <w:rFonts w:hint="eastAsia"/>
        </w:rPr>
        <w:t>姓名</w:t>
      </w:r>
      <w:r>
        <w:t>”</w:t>
      </w:r>
      <w:r>
        <w:rPr>
          <w:rFonts w:hint="eastAsia"/>
        </w:rPr>
        <w:t>命名</w:t>
      </w:r>
    </w:p>
    <w:p w:rsidR="00CE0285" w:rsidRDefault="00CE0285" w:rsidP="00CE0285">
      <w:r>
        <w:rPr>
          <w:rFonts w:hint="eastAsia"/>
        </w:rPr>
        <w:t>文件夹</w:t>
      </w:r>
      <w:r>
        <w:rPr>
          <w:rFonts w:hint="eastAsia"/>
        </w:rPr>
        <w:t>1</w:t>
      </w:r>
      <w:r>
        <w:rPr>
          <w:rFonts w:hint="eastAsia"/>
        </w:rPr>
        <w:t>中包含文件夹</w:t>
      </w:r>
      <w:r>
        <w:rPr>
          <w:rFonts w:hint="eastAsia"/>
        </w:rPr>
        <w:t>2</w:t>
      </w:r>
      <w:r>
        <w:rPr>
          <w:rFonts w:hint="eastAsia"/>
        </w:rPr>
        <w:t>：以“程序”命名</w:t>
      </w:r>
    </w:p>
    <w:p w:rsidR="00CE0285" w:rsidRPr="006D114E" w:rsidRDefault="00CE0285" w:rsidP="00CE0285">
      <w:r>
        <w:rPr>
          <w:rFonts w:hint="eastAsia"/>
        </w:rPr>
        <w:t>文件夹</w:t>
      </w:r>
      <w:r>
        <w:rPr>
          <w:rFonts w:hint="eastAsia"/>
        </w:rPr>
        <w:t>2</w:t>
      </w:r>
      <w:r>
        <w:rPr>
          <w:rFonts w:hint="eastAsia"/>
        </w:rPr>
        <w:t>中包含</w:t>
      </w:r>
      <w:r>
        <w:rPr>
          <w:rFonts w:hint="eastAsia"/>
        </w:rPr>
        <w:t>m</w:t>
      </w:r>
      <w:r>
        <w:rPr>
          <w:rFonts w:hint="eastAsia"/>
        </w:rPr>
        <w:t>文件，以</w:t>
      </w:r>
      <w:r>
        <w:rPr>
          <w:rFonts w:hint="eastAsia"/>
        </w:rPr>
        <w:t>work</w:t>
      </w:r>
      <w:r>
        <w:t>1</w:t>
      </w:r>
      <w:r>
        <w:rPr>
          <w:rFonts w:hint="eastAsia"/>
        </w:rPr>
        <w:t>.m</w:t>
      </w:r>
      <w:r>
        <w:rPr>
          <w:rFonts w:hint="eastAsia"/>
        </w:rPr>
        <w:t>命名。要求</w:t>
      </w:r>
      <w:r>
        <w:rPr>
          <w:rFonts w:hint="eastAsia"/>
        </w:rPr>
        <w:t>work</w:t>
      </w:r>
      <w:r>
        <w:t>1</w:t>
      </w:r>
      <w:r>
        <w:rPr>
          <w:rFonts w:hint="eastAsia"/>
        </w:rPr>
        <w:t>.m</w:t>
      </w:r>
      <w:r>
        <w:rPr>
          <w:rFonts w:hint="eastAsia"/>
        </w:rPr>
        <w:t>必须可以直接点击运行的，</w:t>
      </w:r>
      <w:r>
        <w:rPr>
          <w:rFonts w:hint="eastAsia"/>
        </w:rPr>
        <w:t>work</w:t>
      </w:r>
      <w:r>
        <w:t>1</w:t>
      </w:r>
      <w:r>
        <w:rPr>
          <w:rFonts w:hint="eastAsia"/>
        </w:rPr>
        <w:t>.m</w:t>
      </w:r>
      <w:r>
        <w:rPr>
          <w:rFonts w:hint="eastAsia"/>
        </w:rPr>
        <w:t>需要的其他相关的文件和数据可以放到文件夹</w:t>
      </w:r>
      <w:r>
        <w:rPr>
          <w:rFonts w:hint="eastAsia"/>
        </w:rPr>
        <w:t>2</w:t>
      </w:r>
      <w:r>
        <w:rPr>
          <w:rFonts w:hint="eastAsia"/>
        </w:rPr>
        <w:t>中，详情参考</w:t>
      </w:r>
      <w:r>
        <w:rPr>
          <w:rFonts w:hint="eastAsia"/>
        </w:rPr>
        <w:t>WorkPresent.m</w:t>
      </w:r>
      <w:r>
        <w:rPr>
          <w:rFonts w:hint="eastAsia"/>
        </w:rPr>
        <w:t>。</w:t>
      </w:r>
    </w:p>
    <w:p w:rsidR="00CE0285" w:rsidRDefault="00CE0285" w:rsidP="00CE0285">
      <w:r>
        <w:rPr>
          <w:rFonts w:hint="eastAsia"/>
        </w:rPr>
        <w:t>最后对文件夹</w:t>
      </w:r>
      <w:r>
        <w:rPr>
          <w:rFonts w:hint="eastAsia"/>
        </w:rPr>
        <w:t>1</w:t>
      </w:r>
      <w:r>
        <w:rPr>
          <w:rFonts w:hint="eastAsia"/>
        </w:rPr>
        <w:t>打包上传网络学堂作业中。</w:t>
      </w:r>
    </w:p>
    <w:p w:rsidR="00CE0285" w:rsidRPr="000D5F95" w:rsidRDefault="00CE0285" w:rsidP="00CE0285"/>
    <w:p w:rsidR="00CE0285" w:rsidRPr="00C85DD3" w:rsidRDefault="00CE0285" w:rsidP="00CE0285">
      <w:pPr>
        <w:pStyle w:val="2"/>
        <w:numPr>
          <w:ilvl w:val="0"/>
          <w:numId w:val="0"/>
        </w:numPr>
      </w:pPr>
      <w:r>
        <w:rPr>
          <w:rFonts w:hint="eastAsia"/>
        </w:rPr>
        <w:t>附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4E4121">
        <w:rPr>
          <w:rFonts w:hint="eastAsia"/>
        </w:rPr>
        <w:t>实验流程</w:t>
      </w:r>
    </w:p>
    <w:p w:rsidR="00CE0285" w:rsidRDefault="00CE0285" w:rsidP="00CE0285">
      <w:pPr>
        <w:pStyle w:val="3"/>
        <w:numPr>
          <w:ilvl w:val="0"/>
          <w:numId w:val="0"/>
        </w:numPr>
      </w:pPr>
    </w:p>
    <w:p w:rsidR="00007936" w:rsidRDefault="00CE0285" w:rsidP="00CE0285">
      <w:pPr>
        <w:pStyle w:val="2"/>
        <w:numPr>
          <w:ilvl w:val="0"/>
          <w:numId w:val="0"/>
        </w:numPr>
      </w:pPr>
      <w:r>
        <w:rPr>
          <w:rFonts w:hint="eastAsia"/>
        </w:rPr>
        <w:t>附</w:t>
      </w:r>
      <w:r>
        <w:t>2</w:t>
      </w:r>
      <w:r>
        <w:rPr>
          <w:rFonts w:hint="eastAsia"/>
        </w:rPr>
        <w:t>：基于</w:t>
      </w:r>
      <w:r>
        <w:rPr>
          <w:rFonts w:hint="eastAsia"/>
        </w:rPr>
        <w:t>matlab</w:t>
      </w:r>
      <w:r>
        <w:rPr>
          <w:rFonts w:hint="eastAsia"/>
        </w:rPr>
        <w:t>处理实验数据</w:t>
      </w:r>
      <w:bookmarkStart w:id="2" w:name="_GoBack"/>
      <w:bookmarkEnd w:id="2"/>
    </w:p>
    <w:p w:rsidR="00CE0285" w:rsidRPr="00CE0285" w:rsidRDefault="00CE0285" w:rsidP="00CE0285">
      <w:pPr>
        <w:ind w:firstLine="420"/>
        <w:rPr>
          <w:rFonts w:hint="eastAsia"/>
        </w:rPr>
      </w:pPr>
      <w:r>
        <w:t>从导出的电压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水位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.csv</w:t>
      </w:r>
      <w:r>
        <w:rPr>
          <w:rFonts w:hint="eastAsia"/>
        </w:rPr>
        <w:t>文件中分别提取时间和观测值两列数据到新建的两个</w:t>
      </w:r>
      <w:r>
        <w:rPr>
          <w:rFonts w:hint="eastAsia"/>
        </w:rPr>
        <w:t>.csv</w:t>
      </w:r>
      <w:r>
        <w:rPr>
          <w:rFonts w:hint="eastAsia"/>
        </w:rPr>
        <w:t>文件中，比如</w:t>
      </w:r>
      <w:r>
        <w:rPr>
          <w:rFonts w:hint="eastAsia"/>
        </w:rPr>
        <w:t>'</w:t>
      </w:r>
      <w:r w:rsidRPr="00CE0285">
        <w:t xml:space="preserve"> data_d1_50s15.csv</w:t>
      </w:r>
      <w:r>
        <w:t>'</w:t>
      </w:r>
      <w:r>
        <w:t>和</w:t>
      </w:r>
      <w:r>
        <w:rPr>
          <w:rFonts w:hint="eastAsia"/>
        </w:rPr>
        <w:t>'</w:t>
      </w:r>
      <w:r w:rsidRPr="00CE0285">
        <w:t xml:space="preserve"> data_s3_50s15</w:t>
      </w:r>
      <w:r>
        <w:t>.csv'</w:t>
      </w:r>
      <w:r>
        <w:rPr>
          <w:rFonts w:hint="eastAsia"/>
        </w:rPr>
        <w:t>（注意：不要存为</w:t>
      </w:r>
      <w:r>
        <w:rPr>
          <w:rFonts w:hint="eastAsia"/>
        </w:rPr>
        <w:t>.xlsx</w:t>
      </w:r>
      <w:r>
        <w:rPr>
          <w:rFonts w:hint="eastAsia"/>
        </w:rPr>
        <w:t>格式）。</w:t>
      </w:r>
    </w:p>
    <w:p w:rsidR="00400577" w:rsidRDefault="00400577" w:rsidP="005878F3"/>
    <w:p w:rsidR="00400577" w:rsidRPr="00400577" w:rsidRDefault="00400577" w:rsidP="005878F3">
      <w:pPr>
        <w:rPr>
          <w:rFonts w:hint="eastAsia"/>
        </w:rPr>
      </w:pPr>
    </w:p>
    <w:sectPr w:rsidR="00400577" w:rsidRPr="00400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F14" w:rsidRDefault="00D20F14" w:rsidP="00BA089C">
      <w:pPr>
        <w:spacing w:line="240" w:lineRule="auto"/>
      </w:pPr>
      <w:r>
        <w:separator/>
      </w:r>
    </w:p>
  </w:endnote>
  <w:endnote w:type="continuationSeparator" w:id="0">
    <w:p w:rsidR="00D20F14" w:rsidRDefault="00D20F14" w:rsidP="00BA0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F14" w:rsidRDefault="00D20F14" w:rsidP="00BA089C">
      <w:pPr>
        <w:spacing w:line="240" w:lineRule="auto"/>
      </w:pPr>
      <w:r>
        <w:separator/>
      </w:r>
    </w:p>
  </w:footnote>
  <w:footnote w:type="continuationSeparator" w:id="0">
    <w:p w:rsidR="00D20F14" w:rsidRDefault="00D20F14" w:rsidP="00BA08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05D8"/>
    <w:multiLevelType w:val="hybridMultilevel"/>
    <w:tmpl w:val="A8EE3494"/>
    <w:lvl w:ilvl="0" w:tplc="C130F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27F81"/>
    <w:multiLevelType w:val="hybridMultilevel"/>
    <w:tmpl w:val="C1B0FC84"/>
    <w:lvl w:ilvl="0" w:tplc="2A2E7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E3168"/>
    <w:multiLevelType w:val="multilevel"/>
    <w:tmpl w:val="9392EAC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1441B62"/>
    <w:multiLevelType w:val="hybridMultilevel"/>
    <w:tmpl w:val="B510B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BA"/>
    <w:rsid w:val="00007936"/>
    <w:rsid w:val="00022D2B"/>
    <w:rsid w:val="00042B55"/>
    <w:rsid w:val="00095299"/>
    <w:rsid w:val="00136EE6"/>
    <w:rsid w:val="001507B5"/>
    <w:rsid w:val="00154EC1"/>
    <w:rsid w:val="001C51E3"/>
    <w:rsid w:val="001D00B8"/>
    <w:rsid w:val="00232CCC"/>
    <w:rsid w:val="00240E80"/>
    <w:rsid w:val="002640D4"/>
    <w:rsid w:val="00267EBE"/>
    <w:rsid w:val="0029255A"/>
    <w:rsid w:val="002C09AC"/>
    <w:rsid w:val="00300B81"/>
    <w:rsid w:val="00335F04"/>
    <w:rsid w:val="00362155"/>
    <w:rsid w:val="003A7048"/>
    <w:rsid w:val="003B5ABE"/>
    <w:rsid w:val="003C3E1E"/>
    <w:rsid w:val="00400577"/>
    <w:rsid w:val="00443ACC"/>
    <w:rsid w:val="00447B91"/>
    <w:rsid w:val="00471087"/>
    <w:rsid w:val="00477177"/>
    <w:rsid w:val="004B5150"/>
    <w:rsid w:val="004E4121"/>
    <w:rsid w:val="0056709A"/>
    <w:rsid w:val="005878F3"/>
    <w:rsid w:val="005C0B17"/>
    <w:rsid w:val="005C57A8"/>
    <w:rsid w:val="00614057"/>
    <w:rsid w:val="006155B8"/>
    <w:rsid w:val="006157E0"/>
    <w:rsid w:val="0063729D"/>
    <w:rsid w:val="00652C79"/>
    <w:rsid w:val="006D031C"/>
    <w:rsid w:val="006E4CB0"/>
    <w:rsid w:val="006F49E6"/>
    <w:rsid w:val="00733F6C"/>
    <w:rsid w:val="00735E1C"/>
    <w:rsid w:val="00756AB6"/>
    <w:rsid w:val="0079302F"/>
    <w:rsid w:val="007A7A7A"/>
    <w:rsid w:val="007E2B37"/>
    <w:rsid w:val="00820A5B"/>
    <w:rsid w:val="008255C0"/>
    <w:rsid w:val="00895B8D"/>
    <w:rsid w:val="008D2204"/>
    <w:rsid w:val="009756E3"/>
    <w:rsid w:val="009B499B"/>
    <w:rsid w:val="009E35E9"/>
    <w:rsid w:val="009F117D"/>
    <w:rsid w:val="009F5628"/>
    <w:rsid w:val="00B211D7"/>
    <w:rsid w:val="00B42062"/>
    <w:rsid w:val="00BA089C"/>
    <w:rsid w:val="00BA3D3F"/>
    <w:rsid w:val="00BD315C"/>
    <w:rsid w:val="00C45207"/>
    <w:rsid w:val="00C85E22"/>
    <w:rsid w:val="00C929B4"/>
    <w:rsid w:val="00CE0285"/>
    <w:rsid w:val="00CE51BA"/>
    <w:rsid w:val="00CF4C36"/>
    <w:rsid w:val="00D20F14"/>
    <w:rsid w:val="00D35399"/>
    <w:rsid w:val="00D81A3C"/>
    <w:rsid w:val="00DC4E0D"/>
    <w:rsid w:val="00DE4B83"/>
    <w:rsid w:val="00E602F4"/>
    <w:rsid w:val="00E74D3D"/>
    <w:rsid w:val="00E93F75"/>
    <w:rsid w:val="00ED07DA"/>
    <w:rsid w:val="00ED5CE4"/>
    <w:rsid w:val="00EE5237"/>
    <w:rsid w:val="00F27765"/>
    <w:rsid w:val="00FA5075"/>
    <w:rsid w:val="00FE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A2E172-0077-45E0-956B-630519FB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EC1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54EC1"/>
    <w:pPr>
      <w:keepNext/>
      <w:keepLines/>
      <w:numPr>
        <w:numId w:val="5"/>
      </w:numPr>
      <w:spacing w:before="360" w:after="360" w:line="360" w:lineRule="atLeas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4EC1"/>
    <w:pPr>
      <w:keepNext/>
      <w:keepLines/>
      <w:numPr>
        <w:ilvl w:val="1"/>
        <w:numId w:val="5"/>
      </w:numPr>
      <w:spacing w:before="360" w:after="240" w:line="240" w:lineRule="exact"/>
      <w:outlineLvl w:val="1"/>
    </w:pPr>
    <w:rPr>
      <w:rFonts w:eastAsia="黑体" w:cstheme="majorBidi"/>
      <w:bCs/>
      <w:szCs w:val="32"/>
    </w:rPr>
  </w:style>
  <w:style w:type="paragraph" w:styleId="3">
    <w:name w:val="heading 3"/>
    <w:basedOn w:val="a0"/>
    <w:next w:val="a"/>
    <w:link w:val="3Char"/>
    <w:uiPriority w:val="9"/>
    <w:unhideWhenUsed/>
    <w:qFormat/>
    <w:rsid w:val="00154EC1"/>
    <w:pPr>
      <w:keepNext/>
      <w:keepLines/>
      <w:numPr>
        <w:ilvl w:val="2"/>
        <w:numId w:val="5"/>
      </w:numPr>
      <w:spacing w:before="360" w:after="240"/>
      <w:jc w:val="left"/>
      <w:outlineLvl w:val="2"/>
    </w:pPr>
    <w:rPr>
      <w:rFonts w:eastAsia="黑体"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4EC1"/>
    <w:pPr>
      <w:keepNext/>
      <w:keepLines/>
      <w:numPr>
        <w:ilvl w:val="3"/>
        <w:numId w:val="4"/>
      </w:numPr>
      <w:spacing w:before="360" w:after="240" w:line="240" w:lineRule="auto"/>
      <w:outlineLvl w:val="3"/>
    </w:pPr>
    <w:rPr>
      <w:rFonts w:eastAsia="黑体" w:cstheme="majorBidi"/>
      <w:bCs/>
      <w:szCs w:val="28"/>
    </w:rPr>
  </w:style>
  <w:style w:type="paragraph" w:styleId="5">
    <w:name w:val="heading 5"/>
    <w:aliases w:val="标题4,36标题 5,36标题5,第四层条,标题4 Char Char Char,标题4 Char Char,第五层,nc5级标题,1,h5,mh2,Module heading 2,项标题,5级标题,H5,Second Subheading,dash,ds,dd,5,PIM 5,Titre5,Table label,l5,hm,Head 5,list 5,Block Label,Appendix A  Heading 5,Roman list,c2标题 5,h51,h52"/>
    <w:basedOn w:val="a"/>
    <w:next w:val="20"/>
    <w:link w:val="5Char"/>
    <w:uiPriority w:val="9"/>
    <w:semiHidden/>
    <w:unhideWhenUsed/>
    <w:qFormat/>
    <w:rsid w:val="00154EC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4EC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4EC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4EC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4EC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aliases w:val="尾注"/>
    <w:basedOn w:val="a"/>
    <w:next w:val="a"/>
    <w:link w:val="Char"/>
    <w:uiPriority w:val="11"/>
    <w:qFormat/>
    <w:rsid w:val="00154EC1"/>
    <w:pPr>
      <w:spacing w:before="240" w:after="240"/>
      <w:jc w:val="left"/>
      <w:outlineLvl w:val="1"/>
    </w:pPr>
    <w:rPr>
      <w:rFonts w:asciiTheme="majorHAnsi" w:eastAsia="宋体" w:hAnsiTheme="majorHAnsi" w:cstheme="majorBidi"/>
      <w:bCs/>
      <w:kern w:val="28"/>
      <w:sz w:val="18"/>
      <w:szCs w:val="32"/>
    </w:rPr>
  </w:style>
  <w:style w:type="character" w:customStyle="1" w:styleId="Char">
    <w:name w:val="副标题 Char"/>
    <w:aliases w:val="尾注 Char"/>
    <w:basedOn w:val="a1"/>
    <w:link w:val="a4"/>
    <w:uiPriority w:val="11"/>
    <w:rsid w:val="00154EC1"/>
    <w:rPr>
      <w:rFonts w:asciiTheme="majorHAnsi" w:eastAsia="宋体" w:hAnsiTheme="majorHAnsi" w:cstheme="majorBidi"/>
      <w:bCs/>
      <w:kern w:val="28"/>
      <w:sz w:val="18"/>
      <w:szCs w:val="32"/>
    </w:rPr>
  </w:style>
  <w:style w:type="character" w:styleId="a5">
    <w:name w:val="Placeholder Text"/>
    <w:basedOn w:val="a1"/>
    <w:uiPriority w:val="99"/>
    <w:semiHidden/>
    <w:rsid w:val="003A704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BA0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A089C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A089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A089C"/>
    <w:rPr>
      <w:rFonts w:ascii="Times New Roman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154EC1"/>
    <w:pPr>
      <w:ind w:firstLineChars="200" w:firstLine="420"/>
    </w:pPr>
  </w:style>
  <w:style w:type="paragraph" w:styleId="a9">
    <w:name w:val="Title"/>
    <w:aliases w:val="标题3"/>
    <w:basedOn w:val="a"/>
    <w:next w:val="a"/>
    <w:link w:val="Char2"/>
    <w:uiPriority w:val="10"/>
    <w:qFormat/>
    <w:rsid w:val="00154E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aliases w:val="标题3 Char"/>
    <w:basedOn w:val="a1"/>
    <w:link w:val="a9"/>
    <w:uiPriority w:val="10"/>
    <w:rsid w:val="00154E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154EC1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Char">
    <w:name w:val="标题 2 Char"/>
    <w:basedOn w:val="a1"/>
    <w:link w:val="2"/>
    <w:uiPriority w:val="9"/>
    <w:rsid w:val="00154EC1"/>
    <w:rPr>
      <w:rFonts w:ascii="Times New Roman" w:eastAsia="黑体" w:hAnsi="Times New Roman" w:cstheme="majorBidi"/>
      <w:bCs/>
      <w:szCs w:val="32"/>
    </w:rPr>
  </w:style>
  <w:style w:type="character" w:customStyle="1" w:styleId="3Char">
    <w:name w:val="标题 3 Char"/>
    <w:basedOn w:val="a1"/>
    <w:link w:val="3"/>
    <w:uiPriority w:val="9"/>
    <w:semiHidden/>
    <w:rsid w:val="00154EC1"/>
    <w:rPr>
      <w:rFonts w:ascii="Times New Roman" w:eastAsia="黑体" w:hAnsi="Times New Roman"/>
      <w:bCs/>
      <w:szCs w:val="32"/>
    </w:rPr>
  </w:style>
  <w:style w:type="paragraph" w:styleId="a0">
    <w:name w:val="No Spacing"/>
    <w:uiPriority w:val="1"/>
    <w:qFormat/>
    <w:rsid w:val="00154EC1"/>
    <w:pPr>
      <w:widowControl w:val="0"/>
      <w:jc w:val="both"/>
    </w:pPr>
    <w:rPr>
      <w:rFonts w:ascii="Times New Roman" w:hAnsi="Times New Roman"/>
    </w:rPr>
  </w:style>
  <w:style w:type="character" w:customStyle="1" w:styleId="4Char">
    <w:name w:val="标题 4 Char"/>
    <w:basedOn w:val="a1"/>
    <w:link w:val="4"/>
    <w:uiPriority w:val="9"/>
    <w:semiHidden/>
    <w:rsid w:val="00154EC1"/>
    <w:rPr>
      <w:rFonts w:ascii="Times New Roman" w:eastAsia="黑体" w:hAnsi="Times New Roman" w:cstheme="majorBidi"/>
      <w:bCs/>
      <w:szCs w:val="28"/>
    </w:rPr>
  </w:style>
  <w:style w:type="character" w:customStyle="1" w:styleId="5Char">
    <w:name w:val="标题 5 Char"/>
    <w:aliases w:val="标题4 Char,36标题 5 Char,36标题5 Char,第四层条 Char,标题4 Char Char Char Char,标题4 Char Char Char1,第五层 Char,nc5级标题 Char,1 Char,h5 Char,mh2 Char,Module heading 2 Char,项标题 Char,5级标题 Char,H5 Char,Second Subheading Char,dash Char,ds Char,dd Char,5 Char,l5 Char"/>
    <w:basedOn w:val="a1"/>
    <w:link w:val="5"/>
    <w:uiPriority w:val="9"/>
    <w:semiHidden/>
    <w:rsid w:val="00154EC1"/>
    <w:rPr>
      <w:rFonts w:ascii="Times New Roman" w:hAnsi="Times New Roman"/>
      <w:b/>
      <w:bCs/>
      <w:sz w:val="28"/>
      <w:szCs w:val="28"/>
    </w:rPr>
  </w:style>
  <w:style w:type="paragraph" w:styleId="aa">
    <w:name w:val="Body Text Indent"/>
    <w:basedOn w:val="a"/>
    <w:link w:val="Char3"/>
    <w:uiPriority w:val="99"/>
    <w:semiHidden/>
    <w:unhideWhenUsed/>
    <w:rsid w:val="00154EC1"/>
    <w:pPr>
      <w:spacing w:after="120"/>
      <w:ind w:leftChars="200" w:left="420"/>
    </w:pPr>
  </w:style>
  <w:style w:type="character" w:customStyle="1" w:styleId="Char3">
    <w:name w:val="正文文本缩进 Char"/>
    <w:basedOn w:val="a1"/>
    <w:link w:val="aa"/>
    <w:uiPriority w:val="99"/>
    <w:semiHidden/>
    <w:rsid w:val="00154EC1"/>
    <w:rPr>
      <w:rFonts w:ascii="Times New Roman" w:hAnsi="Times New Roman"/>
    </w:rPr>
  </w:style>
  <w:style w:type="paragraph" w:styleId="20">
    <w:name w:val="Body Text First Indent 2"/>
    <w:basedOn w:val="aa"/>
    <w:link w:val="2Char0"/>
    <w:uiPriority w:val="99"/>
    <w:semiHidden/>
    <w:unhideWhenUsed/>
    <w:rsid w:val="00154EC1"/>
    <w:pPr>
      <w:ind w:firstLineChars="200" w:firstLine="420"/>
    </w:pPr>
  </w:style>
  <w:style w:type="character" w:customStyle="1" w:styleId="2Char0">
    <w:name w:val="正文首行缩进 2 Char"/>
    <w:basedOn w:val="Char3"/>
    <w:link w:val="20"/>
    <w:uiPriority w:val="99"/>
    <w:semiHidden/>
    <w:rsid w:val="00154EC1"/>
    <w:rPr>
      <w:rFonts w:ascii="Times New Roman" w:hAnsi="Times New Roman"/>
    </w:rPr>
  </w:style>
  <w:style w:type="character" w:customStyle="1" w:styleId="6Char">
    <w:name w:val="标题 6 Char"/>
    <w:basedOn w:val="a1"/>
    <w:link w:val="6"/>
    <w:uiPriority w:val="9"/>
    <w:semiHidden/>
    <w:rsid w:val="00154EC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154EC1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154EC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154EC1"/>
    <w:rPr>
      <w:rFonts w:asciiTheme="majorHAnsi" w:eastAsiaTheme="majorEastAsia" w:hAnsiTheme="majorHAnsi" w:cstheme="majorBidi"/>
      <w:szCs w:val="21"/>
    </w:rPr>
  </w:style>
  <w:style w:type="paragraph" w:styleId="ab">
    <w:name w:val="caption"/>
    <w:basedOn w:val="a"/>
    <w:next w:val="a"/>
    <w:uiPriority w:val="35"/>
    <w:semiHidden/>
    <w:unhideWhenUsed/>
    <w:qFormat/>
    <w:rsid w:val="00154EC1"/>
    <w:rPr>
      <w:rFonts w:asciiTheme="majorHAnsi" w:eastAsia="黑体" w:hAnsiTheme="majorHAnsi" w:cstheme="majorBidi"/>
      <w:sz w:val="20"/>
      <w:szCs w:val="20"/>
    </w:rPr>
  </w:style>
  <w:style w:type="character" w:styleId="ac">
    <w:name w:val="Subtle Reference"/>
    <w:uiPriority w:val="31"/>
    <w:qFormat/>
    <w:rsid w:val="00154EC1"/>
    <w:rPr>
      <w:smallCaps/>
      <w:color w:val="C0504D" w:themeColor="accent2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154EC1"/>
    <w:pPr>
      <w:numPr>
        <w:numId w:val="0"/>
      </w:numPr>
      <w:outlineLvl w:val="9"/>
    </w:pPr>
    <w:rPr>
      <w:sz w:val="44"/>
    </w:rPr>
  </w:style>
  <w:style w:type="paragraph" w:customStyle="1" w:styleId="MTDisplayEquation">
    <w:name w:val="MTDisplayEquation"/>
    <w:basedOn w:val="a"/>
    <w:next w:val="a"/>
    <w:link w:val="MTDisplayEquationChar"/>
    <w:rsid w:val="00C85E22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1"/>
    <w:link w:val="MTDisplayEquation"/>
    <w:rsid w:val="00C85E2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emf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0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DC0A6-E30B-473F-8EF6-E95F1F350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257</Words>
  <Characters>1465</Characters>
  <Application>Microsoft Office Word</Application>
  <DocSecurity>0</DocSecurity>
  <Lines>12</Lines>
  <Paragraphs>3</Paragraphs>
  <ScaleCrop>false</ScaleCrop>
  <Company>清华大学自动化系</Company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 庞人铭</cp:lastModifiedBy>
  <cp:revision>38</cp:revision>
  <dcterms:created xsi:type="dcterms:W3CDTF">2015-10-28T16:01:00Z</dcterms:created>
  <dcterms:modified xsi:type="dcterms:W3CDTF">2015-11-02T05:20:00Z</dcterms:modified>
</cp:coreProperties>
</file>