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B8" w:rsidRPr="001A081B" w:rsidRDefault="001D00B8" w:rsidP="00154EC1">
      <w:pPr>
        <w:pStyle w:val="a9"/>
      </w:pPr>
      <w:r w:rsidRPr="001A081B">
        <w:rPr>
          <w:rFonts w:hint="eastAsia"/>
        </w:rPr>
        <w:t>利用相关分析法辨识</w:t>
      </w:r>
      <w:r>
        <w:rPr>
          <w:rFonts w:hint="eastAsia"/>
        </w:rPr>
        <w:t>单容水箱模型</w:t>
      </w:r>
    </w:p>
    <w:p w:rsidR="001D00B8" w:rsidRDefault="001D00B8" w:rsidP="00154EC1">
      <w:pPr>
        <w:pStyle w:val="1"/>
      </w:pPr>
      <w:r>
        <w:rPr>
          <w:rFonts w:hint="eastAsia"/>
        </w:rPr>
        <w:t>实验目的</w:t>
      </w:r>
    </w:p>
    <w:p w:rsidR="00ED5CE4" w:rsidRDefault="001D00B8" w:rsidP="00154EC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单容水箱的建模和系统辨识，</w:t>
      </w:r>
      <w:r>
        <w:rPr>
          <w:rFonts w:hint="eastAsia"/>
        </w:rPr>
        <w:t>掌握相关分析法的原理和应用</w:t>
      </w:r>
      <w:r>
        <w:rPr>
          <w:rFonts w:hint="eastAsia"/>
        </w:rPr>
        <w:t>以及系统辨识的具体步骤</w:t>
      </w:r>
      <w:r>
        <w:rPr>
          <w:rFonts w:hint="eastAsia"/>
        </w:rPr>
        <w:t>。</w:t>
      </w:r>
    </w:p>
    <w:p w:rsidR="00154EC1" w:rsidRDefault="00154EC1" w:rsidP="008255C0">
      <w:pPr>
        <w:pStyle w:val="1"/>
      </w:pPr>
      <w:r>
        <w:t>实验</w:t>
      </w:r>
      <w:r>
        <w:rPr>
          <w:rFonts w:hint="eastAsia"/>
        </w:rPr>
        <w:t>步骤</w:t>
      </w:r>
    </w:p>
    <w:p w:rsidR="00154EC1" w:rsidRDefault="00154EC1" w:rsidP="008255C0">
      <w:pPr>
        <w:pStyle w:val="2"/>
      </w:pPr>
      <w:r>
        <w:rPr>
          <w:rFonts w:hint="eastAsia"/>
        </w:rPr>
        <w:t>建立单容水箱的物理模型</w:t>
      </w:r>
    </w:p>
    <w:p w:rsidR="008255C0" w:rsidRDefault="008255C0" w:rsidP="00095299">
      <w:pPr>
        <w:pStyle w:val="a8"/>
        <w:numPr>
          <w:ilvl w:val="0"/>
          <w:numId w:val="6"/>
        </w:numPr>
        <w:ind w:firstLineChars="0"/>
      </w:pPr>
      <w:r>
        <w:t>需要考虑的物理量有</w:t>
      </w:r>
    </w:p>
    <w:p w:rsidR="00362155" w:rsidRDefault="00362155" w:rsidP="008255C0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8255C0" w:rsidRDefault="00362155" w:rsidP="008255C0">
      <w:r>
        <w:t>输出</w:t>
      </w:r>
      <w:r>
        <w:rPr>
          <w:rFonts w:hint="eastAsia"/>
        </w:rPr>
        <w:t>：</w:t>
      </w:r>
      <w:r w:rsidR="008255C0">
        <w:t>水箱液面高度</w:t>
      </w:r>
      <w:r w:rsidR="008255C0">
        <w:t>h</w:t>
      </w:r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rFonts w:hint="eastAsia"/>
        </w:rPr>
        <w:t>）</w:t>
      </w:r>
    </w:p>
    <w:p w:rsidR="008255C0" w:rsidRDefault="00362155" w:rsidP="008255C0">
      <w:r>
        <w:t>水箱</w:t>
      </w:r>
      <w:r w:rsidR="008255C0">
        <w:t>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vertAlign w:val="superscript"/>
        </w:rPr>
        <w:t>3</w:t>
      </w:r>
      <w:r w:rsidR="008255C0">
        <w:rPr>
          <w:rFonts w:hint="eastAsia"/>
        </w:rPr>
        <w:t>/s</w:t>
      </w:r>
      <w:r w:rsidR="008255C0"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vertAlign w:val="superscript"/>
        </w:rPr>
        <w:t>3</w:t>
      </w:r>
      <w:r w:rsidR="008255C0">
        <w:rPr>
          <w:rFonts w:hint="eastAsia"/>
        </w:rPr>
        <w:t>/s</w:t>
      </w:r>
      <w:r w:rsidR="008255C0">
        <w:rPr>
          <w:rFonts w:hint="eastAsia"/>
        </w:rPr>
        <w:t>）</w:t>
      </w:r>
    </w:p>
    <w:p w:rsidR="008255C0" w:rsidRDefault="008255C0" w:rsidP="008255C0">
      <w:r>
        <w:rPr>
          <w:rFonts w:hint="eastAsia"/>
        </w:rPr>
        <w:t>水泵</w:t>
      </w:r>
      <w:r w:rsidR="00362155">
        <w:rPr>
          <w:rFonts w:hint="eastAsia"/>
        </w:rPr>
        <w:t>1</w:t>
      </w:r>
      <w:r>
        <w:rPr>
          <w:rFonts w:hint="eastAsia"/>
        </w:rPr>
        <w:t>输出</w:t>
      </w:r>
      <w:r>
        <w:rPr>
          <w:rFonts w:hint="eastAsia"/>
        </w:rPr>
        <w:t>的</w:t>
      </w:r>
      <w:r>
        <w:rPr>
          <w:rFonts w:hint="eastAsia"/>
        </w:rPr>
        <w:t>水压</w:t>
      </w:r>
      <w:r>
        <w:rPr>
          <w:rFonts w:hint="eastAsia"/>
        </w:rPr>
        <w:t>p</w:t>
      </w:r>
    </w:p>
    <w:p w:rsidR="00362155" w:rsidRDefault="00362155" w:rsidP="008255C0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8255C0" w:rsidRDefault="008255C0" w:rsidP="008255C0">
      <w:r>
        <w:t>水箱横截面积</w:t>
      </w:r>
      <w:r>
        <w:t>A</w:t>
      </w:r>
    </w:p>
    <w:p w:rsidR="008255C0" w:rsidRDefault="008255C0" w:rsidP="008255C0">
      <w:r>
        <w:t>泄水阀门流量比例系数</w:t>
      </w:r>
      <w:r>
        <w:t>k</w:t>
      </w:r>
    </w:p>
    <w:p w:rsidR="008255C0" w:rsidRDefault="00362155" w:rsidP="008255C0">
      <w:r>
        <w:t>电机电流</w:t>
      </w:r>
      <w:r>
        <w:t>I</w:t>
      </w:r>
    </w:p>
    <w:p w:rsidR="00095299" w:rsidRPr="008255C0" w:rsidRDefault="00095299" w:rsidP="00095299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在单容水箱物理模型的基础上，在其稳态工作点附近对模型线性化，得到输入输出增量的变化关系。</w:t>
      </w:r>
    </w:p>
    <w:p w:rsidR="00154EC1" w:rsidRDefault="00154EC1" w:rsidP="008255C0">
      <w:pPr>
        <w:pStyle w:val="2"/>
      </w:pPr>
      <w:r w:rsidRPr="00154EC1">
        <w:rPr>
          <w:rFonts w:hint="eastAsia"/>
        </w:rPr>
        <w:t>分析系统的过渡过程时间</w:t>
      </w:r>
      <w:bookmarkStart w:id="0" w:name="OLE_LINK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bookmarkEnd w:id="0"/>
    </w:p>
    <w:p w:rsidR="00735E1C" w:rsidRPr="00735E1C" w:rsidRDefault="00735E1C" w:rsidP="00735E1C">
      <w:pPr>
        <w:rPr>
          <w:rFonts w:hint="eastAsia"/>
        </w:rPr>
      </w:pPr>
      <w:r>
        <w:rPr>
          <w:rFonts w:hint="eastAsia"/>
        </w:rPr>
        <w:t>可以对系统进行阶跃响应实验</w:t>
      </w:r>
      <w:r w:rsidR="00C85E22">
        <w:rPr>
          <w:rFonts w:hint="eastAsia"/>
        </w:rPr>
        <w:t>（</w:t>
      </w:r>
      <w:r>
        <w:t>一阶惯性系统的过渡过程时间可由时间常数</w:t>
      </w:r>
      <w:r>
        <w:t>T</w:t>
      </w:r>
      <w:r>
        <w:t>间接求得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≈3T</m:t>
        </m:r>
      </m:oMath>
      <w:r>
        <w:rPr>
          <w:rFonts w:hint="eastAsia"/>
        </w:rPr>
        <w:t>，其中</w:t>
      </w:r>
      <w:r>
        <w:rPr>
          <w:rFonts w:hint="eastAsia"/>
        </w:rPr>
        <w:t>T</w:t>
      </w:r>
      <w:r>
        <w:rPr>
          <w:rFonts w:hint="eastAsia"/>
        </w:rPr>
        <w:t>为系统阶跃响应到达稳态值的</w:t>
      </w:r>
      <w:r>
        <w:rPr>
          <w:rFonts w:hint="eastAsia"/>
        </w:rPr>
        <w:t>63.2%</w:t>
      </w:r>
      <w:r>
        <w:rPr>
          <w:rFonts w:hint="eastAsia"/>
        </w:rPr>
        <w:t>处的时间</w:t>
      </w:r>
      <w:r w:rsidR="00C85E22">
        <w:rPr>
          <w:rFonts w:hint="eastAsia"/>
        </w:rPr>
        <w:t>）</w:t>
      </w:r>
      <w:r>
        <w:rPr>
          <w:rFonts w:hint="eastAsia"/>
        </w:rPr>
        <w:t>。</w:t>
      </w:r>
    </w:p>
    <w:p w:rsidR="00154EC1" w:rsidRDefault="00154EC1" w:rsidP="008255C0">
      <w:pPr>
        <w:pStyle w:val="2"/>
      </w:pPr>
      <w:r w:rsidRPr="00154EC1">
        <w:rPr>
          <w:rFonts w:hint="eastAsia"/>
        </w:rPr>
        <w:t>设计</w:t>
      </w:r>
      <w:r w:rsidRPr="00154EC1">
        <w:rPr>
          <w:rFonts w:hint="eastAsia"/>
        </w:rPr>
        <w:t>M</w:t>
      </w:r>
      <w:r w:rsidRPr="00154EC1">
        <w:rPr>
          <w:rFonts w:hint="eastAsia"/>
        </w:rPr>
        <w:t>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</m:oMath>
    </w:p>
    <w:p w:rsidR="00C85E22" w:rsidRDefault="00C85E22" w:rsidP="00C85E22">
      <w:r>
        <w:rPr>
          <w:rFonts w:hint="eastAsia"/>
        </w:rPr>
        <w:t>M</w:t>
      </w:r>
      <w:r>
        <w:rPr>
          <w:rFonts w:hint="eastAsia"/>
        </w:rPr>
        <w:t>序列待确定的参数包括：周期</w:t>
      </w:r>
      <w:r w:rsidRPr="0079260E">
        <w:rPr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9pt" o:ole="">
            <v:imagedata r:id="rId8" o:title=""/>
          </v:shape>
          <o:OLEObject Type="Embed" ProgID="Equation.DSMT4" ShapeID="_x0000_i1025" DrawAspect="Content" ObjectID="_1507969906" r:id="rId9"/>
        </w:object>
      </w:r>
      <w:r>
        <w:rPr>
          <w:rFonts w:hint="eastAsia"/>
        </w:rPr>
        <w:t>，</w:t>
      </w:r>
      <w:r w:rsidRPr="00A31DF1">
        <w:rPr>
          <w:rFonts w:hint="eastAsia"/>
        </w:rPr>
        <w:t>时钟节拍</w:t>
      </w:r>
      <w:r w:rsidRPr="0079260E">
        <w:rPr>
          <w:position w:val="-6"/>
        </w:rPr>
        <w:object w:dxaOrig="300" w:dyaOrig="279">
          <v:shape id="_x0000_i1026" type="#_x0000_t75" style="width:15pt;height:13.5pt" o:ole="">
            <v:imagedata r:id="rId10" o:title=""/>
          </v:shape>
          <o:OLEObject Type="Embed" ProgID="Equation.DSMT4" ShapeID="_x0000_i1026" DrawAspect="Content" ObjectID="_1507969907" r:id="rId11"/>
        </w:object>
      </w:r>
      <w:r>
        <w:rPr>
          <w:rFonts w:hint="eastAsia"/>
        </w:rPr>
        <w:t>，幅度</w:t>
      </w:r>
      <w:r w:rsidRPr="00B46F50">
        <w:rPr>
          <w:position w:val="-6"/>
        </w:rPr>
        <w:object w:dxaOrig="200" w:dyaOrig="220">
          <v:shape id="_x0000_i1027" type="#_x0000_t75" style="width:10pt;height:11.5pt" o:ole="">
            <v:imagedata r:id="rId12" o:title=""/>
          </v:shape>
          <o:OLEObject Type="Embed" ProgID="Equation.DSMT4" ShapeID="_x0000_i1027" DrawAspect="Content" ObjectID="_1507969908" r:id="rId13"/>
        </w:objec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序列的总长度</w:t>
      </w:r>
      <w:r w:rsidRPr="00ED52DA">
        <w:rPr>
          <w:position w:val="-4"/>
        </w:rPr>
        <w:object w:dxaOrig="220" w:dyaOrig="260">
          <v:shape id="_x0000_i1028" type="#_x0000_t75" style="width:11.5pt;height:13.5pt" o:ole="">
            <v:imagedata r:id="rId14" o:title=""/>
          </v:shape>
          <o:OLEObject Type="Embed" ProgID="Equation.DSMT4" ShapeID="_x0000_i1028" DrawAspect="Content" ObjectID="_1507969909" r:id="rId15"/>
        </w:object>
      </w:r>
    </w:p>
    <w:p w:rsidR="00C85E22" w:rsidRDefault="00C85E22" w:rsidP="00C85E22">
      <w:r>
        <w:rPr>
          <w:rFonts w:hint="eastAsia"/>
        </w:rPr>
        <w:t>可以参考下式进行选择（其中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，即与一阶惯性系统的时间常数互为倒数</w:t>
      </w:r>
      <w:r>
        <w:rPr>
          <w:rFonts w:hint="eastAsia"/>
        </w:rPr>
        <w:t>）</w:t>
      </w:r>
    </w:p>
    <w:p w:rsidR="00C85E22" w:rsidRDefault="00C85E22" w:rsidP="00C85E22">
      <w:pPr>
        <w:pStyle w:val="MTDisplayEquation"/>
      </w:pPr>
      <w:r>
        <w:lastRenderedPageBreak/>
        <w:tab/>
      </w:r>
      <w:r w:rsidRPr="00161773">
        <w:rPr>
          <w:position w:val="-30"/>
        </w:rPr>
        <w:object w:dxaOrig="1200" w:dyaOrig="680">
          <v:shape id="_x0000_i1029" type="#_x0000_t75" style="width:60pt;height:34pt" o:ole="">
            <v:imagedata r:id="rId16" o:title=""/>
          </v:shape>
          <o:OLEObject Type="Embed" ProgID="Equation.DSMT4" ShapeID="_x0000_i1029" DrawAspect="Content" ObjectID="_1507969910" r:id="rId17"/>
        </w:object>
      </w:r>
    </w:p>
    <w:p w:rsidR="00C85E22" w:rsidRPr="00161773" w:rsidRDefault="00C85E22" w:rsidP="00C85E22">
      <w:pPr>
        <w:pStyle w:val="MTDisplayEquation"/>
      </w:pPr>
      <w:r>
        <w:tab/>
      </w:r>
      <w:r w:rsidRPr="00161773">
        <w:rPr>
          <w:position w:val="-24"/>
        </w:rPr>
        <w:object w:dxaOrig="1960" w:dyaOrig="620">
          <v:shape id="_x0000_i1030" type="#_x0000_t75" style="width:98.5pt;height:31.5pt" o:ole="">
            <v:imagedata r:id="rId18" o:title=""/>
          </v:shape>
          <o:OLEObject Type="Embed" ProgID="Equation.DSMT4" ShapeID="_x0000_i1030" DrawAspect="Content" ObjectID="_1507969911" r:id="rId19"/>
        </w:object>
      </w:r>
    </w:p>
    <w:p w:rsidR="00C85E22" w:rsidRPr="00C85E22" w:rsidRDefault="007A7A7A" w:rsidP="00C85E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≥3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154EC1" w:rsidRPr="00154EC1" w:rsidRDefault="00154EC1" w:rsidP="008255C0">
      <w:pPr>
        <w:pStyle w:val="2"/>
        <w:rPr>
          <w:rFonts w:hint="eastAsia"/>
        </w:rPr>
      </w:pPr>
      <w:r w:rsidRPr="00154EC1">
        <w:rPr>
          <w:rFonts w:hint="eastAsia"/>
        </w:rPr>
        <w:t>根据相关分析法辨识离散化系统的脉冲响应</w:t>
      </w:r>
    </w:p>
    <w:p w:rsidR="00154EC1" w:rsidRDefault="00136EE6" w:rsidP="008255C0">
      <w:pPr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M</w:t>
      </w:r>
      <w:r>
        <w:rPr>
          <w:rFonts w:hint="eastAsia"/>
        </w:rPr>
        <w:t>序列施加于输入电压后单容水箱的液面高度变化曲线，通过附录中</w:t>
      </w:r>
      <w:r>
        <w:rPr>
          <w:rFonts w:hint="eastAsia"/>
        </w:rPr>
        <w:t>matlab</w:t>
      </w:r>
      <w:r>
        <w:rPr>
          <w:rFonts w:hint="eastAsia"/>
        </w:rPr>
        <w:t>程序得到离散化的系统输入输出数据，</w:t>
      </w:r>
      <w:r w:rsidR="00895B8D">
        <w:rPr>
          <w:rFonts w:hint="eastAsia"/>
        </w:rPr>
        <w:t>利用相关分析法辨识离散化系统的脉冲响应。</w:t>
      </w:r>
    </w:p>
    <w:p w:rsidR="001D00B8" w:rsidRDefault="001D00B8"/>
    <w:p w:rsidR="00154EC1" w:rsidRPr="001D00B8" w:rsidRDefault="00154EC1">
      <w:pPr>
        <w:rPr>
          <w:rFonts w:hint="eastAsia"/>
        </w:rPr>
      </w:pPr>
    </w:p>
    <w:p w:rsidR="005C57A8" w:rsidRDefault="005C57A8">
      <w:r>
        <w:rPr>
          <w:rFonts w:hint="eastAsia"/>
        </w:rPr>
        <w:t>单容水箱为一阶惯性系统</w:t>
      </w:r>
    </w:p>
    <w:p w:rsidR="004B5150" w:rsidRDefault="004B5150">
      <w:r>
        <w:t>通过阶跃响应曲线的测量</w:t>
      </w:r>
      <w:r>
        <w:rPr>
          <w:rFonts w:hint="eastAsia"/>
        </w:rPr>
        <w:t>：</w:t>
      </w:r>
    </w:p>
    <w:p w:rsidR="0056709A" w:rsidRPr="0056709A" w:rsidRDefault="004B5150">
      <w:r>
        <w:t>过渡过程时间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=540s</m:t>
        </m:r>
      </m:oMath>
    </w:p>
    <w:p w:rsidR="005C57A8" w:rsidRDefault="004B5150">
      <w:r>
        <w:t>时间常数</w:t>
      </w:r>
      <w:r w:rsidR="003A7048">
        <w:t>T=180s</w:t>
      </w:r>
    </w:p>
    <w:p w:rsidR="00232CCC" w:rsidRPr="0056709A" w:rsidRDefault="00232CCC">
      <w:r>
        <w:t>截止频率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5C57A8" w:rsidRDefault="004B5150">
      <w:r>
        <w:t>采样间隔需满足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∆t&lt;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3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=60s</m:t>
        </m:r>
      </m:oMath>
    </w:p>
    <w:p w:rsidR="005C57A8" w:rsidRPr="002C09AC" w:rsidRDefault="004B5150">
      <w:r>
        <w:t>M</w:t>
      </w:r>
      <w:r>
        <w:t>序列周期需满足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1.2~1.5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 xml:space="preserve"> </m:t>
        </m:r>
      </m:oMath>
    </w:p>
    <w:p w:rsidR="002C09AC" w:rsidRPr="00C45207" w:rsidRDefault="002C09AC">
      <w:r>
        <w:rPr>
          <w:rFonts w:hint="eastAsia"/>
        </w:rPr>
        <w:t>实验点数约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</m:oMath>
    </w:p>
    <w:p w:rsidR="00C45207" w:rsidRDefault="00C45207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25s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31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5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</w:t>
      </w:r>
      <w:r w:rsidR="002C09AC">
        <w:rPr>
          <w:rFonts w:hint="eastAsia"/>
        </w:rPr>
        <w:t>，实验耗时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∆t=26~39min</m:t>
        </m:r>
      </m:oMath>
    </w:p>
    <w:p w:rsidR="002C09AC" w:rsidRDefault="00C45207" w:rsidP="002C09AC"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∆t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50s</m:t>
        </m:r>
      </m:oMath>
      <w:r>
        <w:t>时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15</m:t>
        </m:r>
      </m:oMath>
      <w:r>
        <w:rPr>
          <w:rFonts w:hint="eastAsia"/>
        </w:rPr>
        <w:t>，</w:t>
      </w:r>
      <w:r>
        <w:t>即</w:t>
      </w:r>
      <w:r>
        <w:rPr>
          <w:rFonts w:hint="eastAsia"/>
        </w:rPr>
        <w:t>4</w:t>
      </w:r>
      <w:r>
        <w:rPr>
          <w:rFonts w:hint="eastAsia"/>
        </w:rPr>
        <w:t>阶</w:t>
      </w:r>
      <w:r>
        <w:rPr>
          <w:rFonts w:hint="eastAsia"/>
        </w:rPr>
        <w:t>M</w:t>
      </w:r>
      <w:r>
        <w:rPr>
          <w:rFonts w:hint="eastAsia"/>
        </w:rPr>
        <w:t>序列</w:t>
      </w:r>
      <w:r w:rsidR="002C09AC">
        <w:rPr>
          <w:rFonts w:hint="eastAsia"/>
        </w:rPr>
        <w:t>，实验耗时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2~3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∆t=25~38min</m:t>
        </m:r>
      </m:oMath>
    </w:p>
    <w:p w:rsidR="00C45207" w:rsidRDefault="00C45207" w:rsidP="00C45207"/>
    <w:p w:rsidR="00BA089C" w:rsidRDefault="00BA089C" w:rsidP="00C45207"/>
    <w:p w:rsidR="00BA089C" w:rsidRDefault="00BA089C" w:rsidP="00C45207">
      <w:r>
        <w:t>物理建模</w:t>
      </w:r>
      <w:r>
        <w:rPr>
          <w:rFonts w:hint="eastAsia"/>
        </w:rPr>
        <w:t>：</w:t>
      </w:r>
    </w:p>
    <w:p w:rsidR="00232CCC" w:rsidRDefault="00232CCC" w:rsidP="00232CCC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232CCC" w:rsidRDefault="00232CCC" w:rsidP="00232CCC">
      <w:r>
        <w:t>输出</w:t>
      </w:r>
      <w:r>
        <w:rPr>
          <w:rFonts w:hint="eastAsia"/>
        </w:rPr>
        <w:t>：</w:t>
      </w:r>
      <w:r>
        <w:t>水箱液面高度</w:t>
      </w:r>
      <w:r>
        <w:t>h</w:t>
      </w:r>
      <w:r>
        <w:rPr>
          <w:rFonts w:hint="eastAsia"/>
        </w:rPr>
        <w:t>（</w:t>
      </w:r>
      <w:r>
        <w:t>单位</w:t>
      </w:r>
      <w:r>
        <w:t>m</w:t>
      </w:r>
      <w:r>
        <w:rPr>
          <w:rFonts w:hint="eastAsia"/>
        </w:rPr>
        <w:t>）</w:t>
      </w:r>
    </w:p>
    <w:p w:rsidR="00232CCC" w:rsidRDefault="00232CCC" w:rsidP="00232CCC">
      <w:r>
        <w:t>水箱的流入量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>
        <w:rPr>
          <w:rFonts w:hint="eastAsia"/>
        </w:rPr>
        <w:t>（</w:t>
      </w:r>
      <w:r>
        <w:t>单位</w:t>
      </w:r>
      <w:r>
        <w:t>m</w:t>
      </w:r>
      <w:r>
        <w:rPr>
          <w:vertAlign w:val="superscript"/>
        </w:rPr>
        <w:t>3</w:t>
      </w:r>
      <w:r>
        <w:rPr>
          <w:rFonts w:hint="eastAsia"/>
        </w:rPr>
        <w:t>/s</w:t>
      </w:r>
      <w:r>
        <w:rPr>
          <w:rFonts w:hint="eastAsia"/>
        </w:rPr>
        <w:t>）</w:t>
      </w:r>
    </w:p>
    <w:p w:rsidR="00232CCC" w:rsidRDefault="00232CCC" w:rsidP="00232CCC">
      <w:r>
        <w:rPr>
          <w:rFonts w:hint="eastAsia"/>
        </w:rPr>
        <w:t>水泵</w:t>
      </w:r>
      <w:r>
        <w:rPr>
          <w:rFonts w:hint="eastAsia"/>
        </w:rPr>
        <w:t>1</w:t>
      </w:r>
      <w:r>
        <w:rPr>
          <w:rFonts w:hint="eastAsia"/>
        </w:rPr>
        <w:t>输出的水压</w:t>
      </w:r>
      <w:r>
        <w:rPr>
          <w:rFonts w:hint="eastAsia"/>
        </w:rPr>
        <w:t>p</w:t>
      </w:r>
    </w:p>
    <w:p w:rsidR="00232CCC" w:rsidRDefault="00232CCC" w:rsidP="00232CCC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232CCC" w:rsidRDefault="00232CCC" w:rsidP="00232CCC">
      <w:r>
        <w:lastRenderedPageBreak/>
        <w:t>水箱横截面积</w:t>
      </w:r>
      <w:r>
        <w:t>A</w:t>
      </w:r>
    </w:p>
    <w:p w:rsidR="00232CCC" w:rsidRDefault="00232CCC" w:rsidP="00232CCC">
      <w:r>
        <w:t>泄水阀门流量比例系数</w:t>
      </w:r>
      <w:r>
        <w:t>k</w:t>
      </w:r>
    </w:p>
    <w:p w:rsidR="00232CCC" w:rsidRDefault="00232CCC" w:rsidP="00232CCC">
      <w:r>
        <w:t>电机电流</w:t>
      </w:r>
      <w:r>
        <w:t>I</w:t>
      </w:r>
    </w:p>
    <w:p w:rsidR="00FE1E25" w:rsidRDefault="00FE1E25" w:rsidP="00C45207">
      <w:r>
        <w:rPr>
          <w:rFonts w:hint="eastAsia"/>
        </w:rPr>
        <w:t>出水量与水位满足：</w:t>
      </w:r>
    </w:p>
    <w:p w:rsidR="00FE1E25" w:rsidRPr="00095299" w:rsidRDefault="00226567" w:rsidP="00C452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=k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  <m:r>
                <w:rPr>
                  <w:rFonts w:ascii="Cambria Math" w:hAnsi="Cambria Math"/>
                </w:rPr>
                <m:t>h</m:t>
              </m:r>
            </m:e>
          </m:rad>
        </m:oMath>
      </m:oMathPara>
    </w:p>
    <w:p w:rsidR="00095299" w:rsidRPr="00042B55" w:rsidRDefault="00095299" w:rsidP="0009529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k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p-ρgh</m:t>
              </m:r>
            </m:e>
          </m:rad>
        </m:oMath>
      </m:oMathPara>
    </w:p>
    <w:p w:rsidR="00095299" w:rsidRDefault="00095299" w:rsidP="00C45207">
      <w:pPr>
        <w:rPr>
          <w:rFonts w:hint="eastAsia"/>
        </w:rPr>
      </w:pPr>
    </w:p>
    <w:p w:rsidR="005C0B17" w:rsidRDefault="00FE1E25" w:rsidP="00C45207">
      <w:r>
        <w:rPr>
          <w:rFonts w:hint="eastAsia"/>
        </w:rPr>
        <w:t>物料平衡：</w:t>
      </w:r>
    </w:p>
    <w:p w:rsidR="00FA5075" w:rsidRPr="00042B55" w:rsidRDefault="00FA5075" w:rsidP="00C45207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dh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out</m:t>
              </m:r>
            </m:sub>
          </m:sSub>
        </m:oMath>
      </m:oMathPara>
    </w:p>
    <w:p w:rsidR="00820A5B" w:rsidRDefault="00820A5B" w:rsidP="00820A5B">
      <w:r>
        <w:t>能量守恒</w:t>
      </w:r>
      <w:r>
        <w:rPr>
          <w:rFonts w:hint="eastAsia"/>
        </w:rPr>
        <w:t>：</w:t>
      </w:r>
    </w:p>
    <w:p w:rsidR="00FA5075" w:rsidRPr="00820A5B" w:rsidRDefault="00820A5B" w:rsidP="00C45207">
      <m:oMathPara>
        <m:oMath>
          <m:r>
            <m:rPr>
              <m:sty m:val="p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I=</m:t>
          </m:r>
          <w:bookmarkStart w:id="1" w:name="OLE_LINK1"/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w:bookmarkEnd w:id="1"/>
          <m:r>
            <w:rPr>
              <w:rFonts w:ascii="Cambria Math" w:hAnsi="Cambria Math"/>
            </w:rPr>
            <m:t>gh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20A5B" w:rsidRDefault="00820A5B" w:rsidP="00C45207">
      <w:r>
        <w:rPr>
          <w:rFonts w:hint="eastAsia"/>
        </w:rPr>
        <w:t>电机模型力矩平衡：</w:t>
      </w:r>
    </w:p>
    <w:p w:rsidR="005878F3" w:rsidRDefault="005878F3" w:rsidP="005878F3">
      <m:oMathPara>
        <m:oMath>
          <m:r>
            <w:rPr>
              <w:rFonts w:ascii="Cambria Math" w:hAnsi="Cambria Math"/>
            </w:rPr>
            <m:t>pS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nϕI</m:t>
          </m:r>
        </m:oMath>
      </m:oMathPara>
    </w:p>
    <w:p w:rsidR="00820A5B" w:rsidRDefault="00B211D7" w:rsidP="005878F3">
      <w:r>
        <w:t>可以解得输入</w:t>
      </w:r>
      <w:r>
        <w:t>U</w:t>
      </w:r>
      <w:r>
        <w:t>与输出</w:t>
      </w:r>
      <w:r>
        <w:t>h</w:t>
      </w:r>
      <w:r>
        <w:t>的关系</w:t>
      </w:r>
      <w:r>
        <w:rPr>
          <w:rFonts w:hint="eastAsia"/>
        </w:rPr>
        <w:t>。</w:t>
      </w:r>
    </w:p>
    <w:p w:rsidR="00CF4C36" w:rsidRDefault="00CF4C36" w:rsidP="005878F3"/>
    <w:p w:rsidR="00007936" w:rsidRDefault="00007936" w:rsidP="005878F3"/>
    <w:p w:rsidR="00007936" w:rsidRDefault="00007936" w:rsidP="005878F3"/>
    <w:p w:rsidR="00007936" w:rsidRPr="00BA089C" w:rsidRDefault="00007936" w:rsidP="005878F3">
      <w:pPr>
        <w:rPr>
          <w:rFonts w:hint="eastAsia"/>
        </w:rPr>
      </w:pPr>
      <w:bookmarkStart w:id="2" w:name="_GoBack"/>
      <w:bookmarkEnd w:id="2"/>
    </w:p>
    <w:sectPr w:rsidR="00007936" w:rsidRPr="00BA0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567" w:rsidRDefault="00226567" w:rsidP="00BA089C">
      <w:pPr>
        <w:spacing w:line="240" w:lineRule="auto"/>
      </w:pPr>
      <w:r>
        <w:separator/>
      </w:r>
    </w:p>
  </w:endnote>
  <w:endnote w:type="continuationSeparator" w:id="0">
    <w:p w:rsidR="00226567" w:rsidRDefault="00226567" w:rsidP="00BA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567" w:rsidRDefault="00226567" w:rsidP="00BA089C">
      <w:pPr>
        <w:spacing w:line="240" w:lineRule="auto"/>
      </w:pPr>
      <w:r>
        <w:separator/>
      </w:r>
    </w:p>
  </w:footnote>
  <w:footnote w:type="continuationSeparator" w:id="0">
    <w:p w:rsidR="00226567" w:rsidRDefault="00226567" w:rsidP="00BA08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5D8"/>
    <w:multiLevelType w:val="hybridMultilevel"/>
    <w:tmpl w:val="A8EE3494"/>
    <w:lvl w:ilvl="0" w:tplc="C130F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27F81"/>
    <w:multiLevelType w:val="hybridMultilevel"/>
    <w:tmpl w:val="C1B0FC84"/>
    <w:lvl w:ilvl="0" w:tplc="2A2E7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E3168"/>
    <w:multiLevelType w:val="multilevel"/>
    <w:tmpl w:val="9392EAC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BA"/>
    <w:rsid w:val="00007936"/>
    <w:rsid w:val="00022D2B"/>
    <w:rsid w:val="00042B55"/>
    <w:rsid w:val="00095299"/>
    <w:rsid w:val="00136EE6"/>
    <w:rsid w:val="001507B5"/>
    <w:rsid w:val="00154EC1"/>
    <w:rsid w:val="001C51E3"/>
    <w:rsid w:val="001D00B8"/>
    <w:rsid w:val="00226567"/>
    <w:rsid w:val="00232CCC"/>
    <w:rsid w:val="00240E80"/>
    <w:rsid w:val="002640D4"/>
    <w:rsid w:val="00267EBE"/>
    <w:rsid w:val="0029255A"/>
    <w:rsid w:val="002C09AC"/>
    <w:rsid w:val="00300B81"/>
    <w:rsid w:val="00335F04"/>
    <w:rsid w:val="00362155"/>
    <w:rsid w:val="003A7048"/>
    <w:rsid w:val="003B5ABE"/>
    <w:rsid w:val="003C3E1E"/>
    <w:rsid w:val="00443ACC"/>
    <w:rsid w:val="00447B91"/>
    <w:rsid w:val="00471087"/>
    <w:rsid w:val="00477177"/>
    <w:rsid w:val="004B5150"/>
    <w:rsid w:val="0056709A"/>
    <w:rsid w:val="005878F3"/>
    <w:rsid w:val="005C0B17"/>
    <w:rsid w:val="005C57A8"/>
    <w:rsid w:val="00614057"/>
    <w:rsid w:val="006155B8"/>
    <w:rsid w:val="006157E0"/>
    <w:rsid w:val="00652C79"/>
    <w:rsid w:val="006D031C"/>
    <w:rsid w:val="006E4CB0"/>
    <w:rsid w:val="006F49E6"/>
    <w:rsid w:val="00733F6C"/>
    <w:rsid w:val="00735E1C"/>
    <w:rsid w:val="00756AB6"/>
    <w:rsid w:val="0079302F"/>
    <w:rsid w:val="007A7A7A"/>
    <w:rsid w:val="007E2B37"/>
    <w:rsid w:val="00820A5B"/>
    <w:rsid w:val="008255C0"/>
    <w:rsid w:val="00895B8D"/>
    <w:rsid w:val="008D2204"/>
    <w:rsid w:val="009756E3"/>
    <w:rsid w:val="009B499B"/>
    <w:rsid w:val="009E35E9"/>
    <w:rsid w:val="009F117D"/>
    <w:rsid w:val="009F5628"/>
    <w:rsid w:val="00B211D7"/>
    <w:rsid w:val="00B42062"/>
    <w:rsid w:val="00BA089C"/>
    <w:rsid w:val="00BA3D3F"/>
    <w:rsid w:val="00BD315C"/>
    <w:rsid w:val="00C45207"/>
    <w:rsid w:val="00C85E22"/>
    <w:rsid w:val="00C929B4"/>
    <w:rsid w:val="00CE51BA"/>
    <w:rsid w:val="00CF4C36"/>
    <w:rsid w:val="00D35399"/>
    <w:rsid w:val="00D81A3C"/>
    <w:rsid w:val="00DC4E0D"/>
    <w:rsid w:val="00DE4B83"/>
    <w:rsid w:val="00E602F4"/>
    <w:rsid w:val="00E74D3D"/>
    <w:rsid w:val="00E93F75"/>
    <w:rsid w:val="00ED07DA"/>
    <w:rsid w:val="00ED5CE4"/>
    <w:rsid w:val="00EE5237"/>
    <w:rsid w:val="00F27765"/>
    <w:rsid w:val="00FA5075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2E172-0077-45E0-956B-630519F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EC1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54EC1"/>
    <w:pPr>
      <w:keepNext/>
      <w:keepLines/>
      <w:numPr>
        <w:numId w:val="5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EC1"/>
    <w:pPr>
      <w:keepNext/>
      <w:keepLines/>
      <w:numPr>
        <w:ilvl w:val="1"/>
        <w:numId w:val="5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semiHidden/>
    <w:unhideWhenUsed/>
    <w:qFormat/>
    <w:rsid w:val="00154EC1"/>
    <w:pPr>
      <w:keepNext/>
      <w:keepLines/>
      <w:numPr>
        <w:ilvl w:val="2"/>
        <w:numId w:val="5"/>
      </w:numPr>
      <w:spacing w:before="360" w:after="24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EC1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154E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aliases w:val="尾注"/>
    <w:basedOn w:val="a"/>
    <w:next w:val="a"/>
    <w:link w:val="Char"/>
    <w:uiPriority w:val="11"/>
    <w:qFormat/>
    <w:rsid w:val="00154EC1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">
    <w:name w:val="副标题 Char"/>
    <w:aliases w:val="尾注 Char"/>
    <w:basedOn w:val="a1"/>
    <w:link w:val="a4"/>
    <w:uiPriority w:val="11"/>
    <w:rsid w:val="00154EC1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5">
    <w:name w:val="Placeholder Text"/>
    <w:basedOn w:val="a1"/>
    <w:uiPriority w:val="99"/>
    <w:semiHidden/>
    <w:rsid w:val="003A704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BA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A089C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08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A089C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154EC1"/>
    <w:pPr>
      <w:ind w:firstLineChars="200" w:firstLine="420"/>
    </w:pPr>
  </w:style>
  <w:style w:type="paragraph" w:styleId="a9">
    <w:name w:val="Title"/>
    <w:aliases w:val="标题3"/>
    <w:basedOn w:val="a"/>
    <w:next w:val="a"/>
    <w:link w:val="Char2"/>
    <w:uiPriority w:val="10"/>
    <w:qFormat/>
    <w:rsid w:val="00154E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aliases w:val="标题3 Char"/>
    <w:basedOn w:val="a1"/>
    <w:link w:val="a9"/>
    <w:uiPriority w:val="10"/>
    <w:rsid w:val="00154E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154EC1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154EC1"/>
    <w:rPr>
      <w:rFonts w:ascii="Times New Roman" w:eastAsia="黑体" w:hAnsi="Times New Roman" w:cstheme="majorBidi"/>
      <w:bCs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154EC1"/>
    <w:rPr>
      <w:rFonts w:ascii="Times New Roman" w:eastAsia="黑体" w:hAnsi="Times New Roman"/>
      <w:bCs/>
      <w:szCs w:val="32"/>
    </w:rPr>
  </w:style>
  <w:style w:type="paragraph" w:styleId="a0">
    <w:name w:val="No Spacing"/>
    <w:uiPriority w:val="1"/>
    <w:qFormat/>
    <w:rsid w:val="00154EC1"/>
    <w:pPr>
      <w:widowControl w:val="0"/>
      <w:jc w:val="both"/>
    </w:pPr>
    <w:rPr>
      <w:rFonts w:ascii="Times New Roman" w:hAnsi="Times New Roman"/>
    </w:rPr>
  </w:style>
  <w:style w:type="character" w:customStyle="1" w:styleId="4Char">
    <w:name w:val="标题 4 Char"/>
    <w:basedOn w:val="a1"/>
    <w:link w:val="4"/>
    <w:uiPriority w:val="9"/>
    <w:semiHidden/>
    <w:rsid w:val="00154EC1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154EC1"/>
    <w:rPr>
      <w:rFonts w:ascii="Times New Roman" w:hAnsi="Times New Roman"/>
      <w:b/>
      <w:bCs/>
      <w:sz w:val="28"/>
      <w:szCs w:val="28"/>
    </w:rPr>
  </w:style>
  <w:style w:type="paragraph" w:styleId="aa">
    <w:name w:val="Body Text Indent"/>
    <w:basedOn w:val="a"/>
    <w:link w:val="Char3"/>
    <w:uiPriority w:val="99"/>
    <w:semiHidden/>
    <w:unhideWhenUsed/>
    <w:rsid w:val="00154EC1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a"/>
    <w:uiPriority w:val="99"/>
    <w:semiHidden/>
    <w:rsid w:val="00154EC1"/>
    <w:rPr>
      <w:rFonts w:ascii="Times New Roman" w:hAnsi="Times New Roman"/>
    </w:rPr>
  </w:style>
  <w:style w:type="paragraph" w:styleId="20">
    <w:name w:val="Body Text First Indent 2"/>
    <w:basedOn w:val="aa"/>
    <w:link w:val="2Char0"/>
    <w:uiPriority w:val="99"/>
    <w:semiHidden/>
    <w:unhideWhenUsed/>
    <w:rsid w:val="00154EC1"/>
    <w:pPr>
      <w:ind w:firstLineChars="200" w:firstLine="420"/>
    </w:pPr>
  </w:style>
  <w:style w:type="character" w:customStyle="1" w:styleId="2Char0">
    <w:name w:val="正文首行缩进 2 Char"/>
    <w:basedOn w:val="Char3"/>
    <w:link w:val="20"/>
    <w:uiPriority w:val="99"/>
    <w:semiHidden/>
    <w:rsid w:val="00154EC1"/>
    <w:rPr>
      <w:rFonts w:ascii="Times New Roman" w:hAnsi="Times New Roman"/>
    </w:rPr>
  </w:style>
  <w:style w:type="character" w:customStyle="1" w:styleId="6Char">
    <w:name w:val="标题 6 Char"/>
    <w:basedOn w:val="a1"/>
    <w:link w:val="6"/>
    <w:uiPriority w:val="9"/>
    <w:semiHidden/>
    <w:rsid w:val="00154E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54EC1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54E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154EC1"/>
    <w:rPr>
      <w:rFonts w:asciiTheme="majorHAnsi" w:eastAsiaTheme="majorEastAsia" w:hAnsiTheme="majorHAnsi" w:cstheme="majorBidi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154EC1"/>
    <w:rPr>
      <w:rFonts w:asciiTheme="majorHAnsi" w:eastAsia="黑体" w:hAnsiTheme="majorHAnsi" w:cstheme="majorBidi"/>
      <w:sz w:val="20"/>
      <w:szCs w:val="20"/>
    </w:rPr>
  </w:style>
  <w:style w:type="character" w:styleId="ac">
    <w:name w:val="Subtle Reference"/>
    <w:uiPriority w:val="31"/>
    <w:qFormat/>
    <w:rsid w:val="00154EC1"/>
    <w:rPr>
      <w:smallCaps/>
      <w:color w:val="C0504D" w:themeColor="accent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4EC1"/>
    <w:pPr>
      <w:numPr>
        <w:numId w:val="0"/>
      </w:numPr>
      <w:outlineLvl w:val="9"/>
    </w:pPr>
    <w:rPr>
      <w:sz w:val="44"/>
    </w:rPr>
  </w:style>
  <w:style w:type="paragraph" w:customStyle="1" w:styleId="MTDisplayEquation">
    <w:name w:val="MTDisplayEquation"/>
    <w:basedOn w:val="a"/>
    <w:next w:val="a"/>
    <w:link w:val="MTDisplayEquationChar"/>
    <w:rsid w:val="00C85E2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C85E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C6B37-5807-4EC8-8087-4FE5DBCCF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191</Words>
  <Characters>1094</Characters>
  <Application>Microsoft Office Word</Application>
  <DocSecurity>0</DocSecurity>
  <Lines>9</Lines>
  <Paragraphs>2</Paragraphs>
  <ScaleCrop>false</ScaleCrop>
  <Company>清华大学自动化系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35</cp:revision>
  <dcterms:created xsi:type="dcterms:W3CDTF">2015-10-28T16:01:00Z</dcterms:created>
  <dcterms:modified xsi:type="dcterms:W3CDTF">2015-11-02T03:44:00Z</dcterms:modified>
</cp:coreProperties>
</file>