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B1B5" w14:textId="7012033E" w:rsidR="006D147C" w:rsidRDefault="00425CF0" w:rsidP="006D147C">
      <w:r>
        <w:t xml:space="preserve">TITLE: Brian Cohen </w:t>
      </w:r>
      <w:r w:rsidR="00902278">
        <w:t xml:space="preserve"> Founder &amp; </w:t>
      </w:r>
      <w:r>
        <w:t xml:space="preserve">Business Development Director </w:t>
      </w:r>
    </w:p>
    <w:p w14:paraId="228D1E8F" w14:textId="661B66DF" w:rsidR="006D147C" w:rsidRDefault="00902278" w:rsidP="006D147C">
      <w:r>
        <w:t xml:space="preserve">A </w:t>
      </w:r>
      <w:r w:rsidR="006D147C">
        <w:t xml:space="preserve">director in various companies including blockchain specialists, a digital marketing agency and a London law firm, </w:t>
      </w:r>
      <w:r>
        <w:t xml:space="preserve">Brian has </w:t>
      </w:r>
      <w:r w:rsidR="006D147C">
        <w:t xml:space="preserve">a client network of </w:t>
      </w:r>
      <w:r w:rsidR="00CC4A76">
        <w:t>high</w:t>
      </w:r>
      <w:r w:rsidR="006D147C">
        <w:t>-</w:t>
      </w:r>
      <w:r w:rsidR="00CC4A76">
        <w:t>profile celebrit</w:t>
      </w:r>
      <w:r>
        <w:t>ies and leads the Peduli network initiative</w:t>
      </w:r>
      <w:r w:rsidR="006D147C">
        <w:t>.</w:t>
      </w:r>
    </w:p>
    <w:sectPr w:rsidR="006D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0"/>
    <w:rsid w:val="000E68F7"/>
    <w:rsid w:val="00425CF0"/>
    <w:rsid w:val="006D147C"/>
    <w:rsid w:val="00902278"/>
    <w:rsid w:val="009346F4"/>
    <w:rsid w:val="00CC4A76"/>
    <w:rsid w:val="00DF58D7"/>
    <w:rsid w:val="00E839DF"/>
    <w:rsid w:val="00F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EF17"/>
  <w15:chartTrackingRefBased/>
  <w15:docId w15:val="{1AA8A6FA-3882-461F-A7B6-71CE0CC4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Cohen</dc:creator>
  <cp:keywords/>
  <dc:description/>
  <cp:lastModifiedBy>Brian Cohen</cp:lastModifiedBy>
  <cp:revision>4</cp:revision>
  <dcterms:created xsi:type="dcterms:W3CDTF">2022-10-24T11:38:00Z</dcterms:created>
  <dcterms:modified xsi:type="dcterms:W3CDTF">2022-11-02T14:09:00Z</dcterms:modified>
</cp:coreProperties>
</file>