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8"/>
        </w:rPr>
        <w:t>Technology Stack &amp; Implementation Notes</w:t>
      </w:r>
    </w:p>
    <w:p>
      <w:pPr>
        <w:jc w:val="center"/>
      </w:pPr>
      <w:r>
        <w:rPr>
          <w:i/>
          <w:sz w:val="20"/>
        </w:rPr>
        <w:t>Stock &amp; Sales Tracker</w:t>
        <w:br/>
        <w:t>Draft v1.0</w:t>
      </w:r>
    </w:p>
    <w:p/>
    <w:p>
      <w:pPr>
        <w:pStyle w:val="Heading1"/>
      </w:pPr>
      <w:r>
        <w:t>1. Selected stack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Layer</w:t>
            </w:r>
          </w:p>
        </w:tc>
        <w:tc>
          <w:tcPr>
            <w:tcW w:type="dxa" w:w="3312"/>
          </w:tcPr>
          <w:p>
            <w:r>
              <w:t>Technology</w:t>
            </w:r>
          </w:p>
        </w:tc>
        <w:tc>
          <w:tcPr>
            <w:tcW w:type="dxa" w:w="3312"/>
          </w:tcPr>
          <w:p>
            <w:r>
              <w:t>Reason / usage</w:t>
            </w:r>
          </w:p>
        </w:tc>
      </w:tr>
      <w:tr>
        <w:tc>
          <w:tcPr>
            <w:tcW w:type="dxa" w:w="3312"/>
          </w:tcPr>
          <w:p>
            <w:r>
              <w:t>Frontend</w:t>
            </w:r>
          </w:p>
        </w:tc>
        <w:tc>
          <w:tcPr>
            <w:tcW w:type="dxa" w:w="3312"/>
          </w:tcPr>
          <w:p>
            <w:r>
              <w:t>React + TypeScript</w:t>
            </w:r>
          </w:p>
        </w:tc>
        <w:tc>
          <w:tcPr>
            <w:tcW w:type="dxa" w:w="3312"/>
          </w:tcPr>
          <w:p>
            <w:r>
              <w:t>Component-based responsive UI and type safety.</w:t>
            </w:r>
          </w:p>
        </w:tc>
      </w:tr>
      <w:tr>
        <w:tc>
          <w:tcPr>
            <w:tcW w:type="dxa" w:w="3312"/>
          </w:tcPr>
          <w:p>
            <w:r>
              <w:t>Build tooling</w:t>
            </w:r>
          </w:p>
        </w:tc>
        <w:tc>
          <w:tcPr>
            <w:tcW w:type="dxa" w:w="3312"/>
          </w:tcPr>
          <w:p>
            <w:r>
              <w:t>Vite</w:t>
            </w:r>
          </w:p>
        </w:tc>
        <w:tc>
          <w:tcPr>
            <w:tcW w:type="dxa" w:w="3312"/>
          </w:tcPr>
          <w:p>
            <w:r>
              <w:t>Fast local development and production build.</w:t>
            </w:r>
          </w:p>
        </w:tc>
      </w:tr>
      <w:tr>
        <w:tc>
          <w:tcPr>
            <w:tcW w:type="dxa" w:w="3312"/>
          </w:tcPr>
          <w:p>
            <w:r>
              <w:t>Styling</w:t>
            </w:r>
          </w:p>
        </w:tc>
        <w:tc>
          <w:tcPr>
            <w:tcW w:type="dxa" w:w="3312"/>
          </w:tcPr>
          <w:p>
            <w:r>
              <w:t>Tailwind CSS (recommended)</w:t>
            </w:r>
          </w:p>
        </w:tc>
        <w:tc>
          <w:tcPr>
            <w:tcW w:type="dxa" w:w="3312"/>
          </w:tcPr>
          <w:p>
            <w:r>
              <w:t>Responsive utility styling and consistent spacing; use a small design system rather than one-off styles.</w:t>
            </w:r>
          </w:p>
        </w:tc>
      </w:tr>
      <w:tr>
        <w:tc>
          <w:tcPr>
            <w:tcW w:type="dxa" w:w="3312"/>
          </w:tcPr>
          <w:p>
            <w:r>
              <w:t>UI primitives</w:t>
            </w:r>
          </w:p>
        </w:tc>
        <w:tc>
          <w:tcPr>
            <w:tcW w:type="dxa" w:w="3312"/>
          </w:tcPr>
          <w:p>
            <w:r>
              <w:t>Accessible component library or lightweight custom components</w:t>
            </w:r>
          </w:p>
        </w:tc>
        <w:tc>
          <w:tcPr>
            <w:tcW w:type="dxa" w:w="3312"/>
          </w:tcPr>
          <w:p>
            <w:r>
              <w:t>Choose one approach at setup; avoid mixing multiple component libraries unnecessarily.</w:t>
            </w:r>
          </w:p>
        </w:tc>
      </w:tr>
      <w:tr>
        <w:tc>
          <w:tcPr>
            <w:tcW w:type="dxa" w:w="3312"/>
          </w:tcPr>
          <w:p>
            <w:r>
              <w:t>Backend platform</w:t>
            </w:r>
          </w:p>
        </w:tc>
        <w:tc>
          <w:tcPr>
            <w:tcW w:type="dxa" w:w="3312"/>
          </w:tcPr>
          <w:p>
            <w:r>
              <w:t>Supabase</w:t>
            </w:r>
          </w:p>
        </w:tc>
        <w:tc>
          <w:tcPr>
            <w:tcW w:type="dxa" w:w="3312"/>
          </w:tcPr>
          <w:p>
            <w:r>
              <w:t>Managed PostgreSQL, Auth, and Row Level Security.</w:t>
            </w:r>
          </w:p>
        </w:tc>
      </w:tr>
      <w:tr>
        <w:tc>
          <w:tcPr>
            <w:tcW w:type="dxa" w:w="3312"/>
          </w:tcPr>
          <w:p>
            <w:r>
              <w:t>Database</w:t>
            </w:r>
          </w:p>
        </w:tc>
        <w:tc>
          <w:tcPr>
            <w:tcW w:type="dxa" w:w="3312"/>
          </w:tcPr>
          <w:p>
            <w:r>
              <w:t>Supabase PostgreSQL</w:t>
            </w:r>
          </w:p>
        </w:tc>
        <w:tc>
          <w:tcPr>
            <w:tcW w:type="dxa" w:w="3312"/>
          </w:tcPr>
          <w:p>
            <w:r>
              <w:t>Relational data for businesses, products, sales, and returns.</w:t>
            </w:r>
          </w:p>
        </w:tc>
      </w:tr>
      <w:tr>
        <w:tc>
          <w:tcPr>
            <w:tcW w:type="dxa" w:w="3312"/>
          </w:tcPr>
          <w:p>
            <w:r>
              <w:t>Exports</w:t>
            </w:r>
          </w:p>
        </w:tc>
        <w:tc>
          <w:tcPr>
            <w:tcW w:type="dxa" w:w="3312"/>
          </w:tcPr>
          <w:p>
            <w:r>
              <w:t>Browser text generation + DOCX generation library</w:t>
            </w:r>
          </w:p>
        </w:tc>
        <w:tc>
          <w:tcPr>
            <w:tcW w:type="dxa" w:w="3312"/>
          </w:tcPr>
          <w:p>
            <w:r>
              <w:t>Copyable text, TXT download, and Word DOCX export.</w:t>
            </w:r>
          </w:p>
        </w:tc>
      </w:tr>
      <w:tr>
        <w:tc>
          <w:tcPr>
            <w:tcW w:type="dxa" w:w="3312"/>
          </w:tcPr>
          <w:p>
            <w:r>
              <w:t>Version control</w:t>
            </w:r>
          </w:p>
        </w:tc>
        <w:tc>
          <w:tcPr>
            <w:tcW w:type="dxa" w:w="3312"/>
          </w:tcPr>
          <w:p>
            <w:r>
              <w:t>Git + GitHub</w:t>
            </w:r>
          </w:p>
        </w:tc>
        <w:tc>
          <w:tcPr>
            <w:tcW w:type="dxa" w:w="3312"/>
          </w:tcPr>
          <w:p>
            <w:r>
              <w:t>Branches/commits, issue tracking if useful, and repository history.</w:t>
            </w:r>
          </w:p>
        </w:tc>
      </w:tr>
      <w:tr>
        <w:tc>
          <w:tcPr>
            <w:tcW w:type="dxa" w:w="3312"/>
          </w:tcPr>
          <w:p>
            <w:r>
              <w:t>Hosting</w:t>
            </w:r>
          </w:p>
        </w:tc>
        <w:tc>
          <w:tcPr>
            <w:tcW w:type="dxa" w:w="3312"/>
          </w:tcPr>
          <w:p>
            <w:r>
              <w:t>Static frontend host compatible with Vite</w:t>
            </w:r>
          </w:p>
        </w:tc>
        <w:tc>
          <w:tcPr>
            <w:tcW w:type="dxa" w:w="3312"/>
          </w:tcPr>
          <w:p>
            <w:r>
              <w:t>Deploy the built frontend; Supabase hosts the backend services.</w:t>
            </w:r>
          </w:p>
        </w:tc>
      </w:tr>
    </w:tbl>
    <w:p/>
    <w:p>
      <w:pPr>
        <w:pStyle w:val="Heading1"/>
      </w:pPr>
      <w:r>
        <w:t>2. Important clarification</w:t>
      </w:r>
    </w:p>
    <w:p>
      <w:r>
        <w:t>Supabase is not the frontend framework. React renders the interface. Supabase provides backend services such as authentication and database access.</w:t>
      </w:r>
    </w:p>
    <w:p>
      <w:pPr>
        <w:pStyle w:val="Heading1"/>
      </w:pPr>
      <w:r>
        <w:t>3. MVP development order</w:t>
      </w:r>
    </w:p>
    <w:p>
      <w:pPr>
        <w:pStyle w:val="ListNumber"/>
      </w:pPr>
      <w:r>
        <w:t>Create the GitHub repository and initialize React + TypeScript with Vite.</w:t>
      </w:r>
    </w:p>
    <w:p>
      <w:pPr>
        <w:pStyle w:val="ListNumber"/>
      </w:pPr>
      <w:r>
        <w:t>Set up styling, routing, responsive app shell, and reusable form components.</w:t>
      </w:r>
    </w:p>
    <w:p>
      <w:pPr>
        <w:pStyle w:val="ListNumber"/>
      </w:pPr>
      <w:r>
        <w:t>Create the Supabase project and configure environment variables.</w:t>
      </w:r>
    </w:p>
    <w:p>
      <w:pPr>
        <w:pStyle w:val="ListNumber"/>
      </w:pPr>
      <w:r>
        <w:t>Implement database migrations, foreign keys, constraints, and Row Level Security policies.</w:t>
      </w:r>
    </w:p>
    <w:p>
      <w:pPr>
        <w:pStyle w:val="ListNumber"/>
      </w:pPr>
      <w:r>
        <w:t>Implement authentication and business creation.</w:t>
      </w:r>
    </w:p>
    <w:p>
      <w:pPr>
        <w:pStyle w:val="ListNumber"/>
      </w:pPr>
      <w:r>
        <w:t>Implement product management.</w:t>
      </w:r>
    </w:p>
    <w:p>
      <w:pPr>
        <w:pStyle w:val="ListNumber"/>
      </w:pPr>
      <w:r>
        <w:t>Implement sale entry, sales history, price snapshots, and totals.</w:t>
      </w:r>
    </w:p>
    <w:p>
      <w:pPr>
        <w:pStyle w:val="ListNumber"/>
      </w:pPr>
      <w:r>
        <w:t>Implement return entry and separate return summaries.</w:t>
      </w:r>
    </w:p>
    <w:p>
      <w:pPr>
        <w:pStyle w:val="ListNumber"/>
      </w:pPr>
      <w:r>
        <w:t>Implement monthly report calculation and report preview.</w:t>
      </w:r>
    </w:p>
    <w:p>
      <w:pPr>
        <w:pStyle w:val="ListNumber"/>
      </w:pPr>
      <w:r>
        <w:t>Implement copy text, TXT export, and DOCX export.</w:t>
      </w:r>
    </w:p>
    <w:p>
      <w:pPr>
        <w:pStyle w:val="ListNumber"/>
      </w:pPr>
      <w:r>
        <w:t>Test responsive layouts, validation, data isolation, date boundaries, price changes, and report calculations.</w:t>
      </w:r>
    </w:p>
    <w:p>
      <w:pPr>
        <w:pStyle w:val="ListNumber"/>
      </w:pPr>
      <w:r>
        <w:t>Write README setup instructions and deploy.</w:t>
      </w:r>
    </w:p>
    <w:p>
      <w:pPr>
        <w:pStyle w:val="Heading1"/>
      </w:pPr>
      <w:r>
        <w:t>4. Vibe-coding rules</w:t>
      </w:r>
    </w:p>
    <w:p>
      <w:pPr>
        <w:pStyle w:val="ListBullet"/>
      </w:pPr>
      <w:r>
        <w:t>Build in small, verifiable stages instead of asking an AI to generate the entire app at once.</w:t>
      </w:r>
    </w:p>
    <w:p>
      <w:pPr>
        <w:pStyle w:val="ListBullet"/>
      </w:pPr>
      <w:r>
        <w:t>Keep the four project documents in the repository under /docs and ask the coding assistant to treat them as the source of truth.</w:t>
      </w:r>
    </w:p>
    <w:p>
      <w:pPr>
        <w:pStyle w:val="ListBullet"/>
      </w:pPr>
      <w:r>
        <w:t>After each feature, run the app, inspect the diff, and test the main happy path plus edge cases.</w:t>
      </w:r>
    </w:p>
    <w:p>
      <w:pPr>
        <w:pStyle w:val="ListBullet"/>
      </w:pPr>
      <w:r>
        <w:t>Do not accept a UI-only implementation for authentication, ownership, or RLS requirements.</w:t>
      </w:r>
    </w:p>
    <w:p>
      <w:pPr>
        <w:pStyle w:val="ListBullet"/>
      </w:pPr>
      <w:r>
        <w:t>Never commit service-role keys, passwords, or production secrets.</w:t>
      </w:r>
    </w:p>
    <w:p>
      <w:pPr>
        <w:pStyle w:val="ListBullet"/>
      </w:pPr>
      <w:r>
        <w:t>Use database migrations for schema changes so setup can be reproduced.</w:t>
      </w:r>
    </w:p>
    <w:p>
      <w:pPr>
        <w:pStyle w:val="ListBullet"/>
      </w:pPr>
      <w:r>
        <w:t>Require the coding assistant to explain important files and decisions so the project remains maintainable.</w:t>
      </w:r>
    </w:p>
    <w:p>
      <w:pPr>
        <w:pStyle w:val="Heading1"/>
      </w:pPr>
      <w:r>
        <w:t>5. Definition of done</w:t>
      </w:r>
    </w:p>
    <w:p>
      <w:pPr>
        <w:pStyle w:val="ListBullet"/>
      </w:pPr>
      <w:r>
        <w:t>The user can register, create a business, and add products.</w:t>
      </w:r>
    </w:p>
    <w:p>
      <w:pPr>
        <w:pStyle w:val="ListBullet"/>
      </w:pPr>
      <w:r>
        <w:t>Sales and returns are saved persistently and associated with the correct business and user.</w:t>
      </w:r>
    </w:p>
    <w:p>
      <w:pPr>
        <w:pStyle w:val="ListBullet"/>
      </w:pPr>
      <w:r>
        <w:t>Monthly reports display correct units and monetary totals.</w:t>
      </w:r>
    </w:p>
    <w:p>
      <w:pPr>
        <w:pStyle w:val="ListBullet"/>
      </w:pPr>
      <w:r>
        <w:t>Copy, TXT and DOCX outputs match the report preview.</w:t>
      </w:r>
    </w:p>
    <w:p>
      <w:pPr>
        <w:pStyle w:val="ListBullet"/>
      </w:pPr>
      <w:r>
        <w:t>RLS prevents cross-user access.</w:t>
      </w:r>
    </w:p>
    <w:p>
      <w:pPr>
        <w:pStyle w:val="ListBullet"/>
      </w:pPr>
      <w:r>
        <w:t>Core workflows work on phone and desktop widths.</w:t>
      </w:r>
    </w:p>
    <w:p>
      <w:pPr>
        <w:pStyle w:val="ListBullet"/>
      </w:pPr>
      <w:r>
        <w:t>Repository contains setup instructions and no committed secrets.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0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