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42424"/>
          <w:sz w:val="48"/>
        </w:rPr>
        <w:t>MAUJI TIME CAFE &amp; SPACES</w:t>
      </w:r>
    </w:p>
    <w:p>
      <w:pPr>
        <w:spacing w:after="240"/>
      </w:pPr>
      <w:r>
        <w:rPr>
          <w:color w:val="D97706"/>
          <w:sz w:val="24"/>
        </w:rPr>
        <w:t>Strategic Website Redesign, Tech Stack Recommendation, Competitor Blueprint &amp; AI Automation Proposal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DFBF7"/>
          </w:tcPr>
          <w:p>
            <w:r>
              <w:rPr>
                <w:color w:val="555555"/>
                <w:sz w:val="19"/>
              </w:rPr>
              <w:t>PREPARED FOR: Team Mauji (Pune &amp; Nagpur) | Founders &amp; Leadership</w:t>
              <w:br/>
              <w:t>PREPARED BY: Pranav P — Freelance Website &amp; AI Automation Consultant</w:t>
              <w:br/>
              <w:t>CONTACT: +91 9373240827 | DATE: September 2026 | VERSION: 2.0 (Executive Redesign Edition)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242424"/>
        </w:rPr>
        <w:t>1. Executive Summary &amp; The Mauji Differentiator</w:t>
      </w:r>
    </w:p>
    <w:p>
      <w:r>
        <w:t xml:space="preserve">Mauji is not a regular coffee shop. It is India’s first and largest Time Cafe (anti-cafe) and creative coworking sanctuary. In an industry dominated by rush-hour coffee dispensaries and sterile corporate desks, Mauji pioneers the concept of </w:t>
      </w:r>
      <w:r>
        <w:rPr>
          <w:b/>
        </w:rPr>
        <w:t>paying for the luxury of time, slow living, and uninhibited creative expression.</w:t>
      </w:r>
      <w:r>
        <w:t xml:space="preserve"> With unlimited craft brews, soundproof creator studios, maker spaces, and curated cultural gatherings across Pune and Nagpur, Mauji offers a multi-faceted value proposition that generic cafe websites cannot support.</w:t>
      </w:r>
    </w:p>
    <w:p>
      <w:r>
        <w:t>Currently, Mauji’s existing Wix website suffers from high latency, rigid layout limitations, and disconnected booking dashboards. To scale revenue across its 3 core pillars—</w:t>
      </w:r>
      <w:r>
        <w:t>Time Cafe Patrons, Coworking Members, and Studio/Event Rentals</w:t>
      </w:r>
      <w:r>
        <w:t>—Mauji requires an ultra-modern digital flagship that educates first-time visitors in under 10 seconds, delivers an interactive time rate calculator, provides an instant 24/7 AI Concierge, and converts footfall seamlessly into recurring brand advocates.</w:t>
      </w:r>
    </w:p>
    <w:p>
      <w:pPr>
        <w:pStyle w:val="Heading1"/>
        <w:spacing w:before="280" w:after="120"/>
      </w:pPr>
      <w:r>
        <w:rPr>
          <w:color w:val="242424"/>
        </w:rPr>
        <w:t>2. Competitor Benchmarking &amp; Why Mauji Wins</w:t>
      </w:r>
    </w:p>
    <w:p>
      <w:r>
        <w:t>To design a market-defining solution, we evaluated prominent players across the beverage and workspace sectors: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42424"/>
          </w:tcPr>
          <w:p>
            <w:r>
              <w:rPr>
                <w:b/>
                <w:color w:val="FFFFFF"/>
                <w:sz w:val="19"/>
              </w:rPr>
              <w:t>Brand</w:t>
            </w:r>
          </w:p>
        </w:tc>
        <w:tc>
          <w:tcPr>
            <w:tcW w:type="dxa" w:w="2412"/>
            <w:shd w:fill="242424"/>
          </w:tcPr>
          <w:p>
            <w:r>
              <w:rPr>
                <w:b/>
                <w:color w:val="FFFFFF"/>
                <w:sz w:val="19"/>
              </w:rPr>
              <w:t>Tech Stack &amp; Model</w:t>
            </w:r>
          </w:p>
        </w:tc>
        <w:tc>
          <w:tcPr>
            <w:tcW w:type="dxa" w:w="2412"/>
            <w:shd w:fill="242424"/>
          </w:tcPr>
          <w:p>
            <w:r>
              <w:rPr>
                <w:b/>
                <w:color w:val="FFFFFF"/>
                <w:sz w:val="19"/>
              </w:rPr>
              <w:t>What They Do Well</w:t>
            </w:r>
          </w:p>
        </w:tc>
        <w:tc>
          <w:tcPr>
            <w:tcW w:type="dxa" w:w="2412"/>
            <w:shd w:fill="242424"/>
          </w:tcPr>
          <w:p>
            <w:r>
              <w:rPr>
                <w:b/>
                <w:color w:val="FFFFFF"/>
                <w:sz w:val="19"/>
              </w:rPr>
              <w:t>The Critical Flaw &amp; Mauji Advantage</w:t>
            </w:r>
          </w:p>
        </w:tc>
      </w:tr>
      <w:tr>
        <w:tc>
          <w:tcPr>
            <w:tcW w:type="dxa" w:w="2412"/>
            <w:shd w:fill="FDFBF7"/>
          </w:tcPr>
          <w:p>
            <w:r>
              <w:rPr>
                <w:sz w:val="17"/>
              </w:rPr>
              <w:t>Kiosk Kaffee</w:t>
              <w:br/>
              <w:t>(kiosk-kaffee.com)</w:t>
            </w:r>
          </w:p>
        </w:tc>
        <w:tc>
          <w:tcPr>
            <w:tcW w:type="dxa" w:w="2412"/>
            <w:shd w:fill="FDFBF7"/>
          </w:tcPr>
          <w:p>
            <w:r>
              <w:rPr>
                <w:sz w:val="17"/>
              </w:rPr>
              <w:t>WordPress + Elementor</w:t>
              <w:br/>
              <w:t>(High-volume grab &amp; go)</w:t>
            </w:r>
          </w:p>
        </w:tc>
        <w:tc>
          <w:tcPr>
            <w:tcW w:type="dxa" w:w="2412"/>
            <w:shd w:fill="FDFBF7"/>
          </w:tcPr>
          <w:p>
            <w:r>
              <w:rPr>
                <w:sz w:val="17"/>
              </w:rPr>
              <w:t>Vibrant franchise landing page, simple coffee menu showcases.</w:t>
            </w:r>
          </w:p>
        </w:tc>
        <w:tc>
          <w:tcPr>
            <w:tcW w:type="dxa" w:w="2412"/>
            <w:shd w:fill="FDFBF7"/>
          </w:tcPr>
          <w:p>
            <w:r>
              <w:rPr>
                <w:sz w:val="17"/>
              </w:rPr>
              <w:t>Built solely for quick beverage sales. Zero time-spent concept, no desk booking, slow mobile load (~4.2s), heavy plugin dependencies. Mauji is an immersive destination, not a takeaway kiosk.</w:t>
            </w:r>
          </w:p>
        </w:tc>
      </w:tr>
      <w:tr>
        <w:tc>
          <w:tcPr>
            <w:tcW w:type="dxa" w:w="2412"/>
            <w:shd w:fill="FFFFFF"/>
          </w:tcPr>
          <w:p>
            <w:r>
              <w:rPr>
                <w:sz w:val="17"/>
              </w:rPr>
              <w:t>Third Wave Coffee / Blue Tokai</w:t>
            </w:r>
          </w:p>
        </w:tc>
        <w:tc>
          <w:tcPr>
            <w:tcW w:type="dxa" w:w="2412"/>
            <w:shd w:fill="FFFFFF"/>
          </w:tcPr>
          <w:p>
            <w:r>
              <w:rPr>
                <w:sz w:val="17"/>
              </w:rPr>
              <w:t>Shopify Plus / Next.js</w:t>
              <w:br/>
              <w:t>(Artisanal specialty chain)</w:t>
            </w:r>
          </w:p>
        </w:tc>
        <w:tc>
          <w:tcPr>
            <w:tcW w:type="dxa" w:w="2412"/>
            <w:shd w:fill="FFFFFF"/>
          </w:tcPr>
          <w:p>
            <w:r>
              <w:rPr>
                <w:sz w:val="17"/>
              </w:rPr>
              <w:t>Polished D2C bean commerce, elegant food imagery, mobile loyalty app.</w:t>
            </w:r>
          </w:p>
        </w:tc>
        <w:tc>
          <w:tcPr>
            <w:tcW w:type="dxa" w:w="2412"/>
            <w:shd w:fill="FFFFFF"/>
          </w:tcPr>
          <w:p>
            <w:r>
              <w:rPr>
                <w:sz w:val="17"/>
              </w:rPr>
              <w:t>Expensive cup pricing (₹250-₹380/cup). Sitting for a 3-hour work session costs ₹600+ with awkward waiter pressure. Mauji offers unlimited brews + high-speed Wi-Fi @ just ₹210/hr with zero guilt.</w:t>
            </w:r>
          </w:p>
        </w:tc>
      </w:tr>
      <w:tr>
        <w:tc>
          <w:tcPr>
            <w:tcW w:type="dxa" w:w="2412"/>
            <w:shd w:fill="FDFBF7"/>
          </w:tcPr>
          <w:p>
            <w:r>
              <w:rPr>
                <w:sz w:val="17"/>
              </w:rPr>
              <w:t>WeWork / GoFloaters / MyHQ</w:t>
            </w:r>
          </w:p>
        </w:tc>
        <w:tc>
          <w:tcPr>
            <w:tcW w:type="dxa" w:w="2412"/>
            <w:shd w:fill="FDFBF7"/>
          </w:tcPr>
          <w:p>
            <w:r>
              <w:rPr>
                <w:sz w:val="17"/>
              </w:rPr>
              <w:t>Custom React &amp; Mobile</w:t>
              <w:br/>
              <w:t>(Flexible workspace broker)</w:t>
            </w:r>
          </w:p>
        </w:tc>
        <w:tc>
          <w:tcPr>
            <w:tcW w:type="dxa" w:w="2412"/>
            <w:shd w:fill="FDFBF7"/>
          </w:tcPr>
          <w:p>
            <w:r>
              <w:rPr>
                <w:sz w:val="17"/>
              </w:rPr>
              <w:t>Clear hourly and monthly desk booking engines, search filters.</w:t>
            </w:r>
          </w:p>
        </w:tc>
        <w:tc>
          <w:tcPr>
            <w:tcW w:type="dxa" w:w="2412"/>
            <w:shd w:fill="FDFBF7"/>
          </w:tcPr>
          <w:p>
            <w:r>
              <w:rPr>
                <w:sz w:val="17"/>
              </w:rPr>
              <w:t>Cold, sterile corporate cubicle feel. Sub-par instant machine coffee. No soul, no creator studios, no pottery workshops. Mauji blends cafe warmth with creative maker infrastructure.</w:t>
            </w:r>
          </w:p>
        </w:tc>
      </w:tr>
    </w:tbl>
    <w:p>
      <w:pPr>
        <w:pStyle w:val="Heading1"/>
        <w:spacing w:before="280" w:after="120"/>
      </w:pPr>
      <w:r>
        <w:rPr>
          <w:color w:val="242424"/>
        </w:rPr>
        <w:t>3. Tech Stack Recommendation: WordPress vs. React vs. Flutter</w:t>
      </w:r>
    </w:p>
    <w:p>
      <w:r>
        <w:t>Selecting the optimal architecture determines website loading speed, search engine rankings (SEO), ease of adding custom calculators/dashboards, and long-term maintenance costs.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242424"/>
          </w:tcPr>
          <w:p>
            <w:r>
              <w:rPr>
                <w:b/>
                <w:color w:val="FFFFFF"/>
                <w:sz w:val="18"/>
              </w:rPr>
              <w:t>Architecture</w:t>
            </w:r>
          </w:p>
        </w:tc>
        <w:tc>
          <w:tcPr>
            <w:tcW w:type="dxa" w:w="1930"/>
            <w:shd w:fill="242424"/>
          </w:tcPr>
          <w:p>
            <w:r>
              <w:rPr>
                <w:b/>
                <w:color w:val="FFFFFF"/>
                <w:sz w:val="18"/>
              </w:rPr>
              <w:t>Speed &amp; Performance</w:t>
            </w:r>
          </w:p>
        </w:tc>
        <w:tc>
          <w:tcPr>
            <w:tcW w:type="dxa" w:w="1930"/>
            <w:shd w:fill="242424"/>
          </w:tcPr>
          <w:p>
            <w:r>
              <w:rPr>
                <w:b/>
                <w:color w:val="FFFFFF"/>
                <w:sz w:val="18"/>
              </w:rPr>
              <w:t>Custom Interactivity</w:t>
            </w:r>
          </w:p>
        </w:tc>
        <w:tc>
          <w:tcPr>
            <w:tcW w:type="dxa" w:w="1930"/>
            <w:shd w:fill="242424"/>
          </w:tcPr>
          <w:p>
            <w:r>
              <w:rPr>
                <w:b/>
                <w:color w:val="FFFFFF"/>
                <w:sz w:val="18"/>
              </w:rPr>
              <w:t>Security &amp; Maintenance</w:t>
            </w:r>
          </w:p>
        </w:tc>
        <w:tc>
          <w:tcPr>
            <w:tcW w:type="dxa" w:w="1930"/>
            <w:shd w:fill="242424"/>
          </w:tcPr>
          <w:p>
            <w:r>
              <w:rPr>
                <w:b/>
                <w:color w:val="FFFFFF"/>
                <w:sz w:val="18"/>
              </w:rPr>
              <w:t>Strategic Verdict</w:t>
            </w:r>
          </w:p>
        </w:tc>
      </w:tr>
      <w:tr>
        <w:tc>
          <w:tcPr>
            <w:tcW w:type="dxa" w:w="1930"/>
            <w:shd w:fill="FDFBF7"/>
          </w:tcPr>
          <w:p>
            <w:r>
              <w:rPr>
                <w:sz w:val="17"/>
              </w:rPr>
              <w:t>WordPress + Elementor</w:t>
              <w:br/>
              <w:t>(Kiosk Kaffee style)</w:t>
            </w:r>
          </w:p>
        </w:tc>
        <w:tc>
          <w:tcPr>
            <w:tcW w:type="dxa" w:w="1930"/>
            <w:shd w:fill="FDFBF7"/>
          </w:tcPr>
          <w:p>
            <w:r>
              <w:rPr>
                <w:sz w:val="17"/>
              </w:rPr>
              <w:t>Slow (Lighthouse 40-55)</w:t>
              <w:br/>
              <w:t>Heavy CSS/JS bloat</w:t>
            </w:r>
          </w:p>
        </w:tc>
        <w:tc>
          <w:tcPr>
            <w:tcW w:type="dxa" w:w="1930"/>
            <w:shd w:fill="FDFBF7"/>
          </w:tcPr>
          <w:p>
            <w:r>
              <w:rPr>
                <w:sz w:val="17"/>
              </w:rPr>
              <w:t>Limited. Requires complex custom PHP plugins for rate calculation.</w:t>
            </w:r>
          </w:p>
        </w:tc>
        <w:tc>
          <w:tcPr>
            <w:tcW w:type="dxa" w:w="1930"/>
            <w:shd w:fill="FDFBF7"/>
          </w:tcPr>
          <w:p>
            <w:r>
              <w:rPr>
                <w:sz w:val="17"/>
              </w:rPr>
              <w:t>High maintenance. Plugin vulnerabilities, database crashes, security patches.</w:t>
            </w:r>
          </w:p>
        </w:tc>
        <w:tc>
          <w:tcPr>
            <w:tcW w:type="dxa" w:w="1930"/>
            <w:shd w:fill="FDFBF7"/>
          </w:tcPr>
          <w:p>
            <w:r>
              <w:rPr>
                <w:sz w:val="17"/>
              </w:rPr>
              <w:t>NOT RECOMMENDED for Mauji. Turns sluggish as custom booking logic is added.</w:t>
            </w:r>
          </w:p>
        </w:tc>
      </w:tr>
      <w:tr>
        <w:tc>
          <w:tcPr>
            <w:tcW w:type="dxa" w:w="1930"/>
            <w:shd w:fill="FFFFFF"/>
          </w:tcPr>
          <w:p>
            <w:r>
              <w:rPr>
                <w:sz w:val="17"/>
              </w:rPr>
              <w:t>Custom Headless React (Vite / Next.js) + Tailwind</w:t>
            </w:r>
          </w:p>
        </w:tc>
        <w:tc>
          <w:tcPr>
            <w:tcW w:type="dxa" w:w="1930"/>
            <w:shd w:fill="FFFFFF"/>
          </w:tcPr>
          <w:p>
            <w:r>
              <w:rPr>
                <w:sz w:val="17"/>
              </w:rPr>
              <w:t>Ultra-Fast (Lighthouse 95-100)</w:t>
              <w:br/>
              <w:t>Sub-second load times</w:t>
            </w:r>
          </w:p>
        </w:tc>
        <w:tc>
          <w:tcPr>
            <w:tcW w:type="dxa" w:w="1930"/>
            <w:shd w:fill="FFFFFF"/>
          </w:tcPr>
          <w:p>
            <w:r>
              <w:rPr>
                <w:sz w:val="17"/>
              </w:rPr>
              <w:t>Unlimited. Native reactive sliders, live AI chat widgets, QR pass flows.</w:t>
            </w:r>
          </w:p>
        </w:tc>
        <w:tc>
          <w:tcPr>
            <w:tcW w:type="dxa" w:w="1930"/>
            <w:shd w:fill="FFFFFF"/>
          </w:tcPr>
          <w:p>
            <w:r>
              <w:rPr>
                <w:sz w:val="17"/>
              </w:rPr>
              <w:t>Extremely Low. No database attack surface, free CDN hosting, high reliability.</w:t>
            </w:r>
          </w:p>
        </w:tc>
        <w:tc>
          <w:tcPr>
            <w:tcW w:type="dxa" w:w="1930"/>
            <w:shd w:fill="FFFFFF"/>
          </w:tcPr>
          <w:p>
            <w:r>
              <w:rPr>
                <w:b/>
                <w:color w:val="10B981"/>
                <w:sz w:val="17"/>
              </w:rPr>
              <w:t>RECOMMENDED CHOICE (Standard of modern premium hospitality brands).</w:t>
            </w:r>
          </w:p>
        </w:tc>
      </w:tr>
      <w:tr>
        <w:tc>
          <w:tcPr>
            <w:tcW w:type="dxa" w:w="1930"/>
            <w:shd w:fill="FDFBF7"/>
          </w:tcPr>
          <w:p>
            <w:r>
              <w:rPr>
                <w:sz w:val="17"/>
              </w:rPr>
              <w:t>Flutter Web</w:t>
            </w:r>
          </w:p>
        </w:tc>
        <w:tc>
          <w:tcPr>
            <w:tcW w:type="dxa" w:w="1930"/>
            <w:shd w:fill="FDFBF7"/>
          </w:tcPr>
          <w:p>
            <w:r>
              <w:rPr>
                <w:sz w:val="17"/>
              </w:rPr>
              <w:t>Poor web startup time</w:t>
              <w:br/>
              <w:t>(3-5MB WASM bundle)</w:t>
            </w:r>
          </w:p>
        </w:tc>
        <w:tc>
          <w:tcPr>
            <w:tcW w:type="dxa" w:w="1930"/>
            <w:shd w:fill="FDFBF7"/>
          </w:tcPr>
          <w:p>
            <w:r>
              <w:rPr>
                <w:sz w:val="17"/>
              </w:rPr>
              <w:t>High interactivity, but poor text selection and clumsy browser feel.</w:t>
            </w:r>
          </w:p>
        </w:tc>
        <w:tc>
          <w:tcPr>
            <w:tcW w:type="dxa" w:w="1930"/>
            <w:shd w:fill="FDFBF7"/>
          </w:tcPr>
          <w:p>
            <w:r>
              <w:rPr>
                <w:sz w:val="17"/>
              </w:rPr>
              <w:t>Low server maintenance, but heavy client runtime.</w:t>
            </w:r>
          </w:p>
        </w:tc>
        <w:tc>
          <w:tcPr>
            <w:tcW w:type="dxa" w:w="1930"/>
            <w:shd w:fill="FDFBF7"/>
          </w:tcPr>
          <w:p>
            <w:r>
              <w:rPr>
                <w:sz w:val="17"/>
              </w:rPr>
              <w:t>NOT RECOMMENDED for Web. Poor SEO indexation; better reserved for standalone mobile app.</w:t>
            </w:r>
          </w:p>
        </w:tc>
      </w:tr>
    </w:tbl>
    <w:p>
      <w:pPr>
        <w:pStyle w:val="Heading1"/>
        <w:spacing w:before="280" w:after="120"/>
      </w:pPr>
      <w:r>
        <w:rPr>
          <w:color w:val="242424"/>
        </w:rPr>
        <w:t>4. Core Features of the Redesigned Mauji Platform</w:t>
      </w:r>
    </w:p>
    <w:p>
      <w:pPr>
        <w:spacing w:after="80"/>
      </w:pPr>
      <w:r>
        <w:rPr>
          <w:b/>
          <w:color w:val="242424"/>
        </w:rPr>
        <w:t xml:space="preserve">1. City Context Switcher (Pune / Nagpur): </w:t>
      </w:r>
      <w:r>
        <w:t>Dynamic one-click toggle instantly personalizes addresses, upcoming city-specific events, studio facilities, and local contact numbers without disjointed sub-domains.</w:t>
      </w:r>
    </w:p>
    <w:p>
      <w:pPr>
        <w:spacing w:after="80"/>
      </w:pPr>
      <w:r>
        <w:rPr>
          <w:b/>
          <w:color w:val="242424"/>
        </w:rPr>
        <w:t xml:space="preserve">2. Live Interactive Time Cafe Bill &amp; ROI Calculator: </w:t>
      </w:r>
      <w:r>
        <w:t>Enables guests to slide hours spent (e.g. 1 hr to full day) and see their total price, showing how many coffees they get for free and how much money they save compared to traditional coffeehouse chains.</w:t>
      </w:r>
    </w:p>
    <w:p>
      <w:pPr>
        <w:spacing w:after="80"/>
      </w:pPr>
      <w:r>
        <w:rPr>
          <w:b/>
          <w:color w:val="242424"/>
        </w:rPr>
        <w:t xml:space="preserve">3. 24/7 AI Mauji Concierge Assistant: </w:t>
      </w:r>
      <w:r>
        <w:t>An intelligent on-site assistant answering common customer queries instantly—hours, BYO food policies, studio gear specs, membership rates, and parking details—capturing warm leads automatically.</w:t>
      </w:r>
    </w:p>
    <w:p>
      <w:pPr>
        <w:spacing w:after="80"/>
      </w:pPr>
      <w:r>
        <w:rPr>
          <w:b/>
          <w:color w:val="242424"/>
        </w:rPr>
        <w:t xml:space="preserve">4. The 8 Mauji Elements Experience Matrix: </w:t>
      </w:r>
      <w:r>
        <w:t>Rich, interactive storytelling showcasing Time Cafe, Coworking, Creator Studio, Event Spaces, Art Store, Curated Library, Maker Workshop, and The Kitchen with filterable categories.</w:t>
      </w:r>
    </w:p>
    <w:p>
      <w:pPr>
        <w:spacing w:after="80"/>
      </w:pPr>
      <w:r>
        <w:rPr>
          <w:b/>
          <w:color w:val="242424"/>
        </w:rPr>
        <w:t xml:space="preserve">5. Seamless Event RSVPs &amp; Studio Inquiries: </w:t>
      </w:r>
      <w:r>
        <w:t>Direct digital reservation flow for signature Mauji events (Swifties Nights, Business Showers, Pottery masterclasses) linked to automated WhatsApp confirmation hooks.</w:t>
      </w:r>
    </w:p>
    <w:p>
      <w:pPr>
        <w:spacing w:after="80"/>
      </w:pPr>
      <w:r>
        <w:rPr>
          <w:b/>
          <w:color w:val="242424"/>
        </w:rPr>
        <w:t xml:space="preserve">6. Automated Post-Visit Review &amp; Retention Engine: </w:t>
      </w:r>
      <w:r>
        <w:t>Automated post-checkout follow-up sequences encouraging visitors to leave 5-star Google Reviews and join the VIP Slow-Living Club broadcast list.</w:t>
      </w:r>
    </w:p>
    <w:p>
      <w:pPr>
        <w:pStyle w:val="Heading1"/>
        <w:spacing w:before="280" w:after="120"/>
      </w:pPr>
      <w:r>
        <w:rPr>
          <w:color w:val="242424"/>
        </w:rPr>
        <w:t>5. Investment &amp; Transparent Pricing Schedule</w:t>
      </w:r>
    </w:p>
    <w:p>
      <w:r>
        <w:t>We offer modular, transparent pricing tailored to Mauji’s phased digital roadmap: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42424"/>
          </w:tcPr>
          <w:p>
            <w:r>
              <w:rPr>
                <w:b/>
                <w:color w:val="FFFFFF"/>
                <w:sz w:val="18"/>
              </w:rPr>
              <w:t>Tier / Package</w:t>
            </w:r>
          </w:p>
        </w:tc>
        <w:tc>
          <w:tcPr>
            <w:tcW w:type="dxa" w:w="2412"/>
            <w:shd w:fill="242424"/>
          </w:tcPr>
          <w:p>
            <w:r>
              <w:rPr>
                <w:b/>
                <w:color w:val="FFFFFF"/>
                <w:sz w:val="18"/>
              </w:rPr>
              <w:t>Investment (INR)</w:t>
            </w:r>
          </w:p>
        </w:tc>
        <w:tc>
          <w:tcPr>
            <w:tcW w:type="dxa" w:w="2412"/>
            <w:shd w:fill="242424"/>
          </w:tcPr>
          <w:p>
            <w:r>
              <w:rPr>
                <w:b/>
                <w:color w:val="FFFFFF"/>
                <w:sz w:val="18"/>
              </w:rPr>
              <w:t>Ideal For</w:t>
            </w:r>
          </w:p>
        </w:tc>
        <w:tc>
          <w:tcPr>
            <w:tcW w:type="dxa" w:w="2412"/>
            <w:shd w:fill="242424"/>
          </w:tcPr>
          <w:p>
            <w:r>
              <w:rPr>
                <w:b/>
                <w:color w:val="FFFFFF"/>
                <w:sz w:val="18"/>
              </w:rPr>
              <w:t>Included Deliverables</w:t>
            </w:r>
          </w:p>
        </w:tc>
      </w:tr>
      <w:tr>
        <w:tc>
          <w:tcPr>
            <w:tcW w:type="dxa" w:w="2412"/>
            <w:shd w:fill="FDFBF7"/>
          </w:tcPr>
          <w:p>
            <w:r>
              <w:rPr>
                <w:sz w:val="17"/>
              </w:rPr>
              <w:t>Tier 1: AI Automation &amp; Lead Concierge</w:t>
            </w:r>
          </w:p>
        </w:tc>
        <w:tc>
          <w:tcPr>
            <w:tcW w:type="dxa" w:w="2412"/>
            <w:shd w:fill="FDFBF7"/>
          </w:tcPr>
          <w:p>
            <w:r>
              <w:rPr>
                <w:b/>
                <w:color w:val="D97706"/>
                <w:sz w:val="17"/>
              </w:rPr>
              <w:t>₹12,000 – ₹15,000</w:t>
              <w:br/>
              <w:t>(One-time setup)</w:t>
            </w:r>
          </w:p>
        </w:tc>
        <w:tc>
          <w:tcPr>
            <w:tcW w:type="dxa" w:w="2412"/>
            <w:shd w:fill="FDFBF7"/>
          </w:tcPr>
          <w:p>
            <w:r>
              <w:rPr>
                <w:sz w:val="17"/>
              </w:rPr>
              <w:t>Immediate query handling on existing site</w:t>
            </w:r>
          </w:p>
        </w:tc>
        <w:tc>
          <w:tcPr>
            <w:tcW w:type="dxa" w:w="2412"/>
            <w:shd w:fill="FDFBF7"/>
          </w:tcPr>
          <w:p>
            <w:r>
              <w:rPr>
                <w:sz w:val="17"/>
              </w:rPr>
              <w:t>Custom trained AI Concierge widget, FAQ automated response system, lead capture webhook to WhatsApp/Email, automated post-checkout Google Review generation flow.</w:t>
            </w:r>
          </w:p>
        </w:tc>
      </w:tr>
      <w:tr>
        <w:tc>
          <w:tcPr>
            <w:tcW w:type="dxa" w:w="2412"/>
            <w:shd w:fill="FFFFFF"/>
          </w:tcPr>
          <w:p>
            <w:r>
              <w:rPr>
                <w:sz w:val="17"/>
              </w:rPr>
              <w:t>Tier 2: Complete Website Redesign (Recommended)</w:t>
            </w:r>
          </w:p>
        </w:tc>
        <w:tc>
          <w:tcPr>
            <w:tcW w:type="dxa" w:w="2412"/>
            <w:shd w:fill="FFFFFF"/>
          </w:tcPr>
          <w:p>
            <w:r>
              <w:rPr>
                <w:b/>
                <w:color w:val="D97706"/>
                <w:sz w:val="17"/>
              </w:rPr>
              <w:t>₹35,000 – ₹42,000</w:t>
              <w:br/>
              <w:t>(Turnkey launch)</w:t>
            </w:r>
          </w:p>
        </w:tc>
        <w:tc>
          <w:tcPr>
            <w:tcW w:type="dxa" w:w="2412"/>
            <w:shd w:fill="FFFFFF"/>
          </w:tcPr>
          <w:p>
            <w:r>
              <w:rPr>
                <w:sz w:val="17"/>
              </w:rPr>
              <w:t>Complete modern brand upgrade &amp; conversion</w:t>
            </w:r>
          </w:p>
        </w:tc>
        <w:tc>
          <w:tcPr>
            <w:tcW w:type="dxa" w:w="2412"/>
            <w:shd w:fill="FFFFFF"/>
          </w:tcPr>
          <w:p>
            <w:r>
              <w:rPr>
                <w:sz w:val="17"/>
              </w:rPr>
              <w:t>High-performance React/Vite web application, 8 Elements interactive gallery, Live Time Bill Calculator, City Switcher (Pune/Nagpur), Events feed &amp; booking forms, SEO optimization, mobile-first responsiveness.</w:t>
            </w:r>
          </w:p>
        </w:tc>
      </w:tr>
      <w:tr>
        <w:tc>
          <w:tcPr>
            <w:tcW w:type="dxa" w:w="2412"/>
            <w:shd w:fill="FDFBF7"/>
          </w:tcPr>
          <w:p>
            <w:r>
              <w:rPr>
                <w:sz w:val="17"/>
              </w:rPr>
              <w:t>Tier 3: Enterprise Experiential Ecosystem</w:t>
            </w:r>
          </w:p>
        </w:tc>
        <w:tc>
          <w:tcPr>
            <w:tcW w:type="dxa" w:w="2412"/>
            <w:shd w:fill="FDFBF7"/>
          </w:tcPr>
          <w:p>
            <w:r>
              <w:rPr>
                <w:b/>
                <w:color w:val="D97706"/>
                <w:sz w:val="17"/>
              </w:rPr>
              <w:t>₹52,000 – ₹65,000</w:t>
              <w:br/>
              <w:t>(Full Platform)</w:t>
            </w:r>
          </w:p>
        </w:tc>
        <w:tc>
          <w:tcPr>
            <w:tcW w:type="dxa" w:w="2412"/>
            <w:shd w:fill="FDFBF7"/>
          </w:tcPr>
          <w:p>
            <w:r>
              <w:rPr>
                <w:sz w:val="17"/>
              </w:rPr>
              <w:t>End-to-end digital dominance</w:t>
            </w:r>
          </w:p>
        </w:tc>
        <w:tc>
          <w:tcPr>
            <w:tcW w:type="dxa" w:w="2412"/>
            <w:shd w:fill="FDFBF7"/>
          </w:tcPr>
          <w:p>
            <w:r>
              <w:rPr>
                <w:sz w:val="17"/>
              </w:rPr>
              <w:t>Everything in Tier 1 &amp; 2 + integrated dashboard sync, member portal gateway, automated SMS/WhatsApp notifications, dynamic event ticketing integration, and 6 months dedicated maintenance.</w:t>
            </w:r>
          </w:p>
        </w:tc>
      </w:tr>
    </w:tbl>
    <w:p>
      <w:pPr>
        <w:pStyle w:val="Heading1"/>
        <w:spacing w:before="280" w:after="120"/>
      </w:pPr>
      <w:r>
        <w:rPr>
          <w:color w:val="242424"/>
        </w:rPr>
        <w:t>6. 2-Day Working Sample &amp; Next Steps</w:t>
      </w:r>
    </w:p>
    <w:p>
      <w:r>
        <w:t xml:space="preserve">To give Team Mauji complete peace of mind, we have built a </w:t>
      </w:r>
      <w:r>
        <w:rPr>
          <w:b/>
        </w:rPr>
        <w:t>fully interactive, live working prototype</w:t>
      </w:r>
      <w:r>
        <w:t xml:space="preserve"> showcasing the exact proposed redesign, live Time Calculator, AI Concierge, and Pune/Nagpur switcher.</w:t>
        <w:br/>
        <w:br/>
        <w:t>Next Action: Let’s schedule a 15-minute walkthrough call this week to review the live interactive demo and select the tier that best accelerates Mauji’s expansion.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