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Questions:2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Total no. of questions:1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Submission: submit the answer to your team via text file. Text file must contain: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Your 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Explanation of 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Utopian Tree goes through 2 cycles of growth every year. Each spring, it doubles in height. Each summer, its height increases by 1 meter.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Laura plants a Utopian Tree sapling with a height of 1 meter at the onset of spring. How tall will her tree be after  growth cycles?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example, if the number of growth cycles is , n=5 the calculations are as follows: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Period  Height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0              1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1              2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2              3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3              6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4              7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5            14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Input Format: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first line contains an integer, t , the number of test cases.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 subsequent lines each contain an integer, n , denoting the number of cycles for that test case.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Constraints: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1&lt;= t&lt;=10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0&lt;=n&lt;=60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 Format: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each test case, print the height of the Utopian Tree after n cycles. Each height must be printed on a new line.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Sample Input: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Sample 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There are 3 test cases.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 the first case (n=0), the initial height (H=1) of the tree remains unchanged.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 the second case (n=1), the tree doubles in height and is 2  meters tall after the spring cycle.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 the third case (n=4), the tree doubles its height in spring (n=1,H=2 ), then grows a meter in summer (n=2,H=3 ), then doubles after the next spring (n=3,H=6 ), and grows another meter after summer (n=4,H=7 ). Thus, at the end of 4 cycles, its height is  7 meters.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a=int(input())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i in range(a):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b=int(input())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c=1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j in range(1,b+1):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j%2!=0: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c*=2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c+=1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Sample Input: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Sample 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program period of growth of utopian tree is twice the times in spring and increases by 1 in summer.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E141E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E141E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