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mbus Sans L" w:hAnsi="Nimbus Sans L"/>
          <w:b/>
          <w:b/>
          <w:bCs/>
          <w:sz w:val="24"/>
          <w:szCs w:val="24"/>
        </w:rPr>
      </w:pPr>
      <w:r>
        <w:rPr>
          <w:rFonts w:ascii="Nimbus Sans L" w:hAnsi="Nimbus Sans L"/>
          <w:b/>
          <w:bCs/>
          <w:sz w:val="24"/>
          <w:szCs w:val="24"/>
        </w:rPr>
        <w:t>ПРОТОКОЛ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организационного собрания по созданию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профсоюзной группы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Место проведения: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>(город, населённый пунк)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Присутствовали: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Приглашены: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Позняков М.М. – председатель БНП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Председатель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Секретарь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ПОВЕСТКА  ДНЯ: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1.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2. Выборы председателя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3. О наделении полномочиями 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первому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</w:t>
      </w:r>
      <w:r>
        <w:rPr>
          <w:rFonts w:ascii="Nimbus Sans L" w:hAnsi="Nimbus Sans L"/>
          <w:sz w:val="24"/>
          <w:szCs w:val="24"/>
        </w:rPr>
        <w:t xml:space="preserve">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Создать профсоюзную группу работников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(далее по тексту – профгруппа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ascii="Nimbus Sans L" w:hAnsi="Nimbus Sans L"/>
          <w:sz w:val="24"/>
          <w:szCs w:val="24"/>
        </w:rPr>
        <w:t>).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Зарегистрировать профсоюзную группу в Исполнительном бюро БНП в соответствии с п. 2.1.1. Положения о профсоюзном строительстве и финансово-хозяйственной деятельности профсоюзных организаций БНП.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 своей деятельности руководствоваться уставом Белорусского Независимого профсоюза.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второму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 xml:space="preserve">    </w:t>
      </w:r>
      <w:r>
        <w:rPr>
          <w:rFonts w:ascii="Nimbus Sans L" w:hAnsi="Nimbus Sans L"/>
          <w:sz w:val="24"/>
          <w:szCs w:val="24"/>
        </w:rPr>
        <w:t xml:space="preserve"> об избрании председателя профгруппы.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ВЫСТУПИЛИ: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предложили избрать председателем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ПОСТАНОВИЛИ: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председателем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третьему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Наделить полномочиями председателя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Председатель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Секретарь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2240" w:h="15840"/>
      <w:pgMar w:left="1134" w:right="1134" w:header="0" w:top="1134" w:footer="950" w:bottom="153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LibreOffice/5.2.7.2$Linux_X86_64 LibreOffice_project/20m0$Build-2</Application>
  <Pages>2</Pages>
  <Words>246</Words>
  <Characters>1668</Characters>
  <CharactersWithSpaces>2264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2020-08-20T00:41:28Z</dcterms:modified>
  <cp:revision>33</cp:revision>
  <dc:subject/>
  <dc:title/>
</cp:coreProperties>
</file>