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169" w14:textId="042785FA" w:rsidR="006408D5" w:rsidRDefault="006408D5" w:rsidP="00A950A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667370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603C7" w14:textId="77777777" w:rsidR="00A2279B" w:rsidRPr="00A2279B" w:rsidRDefault="00A2279B">
          <w:pPr>
            <w:pStyle w:val="a5"/>
          </w:pPr>
          <w:r>
            <w:t>Содержание</w:t>
          </w:r>
        </w:p>
        <w:p w14:paraId="4D8BD0B2" w14:textId="77777777" w:rsidR="00B66EC3" w:rsidRDefault="00A2279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A2279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23753" w:history="1">
            <w:r w:rsidR="00B66EC3" w:rsidRPr="006E3D19">
              <w:rPr>
                <w:rStyle w:val="a4"/>
                <w:noProof/>
              </w:rPr>
              <w:t>Задание:</w:t>
            </w:r>
            <w:r w:rsidR="00B66EC3">
              <w:rPr>
                <w:noProof/>
                <w:webHidden/>
              </w:rPr>
              <w:tab/>
            </w:r>
            <w:r w:rsidR="00B66EC3">
              <w:rPr>
                <w:noProof/>
                <w:webHidden/>
              </w:rPr>
              <w:fldChar w:fldCharType="begin"/>
            </w:r>
            <w:r w:rsidR="00B66EC3">
              <w:rPr>
                <w:noProof/>
                <w:webHidden/>
              </w:rPr>
              <w:instrText xml:space="preserve"> PAGEREF _Toc4323753 \h </w:instrText>
            </w:r>
            <w:r w:rsidR="00B66EC3">
              <w:rPr>
                <w:noProof/>
                <w:webHidden/>
              </w:rPr>
            </w:r>
            <w:r w:rsidR="00B66EC3">
              <w:rPr>
                <w:noProof/>
                <w:webHidden/>
              </w:rPr>
              <w:fldChar w:fldCharType="separate"/>
            </w:r>
            <w:r w:rsidR="00402A93">
              <w:rPr>
                <w:noProof/>
                <w:webHidden/>
              </w:rPr>
              <w:t>2</w:t>
            </w:r>
            <w:r w:rsidR="00B66EC3">
              <w:rPr>
                <w:noProof/>
                <w:webHidden/>
              </w:rPr>
              <w:fldChar w:fldCharType="end"/>
            </w:r>
          </w:hyperlink>
        </w:p>
        <w:p w14:paraId="07D2099F" w14:textId="77777777" w:rsidR="00B66EC3" w:rsidRDefault="00EE499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323754" w:history="1">
            <w:r w:rsidR="00B66EC3" w:rsidRPr="006E3D19">
              <w:rPr>
                <w:rStyle w:val="a4"/>
                <w:noProof/>
              </w:rPr>
              <w:t>Исходный код программы на языке С++:</w:t>
            </w:r>
            <w:r w:rsidR="00B66EC3">
              <w:rPr>
                <w:noProof/>
                <w:webHidden/>
              </w:rPr>
              <w:tab/>
            </w:r>
            <w:r w:rsidR="00B66EC3">
              <w:rPr>
                <w:noProof/>
                <w:webHidden/>
              </w:rPr>
              <w:fldChar w:fldCharType="begin"/>
            </w:r>
            <w:r w:rsidR="00B66EC3">
              <w:rPr>
                <w:noProof/>
                <w:webHidden/>
              </w:rPr>
              <w:instrText xml:space="preserve"> PAGEREF _Toc4323754 \h </w:instrText>
            </w:r>
            <w:r w:rsidR="00B66EC3">
              <w:rPr>
                <w:noProof/>
                <w:webHidden/>
              </w:rPr>
            </w:r>
            <w:r w:rsidR="00B66EC3">
              <w:rPr>
                <w:noProof/>
                <w:webHidden/>
              </w:rPr>
              <w:fldChar w:fldCharType="separate"/>
            </w:r>
            <w:r w:rsidR="00402A93">
              <w:rPr>
                <w:noProof/>
                <w:webHidden/>
              </w:rPr>
              <w:t>2</w:t>
            </w:r>
            <w:r w:rsidR="00B66EC3">
              <w:rPr>
                <w:noProof/>
                <w:webHidden/>
              </w:rPr>
              <w:fldChar w:fldCharType="end"/>
            </w:r>
          </w:hyperlink>
        </w:p>
        <w:p w14:paraId="1FC7BAC8" w14:textId="77777777" w:rsidR="00B66EC3" w:rsidRDefault="00EE499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323755" w:history="1">
            <w:r w:rsidR="00B66EC3" w:rsidRPr="006E3D19">
              <w:rPr>
                <w:rStyle w:val="a4"/>
                <w:rFonts w:eastAsia="Times New Roman"/>
                <w:noProof/>
              </w:rPr>
              <w:t>Граф вызовов программы и количественные характеристики программы</w:t>
            </w:r>
            <w:r w:rsidR="00B66EC3">
              <w:rPr>
                <w:noProof/>
                <w:webHidden/>
              </w:rPr>
              <w:tab/>
            </w:r>
            <w:r w:rsidR="00B66EC3">
              <w:rPr>
                <w:noProof/>
                <w:webHidden/>
              </w:rPr>
              <w:fldChar w:fldCharType="begin"/>
            </w:r>
            <w:r w:rsidR="00B66EC3">
              <w:rPr>
                <w:noProof/>
                <w:webHidden/>
              </w:rPr>
              <w:instrText xml:space="preserve"> PAGEREF _Toc4323755 \h </w:instrText>
            </w:r>
            <w:r w:rsidR="00B66EC3">
              <w:rPr>
                <w:noProof/>
                <w:webHidden/>
              </w:rPr>
            </w:r>
            <w:r w:rsidR="00B66EC3">
              <w:rPr>
                <w:noProof/>
                <w:webHidden/>
              </w:rPr>
              <w:fldChar w:fldCharType="separate"/>
            </w:r>
            <w:r w:rsidR="00402A93">
              <w:rPr>
                <w:noProof/>
                <w:webHidden/>
              </w:rPr>
              <w:t>4</w:t>
            </w:r>
            <w:r w:rsidR="00B66EC3">
              <w:rPr>
                <w:noProof/>
                <w:webHidden/>
              </w:rPr>
              <w:fldChar w:fldCharType="end"/>
            </w:r>
          </w:hyperlink>
        </w:p>
        <w:p w14:paraId="4C554FF7" w14:textId="77777777" w:rsidR="00A2279B" w:rsidRPr="00A2279B" w:rsidRDefault="00A2279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E9913E" w14:textId="77777777" w:rsidR="00B84BD7" w:rsidRDefault="00B84BD7" w:rsidP="006408D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3E75E18C" w14:textId="77777777" w:rsidR="00B84BD7" w:rsidRDefault="00B84BD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 w:type="page"/>
      </w:r>
    </w:p>
    <w:p w14:paraId="4B5A9299" w14:textId="77777777" w:rsidR="00131930" w:rsidRDefault="00131930" w:rsidP="00131930">
      <w:pPr>
        <w:pStyle w:val="1-"/>
      </w:pPr>
      <w:bookmarkStart w:id="0" w:name="_Toc4323753"/>
      <w:r>
        <w:lastRenderedPageBreak/>
        <w:t>Задание:</w:t>
      </w:r>
      <w:bookmarkEnd w:id="0"/>
    </w:p>
    <w:p w14:paraId="6CB6D025" w14:textId="77777777" w:rsidR="00131930" w:rsidRDefault="00131930" w:rsidP="00131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представленным исходным кодом построить граф вызовов программы, составить список путей вызовов и рассчитать количественные характеристики качества программы.</w:t>
      </w:r>
    </w:p>
    <w:p w14:paraId="3C5C101B" w14:textId="77777777" w:rsidR="00131930" w:rsidRDefault="00131930" w:rsidP="00131930">
      <w:pPr>
        <w:pStyle w:val="1-"/>
      </w:pPr>
      <w:bookmarkStart w:id="1" w:name="_Toc4323754"/>
      <w:r>
        <w:t>Исходный код программы на языке С++:</w:t>
      </w:r>
      <w:bookmarkEnd w:id="1"/>
    </w:p>
    <w:p w14:paraId="32E2AE9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2" w:name="_Toc4323755"/>
      <w:r w:rsidRPr="00C054EE">
        <w:rPr>
          <w:rFonts w:ascii="Courier New" w:hAnsi="Courier New" w:cs="Courier New"/>
          <w:sz w:val="24"/>
          <w:szCs w:val="24"/>
          <w:lang w:val="en-US"/>
        </w:rPr>
        <w:t>#include "stdafx.h"</w:t>
      </w:r>
    </w:p>
    <w:p w14:paraId="3D513F2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#include "conio.h"</w:t>
      </w:r>
    </w:p>
    <w:p w14:paraId="70EFD87C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C5104C8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B3150B0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7DF1363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B9EAB8" w14:textId="77777777" w:rsidR="007960A9" w:rsidRPr="007F7FE2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int</w:t>
      </w:r>
      <w:r w:rsidRPr="007F7FE2">
        <w:rPr>
          <w:rFonts w:ascii="Courier New" w:hAnsi="Courier New" w:cs="Courier New"/>
          <w:sz w:val="24"/>
          <w:szCs w:val="24"/>
        </w:rPr>
        <w:t xml:space="preserve"> </w:t>
      </w:r>
      <w:r w:rsidRPr="00C054EE">
        <w:rPr>
          <w:rFonts w:ascii="Courier New" w:hAnsi="Courier New" w:cs="Courier New"/>
          <w:sz w:val="24"/>
          <w:szCs w:val="24"/>
          <w:lang w:val="en-US"/>
        </w:rPr>
        <w:t>a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b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c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d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e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f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g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h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m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j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k</w:t>
      </w:r>
      <w:r w:rsidRPr="007F7FE2">
        <w:rPr>
          <w:rFonts w:ascii="Courier New" w:hAnsi="Courier New" w:cs="Courier New"/>
          <w:sz w:val="24"/>
          <w:szCs w:val="24"/>
        </w:rPr>
        <w:t xml:space="preserve">=0, </w:t>
      </w:r>
      <w:r w:rsidRPr="00C054EE">
        <w:rPr>
          <w:rFonts w:ascii="Courier New" w:hAnsi="Courier New" w:cs="Courier New"/>
          <w:sz w:val="24"/>
          <w:szCs w:val="24"/>
          <w:lang w:val="en-US"/>
        </w:rPr>
        <w:t>l</w:t>
      </w:r>
      <w:r w:rsidRPr="007F7FE2">
        <w:rPr>
          <w:rFonts w:ascii="Courier New" w:hAnsi="Courier New" w:cs="Courier New"/>
          <w:sz w:val="24"/>
          <w:szCs w:val="24"/>
        </w:rPr>
        <w:t>=0;</w:t>
      </w:r>
      <w:r w:rsidRPr="007F7FE2">
        <w:rPr>
          <w:rFonts w:ascii="Courier New" w:hAnsi="Courier New" w:cs="Courier New"/>
          <w:sz w:val="24"/>
          <w:szCs w:val="24"/>
        </w:rPr>
        <w:tab/>
        <w:t>//</w:t>
      </w:r>
      <w:r w:rsidRPr="00C054EE">
        <w:rPr>
          <w:rFonts w:ascii="Courier New" w:hAnsi="Courier New" w:cs="Courier New"/>
          <w:sz w:val="24"/>
          <w:szCs w:val="24"/>
        </w:rPr>
        <w:t>М</w:t>
      </w:r>
      <w:r w:rsidRPr="007F7FE2">
        <w:rPr>
          <w:rFonts w:ascii="Courier New" w:hAnsi="Courier New" w:cs="Courier New"/>
          <w:sz w:val="24"/>
          <w:szCs w:val="24"/>
        </w:rPr>
        <w:t xml:space="preserve">1, </w:t>
      </w:r>
      <w:r w:rsidRPr="00C054EE">
        <w:rPr>
          <w:rFonts w:ascii="Courier New" w:hAnsi="Courier New" w:cs="Courier New"/>
          <w:sz w:val="24"/>
          <w:szCs w:val="24"/>
        </w:rPr>
        <w:t>инициализация</w:t>
      </w:r>
      <w:r w:rsidRPr="007F7FE2">
        <w:rPr>
          <w:rFonts w:ascii="Courier New" w:hAnsi="Courier New" w:cs="Courier New"/>
          <w:sz w:val="24"/>
          <w:szCs w:val="24"/>
        </w:rPr>
        <w:t xml:space="preserve"> </w:t>
      </w:r>
      <w:r w:rsidRPr="00C054EE">
        <w:rPr>
          <w:rFonts w:ascii="Courier New" w:hAnsi="Courier New" w:cs="Courier New"/>
          <w:sz w:val="24"/>
          <w:szCs w:val="24"/>
        </w:rPr>
        <w:t>переменных</w:t>
      </w:r>
    </w:p>
    <w:p w14:paraId="5C6E6FB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cout &lt;&lt;"input a"&lt;&lt;endl;</w:t>
      </w:r>
    </w:p>
    <w:p w14:paraId="13C13F70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cin &gt;&gt; a;</w:t>
      </w:r>
      <w:r w:rsidRPr="00C054EE">
        <w:rPr>
          <w:rFonts w:ascii="Courier New" w:hAnsi="Courier New" w:cs="Courier New"/>
          <w:sz w:val="24"/>
          <w:szCs w:val="24"/>
        </w:rPr>
        <w:tab/>
        <w:t>//М1, ввод переменной а</w:t>
      </w:r>
    </w:p>
    <w:p w14:paraId="77AB71BE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(a&lt;=100)</w:t>
      </w:r>
      <w:r w:rsidRPr="00C054EE">
        <w:rPr>
          <w:rFonts w:ascii="Courier New" w:hAnsi="Courier New" w:cs="Courier New"/>
          <w:sz w:val="24"/>
          <w:szCs w:val="24"/>
        </w:rPr>
        <w:tab/>
        <w:t>//М1, проверка условия перехода, переход к М2</w:t>
      </w:r>
    </w:p>
    <w:p w14:paraId="07377FDC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M2;</w:t>
      </w:r>
    </w:p>
    <w:p w14:paraId="7730DBE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(a&gt;100 &amp;&amp; a&lt;1000)</w:t>
      </w:r>
      <w:r w:rsidRPr="00C054EE">
        <w:rPr>
          <w:rFonts w:ascii="Courier New" w:hAnsi="Courier New" w:cs="Courier New"/>
          <w:sz w:val="24"/>
          <w:szCs w:val="24"/>
        </w:rPr>
        <w:tab/>
        <w:t>//М1, проверка условия перехода, переход к М3</w:t>
      </w:r>
    </w:p>
    <w:p w14:paraId="28705973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M3;</w:t>
      </w:r>
    </w:p>
    <w:p w14:paraId="79245D6D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(a&gt;=1000)</w:t>
      </w:r>
      <w:r w:rsidRPr="00C054EE">
        <w:rPr>
          <w:rFonts w:ascii="Courier New" w:hAnsi="Courier New" w:cs="Courier New"/>
          <w:sz w:val="24"/>
          <w:szCs w:val="24"/>
        </w:rPr>
        <w:tab/>
        <w:t>//М1, проверка условия перехода, переход к М4</w:t>
      </w:r>
    </w:p>
    <w:p w14:paraId="032117D6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M4;</w:t>
      </w:r>
    </w:p>
    <w:p w14:paraId="279C1C53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M2:</w:t>
      </w:r>
      <w:r w:rsidRPr="00C054EE">
        <w:rPr>
          <w:rFonts w:ascii="Courier New" w:hAnsi="Courier New" w:cs="Courier New"/>
          <w:sz w:val="24"/>
          <w:szCs w:val="24"/>
        </w:rPr>
        <w:tab/>
        <w:t>//M2</w:t>
      </w:r>
    </w:p>
    <w:p w14:paraId="2AF75CBF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b=a+10;</w:t>
      </w:r>
      <w:r w:rsidRPr="00C054EE">
        <w:rPr>
          <w:rFonts w:ascii="Courier New" w:hAnsi="Courier New" w:cs="Courier New"/>
          <w:sz w:val="24"/>
          <w:szCs w:val="24"/>
        </w:rPr>
        <w:tab/>
        <w:t>//М2, выполнение действий с переменной а</w:t>
      </w:r>
    </w:p>
    <w:p w14:paraId="6EADC58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(b&lt;=100)</w:t>
      </w:r>
      <w:r w:rsidRPr="00C054EE">
        <w:rPr>
          <w:rFonts w:ascii="Courier New" w:hAnsi="Courier New" w:cs="Courier New"/>
          <w:sz w:val="24"/>
          <w:szCs w:val="24"/>
        </w:rPr>
        <w:tab/>
        <w:t>//М2, проверка условия перехода, переход к М5</w:t>
      </w:r>
    </w:p>
    <w:p w14:paraId="1B7FCA73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goto M5;</w:t>
      </w:r>
    </w:p>
    <w:p w14:paraId="108661BE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if (b&gt;100)</w:t>
      </w:r>
    </w:p>
    <w:p w14:paraId="0E605FD6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goto M6;</w:t>
      </w:r>
    </w:p>
    <w:p w14:paraId="224955D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M3:</w:t>
      </w:r>
      <w:r w:rsidRPr="00C054EE">
        <w:rPr>
          <w:rFonts w:ascii="Courier New" w:hAnsi="Courier New" w:cs="Courier New"/>
          <w:sz w:val="24"/>
          <w:szCs w:val="24"/>
        </w:rPr>
        <w:tab/>
        <w:t>//M3</w:t>
      </w:r>
    </w:p>
    <w:p w14:paraId="726F867A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c=a+20;</w:t>
      </w:r>
      <w:r w:rsidRPr="00C054EE">
        <w:rPr>
          <w:rFonts w:ascii="Courier New" w:hAnsi="Courier New" w:cs="Courier New"/>
          <w:sz w:val="24"/>
          <w:szCs w:val="24"/>
        </w:rPr>
        <w:tab/>
        <w:t>//М3, выполнение действий с переменной а</w:t>
      </w:r>
    </w:p>
    <w:p w14:paraId="3B86E0F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M7;</w:t>
      </w:r>
      <w:r w:rsidRPr="00C054EE">
        <w:rPr>
          <w:rFonts w:ascii="Courier New" w:hAnsi="Courier New" w:cs="Courier New"/>
          <w:sz w:val="24"/>
          <w:szCs w:val="24"/>
        </w:rPr>
        <w:tab/>
        <w:t>//М3, переход к М7</w:t>
      </w:r>
    </w:p>
    <w:p w14:paraId="407069AC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M4:</w:t>
      </w:r>
      <w:r w:rsidRPr="00C054EE">
        <w:rPr>
          <w:rFonts w:ascii="Courier New" w:hAnsi="Courier New" w:cs="Courier New"/>
          <w:sz w:val="24"/>
          <w:szCs w:val="24"/>
        </w:rPr>
        <w:tab/>
        <w:t>//M4</w:t>
      </w:r>
    </w:p>
    <w:p w14:paraId="3392C97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d=a+100;</w:t>
      </w:r>
      <w:r w:rsidRPr="00C054EE">
        <w:rPr>
          <w:rFonts w:ascii="Courier New" w:hAnsi="Courier New" w:cs="Courier New"/>
          <w:sz w:val="24"/>
          <w:szCs w:val="24"/>
        </w:rPr>
        <w:tab/>
        <w:t>//М4, выполнение действий с переменной а</w:t>
      </w:r>
    </w:p>
    <w:p w14:paraId="2146EBB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(d&lt;=1100)</w:t>
      </w:r>
      <w:r w:rsidRPr="00C054EE">
        <w:rPr>
          <w:rFonts w:ascii="Courier New" w:hAnsi="Courier New" w:cs="Courier New"/>
          <w:sz w:val="24"/>
          <w:szCs w:val="24"/>
        </w:rPr>
        <w:tab/>
        <w:t>//М4, проверка условия перехода, переход к М8</w:t>
      </w:r>
    </w:p>
    <w:p w14:paraId="38CD820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lastRenderedPageBreak/>
        <w:t>goto M8;</w:t>
      </w:r>
    </w:p>
    <w:p w14:paraId="3F022960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(d&gt;1100)</w:t>
      </w:r>
      <w:r w:rsidRPr="00C054EE">
        <w:rPr>
          <w:rFonts w:ascii="Courier New" w:hAnsi="Courier New" w:cs="Courier New"/>
          <w:sz w:val="24"/>
          <w:szCs w:val="24"/>
        </w:rPr>
        <w:tab/>
        <w:t>//М4, проверка условия перехода, переход к М9</w:t>
      </w:r>
    </w:p>
    <w:p w14:paraId="50FA11C1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M9;</w:t>
      </w:r>
    </w:p>
    <w:p w14:paraId="2487F6B3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M5:</w:t>
      </w:r>
      <w:r w:rsidRPr="00C054EE">
        <w:rPr>
          <w:rFonts w:ascii="Courier New" w:hAnsi="Courier New" w:cs="Courier New"/>
          <w:sz w:val="24"/>
          <w:szCs w:val="24"/>
        </w:rPr>
        <w:tab/>
        <w:t>//М5</w:t>
      </w:r>
    </w:p>
    <w:p w14:paraId="0F1005D9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e=b*2;</w:t>
      </w:r>
      <w:r w:rsidRPr="00C054EE">
        <w:rPr>
          <w:rFonts w:ascii="Courier New" w:hAnsi="Courier New" w:cs="Courier New"/>
          <w:sz w:val="24"/>
          <w:szCs w:val="24"/>
        </w:rPr>
        <w:tab/>
        <w:t>//М5, выполнение действий с переменной b, переход к М10</w:t>
      </w:r>
    </w:p>
    <w:p w14:paraId="74BD20F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M10;</w:t>
      </w:r>
    </w:p>
    <w:p w14:paraId="16A7448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M6:</w:t>
      </w:r>
      <w:r w:rsidRPr="00C054EE">
        <w:rPr>
          <w:rFonts w:ascii="Courier New" w:hAnsi="Courier New" w:cs="Courier New"/>
          <w:sz w:val="24"/>
          <w:szCs w:val="24"/>
        </w:rPr>
        <w:tab/>
        <w:t>//М6</w:t>
      </w:r>
    </w:p>
    <w:p w14:paraId="29FBE481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f=b*3;</w:t>
      </w:r>
      <w:r w:rsidRPr="00C054EE">
        <w:rPr>
          <w:rFonts w:ascii="Courier New" w:hAnsi="Courier New" w:cs="Courier New"/>
          <w:sz w:val="24"/>
          <w:szCs w:val="24"/>
        </w:rPr>
        <w:tab/>
        <w:t>//М6, выполнение действий с переменной b, переход к М11</w:t>
      </w:r>
    </w:p>
    <w:p w14:paraId="3F79E1F6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M11;</w:t>
      </w:r>
    </w:p>
    <w:p w14:paraId="41DE5D94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M7:</w:t>
      </w:r>
      <w:r w:rsidRPr="00C054EE">
        <w:rPr>
          <w:rFonts w:ascii="Courier New" w:hAnsi="Courier New" w:cs="Courier New"/>
          <w:sz w:val="24"/>
          <w:szCs w:val="24"/>
        </w:rPr>
        <w:tab/>
        <w:t>//М7</w:t>
      </w:r>
    </w:p>
    <w:p w14:paraId="0AB8CDFC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g=c*4;</w:t>
      </w:r>
      <w:r w:rsidRPr="00C054EE">
        <w:rPr>
          <w:rFonts w:ascii="Courier New" w:hAnsi="Courier New" w:cs="Courier New"/>
          <w:sz w:val="24"/>
          <w:szCs w:val="24"/>
        </w:rPr>
        <w:tab/>
        <w:t>//М7, выполнение действий с переменной c, переход к М10</w:t>
      </w:r>
    </w:p>
    <w:p w14:paraId="6EC30081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M10;</w:t>
      </w:r>
    </w:p>
    <w:p w14:paraId="49F74B66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M8:</w:t>
      </w:r>
      <w:r w:rsidRPr="00C054EE">
        <w:rPr>
          <w:rFonts w:ascii="Courier New" w:hAnsi="Courier New" w:cs="Courier New"/>
          <w:sz w:val="24"/>
          <w:szCs w:val="24"/>
        </w:rPr>
        <w:tab/>
        <w:t>//М8</w:t>
      </w:r>
    </w:p>
    <w:p w14:paraId="2F146FAF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h=d*5;</w:t>
      </w:r>
      <w:r w:rsidRPr="00C054EE">
        <w:rPr>
          <w:rFonts w:ascii="Courier New" w:hAnsi="Courier New" w:cs="Courier New"/>
          <w:sz w:val="24"/>
          <w:szCs w:val="24"/>
        </w:rPr>
        <w:tab/>
        <w:t>//М8, выполнение действий с переменной d, вывод конечного значения</w:t>
      </w:r>
    </w:p>
    <w:p w14:paraId="3E0D4811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cout&lt;&lt;"M8 result- "&lt;&lt;h&lt;&lt;endl;</w:t>
      </w:r>
    </w:p>
    <w:p w14:paraId="1E92968F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M9:</w:t>
      </w:r>
      <w:r w:rsidRPr="00C054EE">
        <w:rPr>
          <w:rFonts w:ascii="Courier New" w:hAnsi="Courier New" w:cs="Courier New"/>
          <w:sz w:val="24"/>
          <w:szCs w:val="24"/>
        </w:rPr>
        <w:tab/>
        <w:t>//М9</w:t>
      </w:r>
    </w:p>
    <w:p w14:paraId="78A6B261" w14:textId="77777777" w:rsidR="007960A9" w:rsidRPr="007960A9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m=d*6;</w:t>
      </w:r>
      <w:r w:rsidRPr="00C054EE">
        <w:rPr>
          <w:rFonts w:ascii="Courier New" w:hAnsi="Courier New" w:cs="Courier New"/>
          <w:sz w:val="24"/>
          <w:szCs w:val="24"/>
        </w:rPr>
        <w:tab/>
        <w:t>//М9, выпо</w:t>
      </w:r>
      <w:r>
        <w:rPr>
          <w:rFonts w:ascii="Courier New" w:hAnsi="Courier New" w:cs="Courier New"/>
          <w:sz w:val="24"/>
          <w:szCs w:val="24"/>
        </w:rPr>
        <w:t>лнение действий с переменной d</w:t>
      </w:r>
    </w:p>
    <w:p w14:paraId="2E16298D" w14:textId="77777777" w:rsidR="007960A9" w:rsidRPr="00367CE3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f=b*</w:t>
      </w:r>
      <w:r w:rsidRPr="00367CE3">
        <w:rPr>
          <w:rFonts w:ascii="Courier New" w:hAnsi="Courier New" w:cs="Courier New"/>
          <w:sz w:val="24"/>
          <w:szCs w:val="24"/>
        </w:rPr>
        <w:t>4</w:t>
      </w:r>
      <w:r w:rsidRPr="00C054EE">
        <w:rPr>
          <w:rFonts w:ascii="Courier New" w:hAnsi="Courier New" w:cs="Courier New"/>
          <w:sz w:val="24"/>
          <w:szCs w:val="24"/>
        </w:rPr>
        <w:t>;</w:t>
      </w:r>
      <w:r w:rsidRPr="00C054EE">
        <w:rPr>
          <w:rFonts w:ascii="Courier New" w:hAnsi="Courier New" w:cs="Courier New"/>
          <w:sz w:val="24"/>
          <w:szCs w:val="24"/>
        </w:rPr>
        <w:tab/>
        <w:t>//М</w:t>
      </w:r>
      <w:r w:rsidRPr="007960A9">
        <w:rPr>
          <w:rFonts w:ascii="Courier New" w:hAnsi="Courier New" w:cs="Courier New"/>
          <w:sz w:val="24"/>
          <w:szCs w:val="24"/>
        </w:rPr>
        <w:t>9</w:t>
      </w:r>
      <w:r w:rsidRPr="00C054EE">
        <w:rPr>
          <w:rFonts w:ascii="Courier New" w:hAnsi="Courier New" w:cs="Courier New"/>
          <w:sz w:val="24"/>
          <w:szCs w:val="24"/>
        </w:rPr>
        <w:t>, выполнение действий с переменной b</w:t>
      </w:r>
    </w:p>
    <w:p w14:paraId="2344D8DF" w14:textId="77777777" w:rsidR="007960A9" w:rsidRPr="00367CE3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C054EE">
        <w:rPr>
          <w:rFonts w:ascii="Courier New" w:hAnsi="Courier New" w:cs="Courier New"/>
          <w:sz w:val="24"/>
          <w:szCs w:val="24"/>
        </w:rPr>
        <w:t>&lt;=1</w:t>
      </w:r>
      <w:r w:rsidRPr="00367CE3">
        <w:rPr>
          <w:rFonts w:ascii="Courier New" w:hAnsi="Courier New" w:cs="Courier New"/>
          <w:sz w:val="24"/>
          <w:szCs w:val="24"/>
        </w:rPr>
        <w:t>2</w:t>
      </w:r>
      <w:r w:rsidRPr="00C054EE">
        <w:rPr>
          <w:rFonts w:ascii="Courier New" w:hAnsi="Courier New" w:cs="Courier New"/>
          <w:sz w:val="24"/>
          <w:szCs w:val="24"/>
        </w:rPr>
        <w:t>00)</w:t>
      </w:r>
      <w:r w:rsidRPr="00C054EE">
        <w:rPr>
          <w:rFonts w:ascii="Courier New" w:hAnsi="Courier New" w:cs="Courier New"/>
          <w:sz w:val="24"/>
          <w:szCs w:val="24"/>
        </w:rPr>
        <w:tab/>
        <w:t>//М</w:t>
      </w:r>
      <w:r w:rsidRPr="00367CE3">
        <w:rPr>
          <w:rFonts w:ascii="Courier New" w:hAnsi="Courier New" w:cs="Courier New"/>
          <w:sz w:val="24"/>
          <w:szCs w:val="24"/>
        </w:rPr>
        <w:t>9</w:t>
      </w:r>
      <w:r w:rsidRPr="00C054EE">
        <w:rPr>
          <w:rFonts w:ascii="Courier New" w:hAnsi="Courier New" w:cs="Courier New"/>
          <w:sz w:val="24"/>
          <w:szCs w:val="24"/>
        </w:rPr>
        <w:t>, проверка условия перехода, переход к М</w:t>
      </w:r>
      <w:r w:rsidRPr="00367CE3">
        <w:rPr>
          <w:rFonts w:ascii="Courier New" w:hAnsi="Courier New" w:cs="Courier New"/>
          <w:sz w:val="24"/>
          <w:szCs w:val="24"/>
        </w:rPr>
        <w:t>11</w:t>
      </w:r>
    </w:p>
    <w:p w14:paraId="2340A3E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</w:t>
      </w:r>
      <w:r w:rsidRPr="00367CE3">
        <w:rPr>
          <w:rFonts w:ascii="Courier New" w:hAnsi="Courier New" w:cs="Courier New"/>
          <w:sz w:val="24"/>
          <w:szCs w:val="24"/>
        </w:rPr>
        <w:t>1</w:t>
      </w:r>
      <w:r w:rsidRPr="007960A9">
        <w:rPr>
          <w:rFonts w:ascii="Courier New" w:hAnsi="Courier New" w:cs="Courier New"/>
          <w:sz w:val="24"/>
          <w:szCs w:val="24"/>
        </w:rPr>
        <w:t>1</w:t>
      </w:r>
      <w:r w:rsidRPr="00C054EE">
        <w:rPr>
          <w:rFonts w:ascii="Courier New" w:hAnsi="Courier New" w:cs="Courier New"/>
          <w:sz w:val="24"/>
          <w:szCs w:val="24"/>
        </w:rPr>
        <w:t>;</w:t>
      </w:r>
    </w:p>
    <w:p w14:paraId="01DC93F0" w14:textId="77777777" w:rsidR="007960A9" w:rsidRPr="00367CE3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if (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C054EE">
        <w:rPr>
          <w:rFonts w:ascii="Courier New" w:hAnsi="Courier New" w:cs="Courier New"/>
          <w:sz w:val="24"/>
          <w:szCs w:val="24"/>
        </w:rPr>
        <w:t>&gt;1</w:t>
      </w:r>
      <w:r w:rsidRPr="00367CE3">
        <w:rPr>
          <w:rFonts w:ascii="Courier New" w:hAnsi="Courier New" w:cs="Courier New"/>
          <w:sz w:val="24"/>
          <w:szCs w:val="24"/>
        </w:rPr>
        <w:t>2</w:t>
      </w:r>
      <w:r w:rsidRPr="00C054EE">
        <w:rPr>
          <w:rFonts w:ascii="Courier New" w:hAnsi="Courier New" w:cs="Courier New"/>
          <w:sz w:val="24"/>
          <w:szCs w:val="24"/>
        </w:rPr>
        <w:t>00)</w:t>
      </w:r>
      <w:r w:rsidRPr="00C054EE">
        <w:rPr>
          <w:rFonts w:ascii="Courier New" w:hAnsi="Courier New" w:cs="Courier New"/>
          <w:sz w:val="24"/>
          <w:szCs w:val="24"/>
        </w:rPr>
        <w:tab/>
        <w:t>//М</w:t>
      </w:r>
      <w:r w:rsidRPr="00367CE3">
        <w:rPr>
          <w:rFonts w:ascii="Courier New" w:hAnsi="Courier New" w:cs="Courier New"/>
          <w:sz w:val="24"/>
          <w:szCs w:val="24"/>
        </w:rPr>
        <w:t>9</w:t>
      </w:r>
      <w:r w:rsidRPr="00C054EE">
        <w:rPr>
          <w:rFonts w:ascii="Courier New" w:hAnsi="Courier New" w:cs="Courier New"/>
          <w:sz w:val="24"/>
          <w:szCs w:val="24"/>
        </w:rPr>
        <w:t>, проверка условия перехода, переход к М</w:t>
      </w:r>
      <w:r w:rsidRPr="00367CE3">
        <w:rPr>
          <w:rFonts w:ascii="Courier New" w:hAnsi="Courier New" w:cs="Courier New"/>
          <w:sz w:val="24"/>
          <w:szCs w:val="24"/>
        </w:rPr>
        <w:t>12</w:t>
      </w:r>
    </w:p>
    <w:p w14:paraId="06240873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goto M</w:t>
      </w:r>
      <w:r w:rsidRPr="007960A9">
        <w:rPr>
          <w:rFonts w:ascii="Courier New" w:hAnsi="Courier New" w:cs="Courier New"/>
          <w:sz w:val="24"/>
          <w:szCs w:val="24"/>
        </w:rPr>
        <w:t>12</w:t>
      </w:r>
      <w:r w:rsidRPr="00C054EE">
        <w:rPr>
          <w:rFonts w:ascii="Courier New" w:hAnsi="Courier New" w:cs="Courier New"/>
          <w:sz w:val="24"/>
          <w:szCs w:val="24"/>
        </w:rPr>
        <w:t>;</w:t>
      </w:r>
    </w:p>
    <w:p w14:paraId="2F64E85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M10:</w:t>
      </w:r>
      <w:r w:rsidRPr="00C054EE">
        <w:rPr>
          <w:rFonts w:ascii="Courier New" w:hAnsi="Courier New" w:cs="Courier New"/>
          <w:sz w:val="24"/>
          <w:szCs w:val="24"/>
        </w:rPr>
        <w:tab/>
        <w:t>//М10</w:t>
      </w:r>
    </w:p>
    <w:p w14:paraId="4D3223C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cout&lt;&lt;"M10 result for M7- "&lt;&lt;g&lt;&lt;endl;//М10, вывод значения переменной g из модуля 7</w:t>
      </w:r>
    </w:p>
    <w:p w14:paraId="1793F74E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j=e*10;</w:t>
      </w:r>
      <w:r w:rsidRPr="00C054EE">
        <w:rPr>
          <w:rFonts w:ascii="Courier New" w:hAnsi="Courier New" w:cs="Courier New"/>
          <w:sz w:val="24"/>
          <w:szCs w:val="24"/>
        </w:rPr>
        <w:tab/>
        <w:t>//М10, выполнение действий с переменной e, вывод конечного значения</w:t>
      </w:r>
    </w:p>
    <w:p w14:paraId="22833152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cout&lt;&lt;"M10 result- "&lt;&lt;j&lt;&lt;endl;</w:t>
      </w:r>
    </w:p>
    <w:p w14:paraId="1E07E34B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M11:</w:t>
      </w:r>
      <w:r w:rsidRPr="00C054EE">
        <w:rPr>
          <w:rFonts w:ascii="Courier New" w:hAnsi="Courier New" w:cs="Courier New"/>
          <w:sz w:val="24"/>
          <w:szCs w:val="24"/>
        </w:rPr>
        <w:tab/>
        <w:t>//М11</w:t>
      </w:r>
    </w:p>
    <w:p w14:paraId="2FA7792E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k=f*20;</w:t>
      </w:r>
      <w:r w:rsidRPr="00C054EE">
        <w:rPr>
          <w:rFonts w:ascii="Courier New" w:hAnsi="Courier New" w:cs="Courier New"/>
          <w:sz w:val="24"/>
          <w:szCs w:val="24"/>
        </w:rPr>
        <w:tab/>
        <w:t>//М11, выполнение действий с переменной f, вывод конечного значения</w:t>
      </w:r>
    </w:p>
    <w:p w14:paraId="46E0B7BF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cout&lt;&lt;"M11 result- "&lt;&lt;k&lt;&lt;endl;</w:t>
      </w:r>
    </w:p>
    <w:p w14:paraId="35F5F2A7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M12:</w:t>
      </w:r>
      <w:r w:rsidRPr="00C054EE">
        <w:rPr>
          <w:rFonts w:ascii="Courier New" w:hAnsi="Courier New" w:cs="Courier New"/>
          <w:sz w:val="24"/>
          <w:szCs w:val="24"/>
        </w:rPr>
        <w:tab/>
        <w:t>//М12</w:t>
      </w:r>
    </w:p>
    <w:p w14:paraId="376AC975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lastRenderedPageBreak/>
        <w:t>l=m*30;</w:t>
      </w:r>
      <w:r w:rsidRPr="00C054EE">
        <w:rPr>
          <w:rFonts w:ascii="Courier New" w:hAnsi="Courier New" w:cs="Courier New"/>
          <w:sz w:val="24"/>
          <w:szCs w:val="24"/>
        </w:rPr>
        <w:tab/>
        <w:t xml:space="preserve">//М12, выполнение действий с переменной </w:t>
      </w:r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C054EE">
        <w:rPr>
          <w:rFonts w:ascii="Courier New" w:hAnsi="Courier New" w:cs="Courier New"/>
          <w:sz w:val="24"/>
          <w:szCs w:val="24"/>
        </w:rPr>
        <w:t>, вывод конечного значения</w:t>
      </w:r>
    </w:p>
    <w:p w14:paraId="16BF70B6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4EE">
        <w:rPr>
          <w:rFonts w:ascii="Courier New" w:hAnsi="Courier New" w:cs="Courier New"/>
          <w:sz w:val="24"/>
          <w:szCs w:val="24"/>
          <w:lang w:val="en-US"/>
        </w:rPr>
        <w:t>cout&lt;&lt;"M12 result- "&lt;&lt;l&lt;&lt;endl;</w:t>
      </w:r>
    </w:p>
    <w:p w14:paraId="4953BC7A" w14:textId="77777777" w:rsidR="007960A9" w:rsidRPr="00C054EE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getch();</w:t>
      </w:r>
      <w:r w:rsidRPr="00C054EE">
        <w:rPr>
          <w:rFonts w:ascii="Courier New" w:hAnsi="Courier New" w:cs="Courier New"/>
          <w:sz w:val="24"/>
          <w:szCs w:val="24"/>
        </w:rPr>
        <w:tab/>
        <w:t>//пауза</w:t>
      </w:r>
    </w:p>
    <w:p w14:paraId="2C725D4D" w14:textId="77777777" w:rsidR="007960A9" w:rsidRDefault="007960A9" w:rsidP="007960A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054EE">
        <w:rPr>
          <w:rFonts w:ascii="Courier New" w:hAnsi="Courier New" w:cs="Courier New"/>
          <w:sz w:val="24"/>
          <w:szCs w:val="24"/>
        </w:rPr>
        <w:t>}</w:t>
      </w:r>
    </w:p>
    <w:p w14:paraId="3A7229AA" w14:textId="77777777" w:rsidR="00131930" w:rsidRDefault="00131930" w:rsidP="00131930">
      <w:pPr>
        <w:pStyle w:val="1-"/>
        <w:rPr>
          <w:rFonts w:eastAsia="Times New Roman"/>
        </w:rPr>
      </w:pPr>
      <w:r>
        <w:rPr>
          <w:rFonts w:eastAsia="Times New Roman"/>
        </w:rPr>
        <w:t>Граф вызовов программы и количественные</w:t>
      </w:r>
      <w:r w:rsidRPr="00C054EE">
        <w:rPr>
          <w:rFonts w:eastAsia="Times New Roman"/>
        </w:rPr>
        <w:t xml:space="preserve"> характеристик</w:t>
      </w:r>
      <w:r>
        <w:rPr>
          <w:rFonts w:eastAsia="Times New Roman"/>
        </w:rPr>
        <w:t>и</w:t>
      </w:r>
      <w:r w:rsidRPr="00C054EE">
        <w:rPr>
          <w:rFonts w:eastAsia="Times New Roman"/>
        </w:rPr>
        <w:t xml:space="preserve"> программы</w:t>
      </w:r>
      <w:bookmarkEnd w:id="2"/>
    </w:p>
    <w:p w14:paraId="48B53EAA" w14:textId="77777777" w:rsidR="003850D4" w:rsidRDefault="003850D4" w:rsidP="003850D4">
      <w:pPr>
        <w:pStyle w:val="a3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Граф вызовов программы:</w:t>
      </w:r>
    </w:p>
    <w:p w14:paraId="6C31ECC7" w14:textId="77777777" w:rsidR="003850D4" w:rsidRPr="003850D4" w:rsidRDefault="007960A9" w:rsidP="003850D4">
      <w:pPr>
        <w:pStyle w:val="a3"/>
      </w:pPr>
      <w:r>
        <w:rPr>
          <w:noProof/>
          <w:lang w:eastAsia="ru-RU"/>
        </w:rPr>
        <w:drawing>
          <wp:inline distT="0" distB="0" distL="0" distR="0" wp14:anchorId="1562A6CA" wp14:editId="04A56116">
            <wp:extent cx="5940425" cy="552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72"/>
                    <a:stretch/>
                  </pic:blipFill>
                  <pic:spPr bwMode="auto">
                    <a:xfrm>
                      <a:off x="0" y="0"/>
                      <a:ext cx="594042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7325" w14:textId="77777777" w:rsidR="007960A9" w:rsidRPr="00407D9A" w:rsidRDefault="007960A9" w:rsidP="007960A9">
      <w:pPr>
        <w:rPr>
          <w:rFonts w:ascii="Times New Roman" w:hAnsi="Times New Roman" w:cs="Times New Roman"/>
          <w:sz w:val="24"/>
          <w:szCs w:val="24"/>
        </w:rPr>
      </w:pPr>
      <w:r w:rsidRPr="00407D9A">
        <w:rPr>
          <w:rFonts w:ascii="Times New Roman" w:hAnsi="Times New Roman" w:cs="Times New Roman"/>
          <w:b/>
          <w:sz w:val="24"/>
          <w:szCs w:val="24"/>
        </w:rPr>
        <w:t>Уровней вызова</w:t>
      </w:r>
      <w:r w:rsidRPr="00407D9A">
        <w:rPr>
          <w:rFonts w:ascii="Times New Roman" w:hAnsi="Times New Roman" w:cs="Times New Roman"/>
          <w:sz w:val="24"/>
          <w:szCs w:val="24"/>
        </w:rPr>
        <w:t xml:space="preserve">: </w:t>
      </w:r>
      <w:r w:rsidRPr="00407D9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07D9A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332F3F2A" w14:textId="77777777" w:rsidR="007960A9" w:rsidRPr="00407D9A" w:rsidRDefault="007960A9" w:rsidP="007960A9">
      <w:pPr>
        <w:rPr>
          <w:rFonts w:ascii="Times New Roman" w:hAnsi="Times New Roman" w:cs="Times New Roman"/>
          <w:sz w:val="24"/>
          <w:szCs w:val="24"/>
        </w:rPr>
      </w:pPr>
      <w:r w:rsidRPr="00407D9A">
        <w:rPr>
          <w:rFonts w:ascii="Times New Roman" w:hAnsi="Times New Roman" w:cs="Times New Roman"/>
          <w:b/>
          <w:sz w:val="24"/>
          <w:szCs w:val="24"/>
        </w:rPr>
        <w:t>Вершин в графе</w:t>
      </w:r>
      <w:r w:rsidRPr="00407D9A">
        <w:rPr>
          <w:rFonts w:ascii="Times New Roman" w:hAnsi="Times New Roman" w:cs="Times New Roman"/>
          <w:sz w:val="24"/>
          <w:szCs w:val="24"/>
        </w:rPr>
        <w:t xml:space="preserve">: </w:t>
      </w:r>
      <w:r w:rsidRPr="00407D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7D9A">
        <w:rPr>
          <w:rFonts w:ascii="Times New Roman" w:hAnsi="Times New Roman" w:cs="Times New Roman"/>
          <w:sz w:val="24"/>
          <w:szCs w:val="24"/>
        </w:rPr>
        <w:t xml:space="preserve"> =12</w:t>
      </w:r>
    </w:p>
    <w:p w14:paraId="3696F73D" w14:textId="77777777" w:rsidR="007960A9" w:rsidRPr="00407D9A" w:rsidRDefault="007960A9" w:rsidP="007960A9">
      <w:pPr>
        <w:rPr>
          <w:rFonts w:ascii="Times New Roman" w:hAnsi="Times New Roman" w:cs="Times New Roman"/>
          <w:sz w:val="24"/>
          <w:szCs w:val="24"/>
        </w:rPr>
      </w:pPr>
    </w:p>
    <w:p w14:paraId="5897B5DA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Расчет иерархической сложности:</w:t>
      </w:r>
    </w:p>
    <w:p w14:paraId="4F284C1A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color w:val="000000"/>
          <w:sz w:val="24"/>
          <w:szCs w:val="24"/>
        </w:rPr>
        <w:t>Иерархическая сложность графа рассчитывается по следующей формуле:</w:t>
      </w:r>
    </w:p>
    <w:p w14:paraId="57FC6E77" w14:textId="77777777" w:rsidR="007960A9" w:rsidRPr="00C054EE" w:rsidRDefault="007960A9" w:rsidP="007960A9">
      <w:pPr>
        <w:spacing w:before="120"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I=N/L,</w:t>
      </w:r>
    </w:p>
    <w:p w14:paraId="0A26B016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color w:val="000000"/>
          <w:sz w:val="24"/>
          <w:szCs w:val="24"/>
        </w:rPr>
        <w:t>где </w:t>
      </w: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C054EE">
        <w:rPr>
          <w:rFonts w:ascii="Times New Roman" w:hAnsi="Times New Roman"/>
          <w:color w:val="000000"/>
          <w:sz w:val="24"/>
          <w:szCs w:val="24"/>
        </w:rPr>
        <w:t> – количество вершин в графе вызовов модулей;</w:t>
      </w:r>
    </w:p>
    <w:p w14:paraId="093E0234" w14:textId="77777777" w:rsidR="007960A9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C054EE">
        <w:rPr>
          <w:rFonts w:ascii="Times New Roman" w:hAnsi="Times New Roman"/>
          <w:color w:val="000000"/>
          <w:sz w:val="24"/>
          <w:szCs w:val="24"/>
        </w:rPr>
        <w:t> – количество уровней.</w:t>
      </w:r>
    </w:p>
    <w:p w14:paraId="2AE73FF0" w14:textId="77777777" w:rsidR="007960A9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407D9A"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407D9A"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407D9A">
        <w:rPr>
          <w:rFonts w:ascii="Times New Roman" w:hAnsi="Times New Roman"/>
          <w:color w:val="000000"/>
          <w:sz w:val="24"/>
          <w:szCs w:val="24"/>
        </w:rPr>
        <w:t>=12/4=3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48C92C3" w14:textId="77777777" w:rsidR="007960A9" w:rsidRPr="002B404D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FE6FBA3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Расчет структурной сложности:</w:t>
      </w:r>
    </w:p>
    <w:p w14:paraId="7B5069EA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color w:val="000000"/>
          <w:sz w:val="24"/>
          <w:szCs w:val="24"/>
        </w:rPr>
        <w:t>Структурная сложность графа рассчитывается по следующей формуле:</w:t>
      </w:r>
    </w:p>
    <w:p w14:paraId="56FC1DB5" w14:textId="77777777" w:rsidR="007960A9" w:rsidRPr="00C054EE" w:rsidRDefault="007960A9" w:rsidP="007960A9">
      <w:pPr>
        <w:spacing w:before="120"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S=D/N,</w:t>
      </w:r>
    </w:p>
    <w:p w14:paraId="210C9195" w14:textId="77777777" w:rsidR="007960A9" w:rsidRPr="00407D9A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color w:val="000000"/>
          <w:sz w:val="24"/>
          <w:szCs w:val="24"/>
        </w:rPr>
        <w:t>где </w:t>
      </w: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C054EE">
        <w:rPr>
          <w:rFonts w:ascii="Times New Roman" w:hAnsi="Times New Roman"/>
          <w:color w:val="000000"/>
          <w:sz w:val="24"/>
          <w:szCs w:val="24"/>
        </w:rPr>
        <w:t> – количество ребер (стрелок) в графе вызовов модулей;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A39B906" w14:textId="77777777" w:rsidR="007960A9" w:rsidRPr="002B404D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407D9A"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</w:rPr>
        <w:t>13</w:t>
      </w:r>
    </w:p>
    <w:p w14:paraId="137C085A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C054EE">
        <w:rPr>
          <w:rFonts w:ascii="Times New Roman" w:hAnsi="Times New Roman"/>
          <w:color w:val="000000"/>
          <w:sz w:val="24"/>
          <w:szCs w:val="24"/>
        </w:rPr>
        <w:t> – количество вершин.</w:t>
      </w:r>
    </w:p>
    <w:p w14:paraId="18593133" w14:textId="77777777" w:rsidR="007960A9" w:rsidRDefault="007960A9" w:rsidP="007960A9">
      <w:pPr>
        <w:spacing w:before="120" w:after="12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2B404D">
        <w:rPr>
          <w:rFonts w:ascii="Times New Roman" w:hAnsi="Times New Roman"/>
          <w:bCs/>
          <w:color w:val="000000"/>
          <w:sz w:val="24"/>
          <w:szCs w:val="24"/>
        </w:rPr>
        <w:t>=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</w:t>
      </w:r>
      <w:r w:rsidRPr="002B404D">
        <w:rPr>
          <w:rFonts w:ascii="Times New Roman" w:hAnsi="Times New Roman"/>
          <w:bCs/>
          <w:color w:val="000000"/>
          <w:sz w:val="24"/>
          <w:szCs w:val="24"/>
        </w:rPr>
        <w:t>/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/>
          <w:bCs/>
          <w:color w:val="000000"/>
          <w:sz w:val="24"/>
          <w:szCs w:val="24"/>
        </w:rPr>
        <w:t>=13/12</w:t>
      </w:r>
    </w:p>
    <w:p w14:paraId="30C13676" w14:textId="77777777" w:rsidR="007960A9" w:rsidRDefault="007960A9" w:rsidP="007960A9">
      <w:pPr>
        <w:spacing w:before="120" w:after="12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7F532AE6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b/>
          <w:bCs/>
          <w:color w:val="000000"/>
        </w:rPr>
        <w:t>C (М</w:t>
      </w:r>
      <w:r w:rsidRPr="00C054EE">
        <w:rPr>
          <w:b/>
          <w:bCs/>
          <w:color w:val="000000"/>
          <w:vertAlign w:val="subscript"/>
        </w:rPr>
        <w:t>x</w:t>
      </w:r>
      <w:r w:rsidRPr="00C054EE">
        <w:rPr>
          <w:b/>
          <w:bCs/>
          <w:color w:val="000000"/>
        </w:rPr>
        <w:t>)</w:t>
      </w:r>
      <w:r w:rsidRPr="00C054EE">
        <w:rPr>
          <w:color w:val="000000"/>
        </w:rPr>
        <w:t> – количество всех модулей, которые вызывает М</w:t>
      </w:r>
      <w:r w:rsidRPr="00C054EE">
        <w:rPr>
          <w:color w:val="000000"/>
          <w:vertAlign w:val="subscript"/>
        </w:rPr>
        <w:t>x</w:t>
      </w:r>
      <w:r w:rsidRPr="00C054EE">
        <w:rPr>
          <w:color w:val="000000"/>
        </w:rPr>
        <w:t>;</w:t>
      </w:r>
    </w:p>
    <w:p w14:paraId="34A1B82F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С(М1)=3</w:t>
      </w:r>
    </w:p>
    <w:p w14:paraId="3B23BC04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С(М2)=2</w:t>
      </w:r>
    </w:p>
    <w:p w14:paraId="64F0B03B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С(М3)=1</w:t>
      </w:r>
    </w:p>
    <w:p w14:paraId="00A5ABEB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С(М4)=3</w:t>
      </w:r>
    </w:p>
    <w:p w14:paraId="6EC0F9BC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С(М5)=1</w:t>
      </w:r>
    </w:p>
    <w:p w14:paraId="7C39974F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С(М6)=1</w:t>
      </w:r>
    </w:p>
    <w:p w14:paraId="486E9A60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С(М7)=1</w:t>
      </w:r>
    </w:p>
    <w:p w14:paraId="56252546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С(М8)=0</w:t>
      </w:r>
    </w:p>
    <w:p w14:paraId="6A13C472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С(М9)=2</w:t>
      </w:r>
    </w:p>
    <w:p w14:paraId="13643756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С(М10)=0</w:t>
      </w:r>
    </w:p>
    <w:p w14:paraId="06ABA3A1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С(М11)=0</w:t>
      </w:r>
    </w:p>
    <w:p w14:paraId="01B1129C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С(М12)=0</w:t>
      </w:r>
    </w:p>
    <w:p w14:paraId="0123AA37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</w:p>
    <w:p w14:paraId="5045B4A8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b/>
          <w:bCs/>
          <w:color w:val="000000"/>
        </w:rPr>
        <w:t>А (М</w:t>
      </w:r>
      <w:r w:rsidRPr="00C054EE">
        <w:rPr>
          <w:b/>
          <w:bCs/>
          <w:color w:val="000000"/>
          <w:vertAlign w:val="subscript"/>
        </w:rPr>
        <w:t>j</w:t>
      </w:r>
      <w:r w:rsidRPr="00C054EE">
        <w:rPr>
          <w:b/>
          <w:bCs/>
          <w:color w:val="000000"/>
        </w:rPr>
        <w:t>)</w:t>
      </w:r>
      <w:r w:rsidRPr="00C054EE">
        <w:rPr>
          <w:color w:val="000000"/>
        </w:rPr>
        <w:t> – доступность модуля Мj, принадлежащего пути Р</w:t>
      </w:r>
      <w:r w:rsidRPr="00C054EE">
        <w:rPr>
          <w:color w:val="000000"/>
          <w:vertAlign w:val="subscript"/>
        </w:rPr>
        <w:t>i,.</w:t>
      </w:r>
    </w:p>
    <w:p w14:paraId="1D30761B" w14:textId="77777777" w:rsidR="007960A9" w:rsidRPr="00C054EE" w:rsidRDefault="007960A9" w:rsidP="007960A9">
      <w:pPr>
        <w:pStyle w:val="af4"/>
        <w:spacing w:before="120" w:beforeAutospacing="0" w:after="120" w:afterAutospacing="0"/>
        <w:jc w:val="center"/>
        <w:rPr>
          <w:color w:val="000000"/>
        </w:rPr>
      </w:pPr>
      <w:r w:rsidRPr="00C054EE">
        <w:rPr>
          <w:b/>
          <w:bCs/>
          <w:color w:val="000000"/>
        </w:rPr>
        <w:t>А</w:t>
      </w:r>
      <w:r w:rsidRPr="00C054EE">
        <w:rPr>
          <w:b/>
          <w:bCs/>
          <w:i/>
          <w:iCs/>
          <w:color w:val="000000"/>
        </w:rPr>
        <w:t> (</w:t>
      </w:r>
      <w:r w:rsidRPr="00C054EE">
        <w:rPr>
          <w:b/>
          <w:bCs/>
          <w:color w:val="000000"/>
        </w:rPr>
        <w:t>М</w:t>
      </w:r>
      <w:r w:rsidRPr="00C054EE">
        <w:rPr>
          <w:b/>
          <w:bCs/>
          <w:color w:val="000000"/>
          <w:vertAlign w:val="subscript"/>
        </w:rPr>
        <w:t>j</w:t>
      </w:r>
      <w:r w:rsidRPr="00C054EE">
        <w:rPr>
          <w:b/>
          <w:bCs/>
          <w:i/>
          <w:iCs/>
          <w:color w:val="000000"/>
        </w:rPr>
        <w:t>)=</w:t>
      </w:r>
      <w:r w:rsidRPr="00C054EE">
        <w:rPr>
          <w:b/>
          <w:bCs/>
          <w:color w:val="000000"/>
        </w:rPr>
        <w:t>∑ А (М</w:t>
      </w:r>
      <w:r w:rsidRPr="00C054EE">
        <w:rPr>
          <w:b/>
          <w:bCs/>
          <w:color w:val="000000"/>
          <w:vertAlign w:val="subscript"/>
        </w:rPr>
        <w:t>x</w:t>
      </w:r>
      <w:r w:rsidRPr="00C054EE">
        <w:rPr>
          <w:b/>
          <w:bCs/>
          <w:color w:val="000000"/>
        </w:rPr>
        <w:t>)/ C (М</w:t>
      </w:r>
      <w:r w:rsidRPr="00C054EE">
        <w:rPr>
          <w:b/>
          <w:bCs/>
          <w:color w:val="000000"/>
          <w:vertAlign w:val="subscript"/>
        </w:rPr>
        <w:t>x</w:t>
      </w:r>
      <w:r w:rsidRPr="00C054EE">
        <w:rPr>
          <w:b/>
          <w:bCs/>
          <w:color w:val="000000"/>
        </w:rPr>
        <w:t xml:space="preserve">), </w:t>
      </w:r>
    </w:p>
    <w:p w14:paraId="672FB1D0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color w:val="000000"/>
        </w:rPr>
        <w:t>где </w:t>
      </w:r>
      <w:r w:rsidRPr="00C054EE">
        <w:rPr>
          <w:b/>
          <w:bCs/>
          <w:color w:val="000000"/>
        </w:rPr>
        <w:t>А (М</w:t>
      </w:r>
      <w:r w:rsidRPr="00C054EE">
        <w:rPr>
          <w:b/>
          <w:bCs/>
          <w:color w:val="000000"/>
          <w:vertAlign w:val="subscript"/>
        </w:rPr>
        <w:t>x</w:t>
      </w:r>
      <w:r w:rsidRPr="00C054EE">
        <w:rPr>
          <w:b/>
          <w:bCs/>
          <w:color w:val="000000"/>
        </w:rPr>
        <w:t>)</w:t>
      </w:r>
      <w:r w:rsidRPr="00C054EE">
        <w:rPr>
          <w:color w:val="000000"/>
        </w:rPr>
        <w:t> – доступность x-го модуля, вызывающего М</w:t>
      </w:r>
      <w:r w:rsidRPr="00C054EE">
        <w:rPr>
          <w:color w:val="000000"/>
          <w:vertAlign w:val="subscript"/>
        </w:rPr>
        <w:t>j</w:t>
      </w:r>
      <w:r w:rsidRPr="00C054EE">
        <w:rPr>
          <w:color w:val="000000"/>
        </w:rPr>
        <w:t>;</w:t>
      </w:r>
    </w:p>
    <w:p w14:paraId="2BC567C2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color w:val="000000"/>
        </w:rPr>
        <w:t>А (М)=1, если модуль М является самым верхним (головным) модулем.</w:t>
      </w:r>
    </w:p>
    <w:p w14:paraId="4F2A463B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  <w:lang w:val="en-US"/>
        </w:rPr>
        <w:t>A</w:t>
      </w:r>
      <w:r w:rsidRPr="00B03A01">
        <w:rPr>
          <w:color w:val="000000"/>
        </w:rPr>
        <w:t>(</w:t>
      </w:r>
      <w:r>
        <w:rPr>
          <w:color w:val="000000"/>
        </w:rPr>
        <w:t>М2)=А(М1)/С(М1)=1/3=1/3</w:t>
      </w:r>
    </w:p>
    <w:p w14:paraId="23D52D96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А(М3)=1/3</w:t>
      </w:r>
    </w:p>
    <w:p w14:paraId="44429966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А(М4)=1/3</w:t>
      </w:r>
    </w:p>
    <w:p w14:paraId="4A03C9F3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lastRenderedPageBreak/>
        <w:t>А(М5)=А(М2)/С(М2)=(1/3)/(1/2)=1/6</w:t>
      </w:r>
    </w:p>
    <w:p w14:paraId="0E675EB3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А(М6)=1/6</w:t>
      </w:r>
    </w:p>
    <w:p w14:paraId="2EA8B053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А(М7)=1/3</w:t>
      </w:r>
    </w:p>
    <w:p w14:paraId="18813BF1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А(М8)=1/6</w:t>
      </w:r>
    </w:p>
    <w:p w14:paraId="30E55396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А(М9)=1/6</w:t>
      </w:r>
    </w:p>
    <w:p w14:paraId="68C45C75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А(М10)=1/2</w:t>
      </w:r>
    </w:p>
    <w:p w14:paraId="501BF2D5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А(М11)=1/4</w:t>
      </w:r>
    </w:p>
    <w:p w14:paraId="5B3FB8A8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>
        <w:rPr>
          <w:color w:val="000000"/>
        </w:rPr>
        <w:t>А(М12)=1/12</w:t>
      </w:r>
    </w:p>
    <w:p w14:paraId="369BF8B9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</w:p>
    <w:p w14:paraId="18A19612" w14:textId="77777777" w:rsidR="007960A9" w:rsidRPr="00B03A01" w:rsidRDefault="007960A9" w:rsidP="007960A9">
      <w:pPr>
        <w:pStyle w:val="af4"/>
        <w:spacing w:before="120" w:beforeAutospacing="0" w:after="120" w:afterAutospacing="0"/>
        <w:rPr>
          <w:color w:val="000000"/>
        </w:rPr>
      </w:pPr>
    </w:p>
    <w:p w14:paraId="0A06E13F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b/>
          <w:bCs/>
          <w:color w:val="000000"/>
        </w:rPr>
        <w:t>P</w:t>
      </w:r>
      <w:r w:rsidRPr="00C054EE">
        <w:rPr>
          <w:b/>
          <w:bCs/>
          <w:color w:val="000000"/>
          <w:vertAlign w:val="subscript"/>
        </w:rPr>
        <w:t>i</w:t>
      </w:r>
      <w:r w:rsidRPr="00C054EE">
        <w:rPr>
          <w:i/>
          <w:iCs/>
          <w:color w:val="000000"/>
          <w:vertAlign w:val="subscript"/>
        </w:rPr>
        <w:t> </w:t>
      </w:r>
      <w:r w:rsidRPr="00C054EE">
        <w:rPr>
          <w:color w:val="000000"/>
        </w:rPr>
        <w:t>– тестируемость </w:t>
      </w:r>
      <w:r w:rsidRPr="00C054EE">
        <w:rPr>
          <w:i/>
          <w:iCs/>
          <w:color w:val="000000"/>
        </w:rPr>
        <w:t>i</w:t>
      </w:r>
      <w:r w:rsidRPr="00C054EE">
        <w:rPr>
          <w:color w:val="000000"/>
        </w:rPr>
        <w:t>-го пути вызовов.</w:t>
      </w:r>
    </w:p>
    <w:p w14:paraId="44FBE3E9" w14:textId="77777777" w:rsidR="007960A9" w:rsidRPr="00C054EE" w:rsidRDefault="007960A9" w:rsidP="007960A9">
      <w:pPr>
        <w:pStyle w:val="af4"/>
        <w:spacing w:before="120" w:beforeAutospacing="0" w:after="120" w:afterAutospacing="0"/>
        <w:jc w:val="center"/>
        <w:rPr>
          <w:color w:val="000000"/>
        </w:rPr>
      </w:pPr>
      <w:r w:rsidRPr="00C054EE">
        <w:rPr>
          <w:b/>
          <w:bCs/>
          <w:color w:val="000000"/>
        </w:rPr>
        <w:t>P</w:t>
      </w:r>
      <w:r w:rsidRPr="00C054EE">
        <w:rPr>
          <w:b/>
          <w:bCs/>
          <w:color w:val="000000"/>
          <w:vertAlign w:val="subscript"/>
        </w:rPr>
        <w:t>i</w:t>
      </w:r>
      <w:r w:rsidRPr="00C054EE">
        <w:rPr>
          <w:b/>
          <w:bCs/>
          <w:color w:val="000000"/>
        </w:rPr>
        <w:t>=[∑1/A( M</w:t>
      </w:r>
      <w:r w:rsidRPr="00C054EE">
        <w:rPr>
          <w:b/>
          <w:bCs/>
          <w:color w:val="000000"/>
          <w:vertAlign w:val="subscript"/>
        </w:rPr>
        <w:t>j</w:t>
      </w:r>
      <w:r w:rsidRPr="00C054EE">
        <w:rPr>
          <w:b/>
          <w:bCs/>
          <w:color w:val="000000"/>
        </w:rPr>
        <w:t> )]</w:t>
      </w:r>
      <w:r w:rsidRPr="00C054EE">
        <w:rPr>
          <w:b/>
          <w:bCs/>
          <w:color w:val="000000"/>
          <w:vertAlign w:val="superscript"/>
        </w:rPr>
        <w:t>-1</w:t>
      </w:r>
      <w:r w:rsidRPr="00C054EE">
        <w:rPr>
          <w:b/>
          <w:bCs/>
          <w:color w:val="000000"/>
        </w:rPr>
        <w:t xml:space="preserve">, </w:t>
      </w:r>
    </w:p>
    <w:p w14:paraId="0E633A10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color w:val="000000"/>
        </w:rPr>
        <w:t>где </w:t>
      </w:r>
      <w:r w:rsidRPr="00C054EE">
        <w:rPr>
          <w:b/>
          <w:bCs/>
          <w:color w:val="000000"/>
        </w:rPr>
        <w:t>j</w:t>
      </w:r>
      <w:r w:rsidRPr="00C054EE">
        <w:rPr>
          <w:color w:val="000000"/>
        </w:rPr>
        <w:t xml:space="preserve"> – </w:t>
      </w:r>
      <w:r>
        <w:rPr>
          <w:color w:val="000000"/>
        </w:rPr>
        <w:t>индексы</w:t>
      </w:r>
      <w:r w:rsidRPr="00C054EE">
        <w:rPr>
          <w:color w:val="000000"/>
        </w:rPr>
        <w:t xml:space="preserve"> модулей в пути вызовов;</w:t>
      </w:r>
    </w:p>
    <w:p w14:paraId="0FB7382E" w14:textId="77777777" w:rsidR="007960A9" w:rsidRPr="00407D9A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b/>
          <w:bCs/>
          <w:color w:val="000000"/>
        </w:rPr>
        <w:t>x</w:t>
      </w:r>
      <w:r w:rsidRPr="00C054EE">
        <w:rPr>
          <w:color w:val="000000"/>
        </w:rPr>
        <w:t> –</w:t>
      </w:r>
      <w:r>
        <w:rPr>
          <w:color w:val="000000"/>
        </w:rPr>
        <w:t xml:space="preserve"> индексы</w:t>
      </w:r>
      <w:r w:rsidRPr="00C054EE">
        <w:rPr>
          <w:color w:val="000000"/>
        </w:rPr>
        <w:t xml:space="preserve"> модулей, которые вызывают M</w:t>
      </w:r>
      <w:r w:rsidRPr="00C054EE">
        <w:rPr>
          <w:color w:val="000000"/>
          <w:vertAlign w:val="subscript"/>
        </w:rPr>
        <w:t>j</w:t>
      </w:r>
      <w:r w:rsidRPr="00C054EE">
        <w:rPr>
          <w:color w:val="000000"/>
        </w:rPr>
        <w:t>;</w:t>
      </w:r>
    </w:p>
    <w:p w14:paraId="02F2F151" w14:textId="77777777" w:rsidR="007960A9" w:rsidRPr="00E724A8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=(1+3+6+2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12</m:t>
              </m:r>
            </m:den>
          </m:f>
        </m:oMath>
      </m:oMathPara>
    </w:p>
    <w:p w14:paraId="3D20512C" w14:textId="77777777" w:rsidR="007960A9" w:rsidRPr="00846987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=(1+3+6+4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14</m:t>
              </m:r>
            </m:den>
          </m:f>
        </m:oMath>
      </m:oMathPara>
    </w:p>
    <w:p w14:paraId="1BD6C6ED" w14:textId="77777777" w:rsidR="007960A9" w:rsidRPr="00E724A8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=(1+3+3+2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9</m:t>
              </m:r>
            </m:den>
          </m:f>
        </m:oMath>
      </m:oMathPara>
    </w:p>
    <w:p w14:paraId="199A3696" w14:textId="77777777" w:rsidR="007960A9" w:rsidRPr="00E724A8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=(1+3+6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10</m:t>
              </m:r>
            </m:den>
          </m:f>
        </m:oMath>
      </m:oMathPara>
    </w:p>
    <w:p w14:paraId="4C2CCCB7" w14:textId="77777777" w:rsidR="007960A9" w:rsidRPr="00E724A8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=(1+3+6+4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14</m:t>
              </m:r>
            </m:den>
          </m:f>
        </m:oMath>
      </m:oMathPara>
    </w:p>
    <w:p w14:paraId="6DB67978" w14:textId="77777777" w:rsidR="007960A9" w:rsidRPr="00E724A8" w:rsidRDefault="00EE499E" w:rsidP="007960A9">
      <w:pPr>
        <w:pStyle w:val="af4"/>
        <w:spacing w:before="120" w:beforeAutospacing="0" w:after="0" w:afterAutospacing="0" w:line="360" w:lineRule="auto"/>
        <w:rPr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=(1+3+6+12</m:t>
          </m:r>
          <m:sSup>
            <m:s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22</m:t>
              </m:r>
            </m:den>
          </m:f>
        </m:oMath>
      </m:oMathPara>
    </w:p>
    <w:p w14:paraId="0C5EED81" w14:textId="77777777" w:rsidR="007960A9" w:rsidRPr="00E724A8" w:rsidRDefault="007960A9" w:rsidP="007960A9">
      <w:pPr>
        <w:pStyle w:val="af4"/>
        <w:spacing w:before="120" w:beforeAutospacing="0" w:after="120" w:afterAutospacing="0"/>
        <w:rPr>
          <w:color w:val="000000"/>
          <w:lang w:val="en-US"/>
        </w:rPr>
      </w:pPr>
    </w:p>
    <w:p w14:paraId="30CA198C" w14:textId="77777777" w:rsidR="007960A9" w:rsidRDefault="007960A9" w:rsidP="007960A9"/>
    <w:p w14:paraId="5442E5BA" w14:textId="77777777" w:rsidR="007960A9" w:rsidRPr="00C054EE" w:rsidRDefault="007960A9" w:rsidP="007960A9">
      <w:pPr>
        <w:spacing w:before="120" w:after="12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54EE">
        <w:rPr>
          <w:rFonts w:ascii="Times New Roman" w:hAnsi="Times New Roman"/>
          <w:b/>
          <w:bCs/>
          <w:color w:val="000000"/>
          <w:sz w:val="24"/>
          <w:szCs w:val="24"/>
        </w:rPr>
        <w:t>Расчет тестируемости</w:t>
      </w:r>
    </w:p>
    <w:p w14:paraId="2573F08E" w14:textId="77777777" w:rsidR="007960A9" w:rsidRPr="00C054EE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color w:val="000000"/>
        </w:rPr>
        <w:t>Оценка тестируемости ПС– (T) может быть проведена с использованием формул:</w:t>
      </w:r>
    </w:p>
    <w:p w14:paraId="6BE04536" w14:textId="77777777" w:rsidR="007960A9" w:rsidRPr="00C054EE" w:rsidRDefault="007960A9" w:rsidP="007960A9">
      <w:pPr>
        <w:pStyle w:val="af4"/>
        <w:spacing w:before="120" w:beforeAutospacing="0" w:after="120" w:afterAutospacing="0"/>
        <w:jc w:val="center"/>
        <w:rPr>
          <w:color w:val="000000"/>
        </w:rPr>
      </w:pPr>
      <w:r w:rsidRPr="00C054EE">
        <w:rPr>
          <w:b/>
          <w:bCs/>
          <w:color w:val="000000"/>
        </w:rPr>
        <w:t>Т=[(1/N</w:t>
      </w:r>
      <w:r w:rsidRPr="00C054EE">
        <w:rPr>
          <w:b/>
          <w:bCs/>
          <w:color w:val="000000"/>
          <w:vertAlign w:val="subscript"/>
        </w:rPr>
        <w:t>в</w:t>
      </w:r>
      <w:r w:rsidRPr="00C054EE">
        <w:rPr>
          <w:b/>
          <w:bCs/>
          <w:color w:val="000000"/>
        </w:rPr>
        <w:t>) · (∑1/P</w:t>
      </w:r>
      <w:r w:rsidRPr="00C054EE">
        <w:rPr>
          <w:b/>
          <w:bCs/>
          <w:color w:val="000000"/>
          <w:vertAlign w:val="subscript"/>
        </w:rPr>
        <w:t>i</w:t>
      </w:r>
      <w:r w:rsidRPr="00C054EE">
        <w:rPr>
          <w:b/>
          <w:bCs/>
          <w:color w:val="000000"/>
        </w:rPr>
        <w:t>)]</w:t>
      </w:r>
      <w:r w:rsidRPr="00C054EE">
        <w:rPr>
          <w:b/>
          <w:bCs/>
          <w:color w:val="000000"/>
          <w:vertAlign w:val="superscript"/>
        </w:rPr>
        <w:t>-1 </w:t>
      </w:r>
      <w:r w:rsidRPr="00C054EE">
        <w:rPr>
          <w:b/>
          <w:bCs/>
          <w:color w:val="000000"/>
        </w:rPr>
        <w:t>, i=1..Nв</w:t>
      </w:r>
    </w:p>
    <w:p w14:paraId="15CC095A" w14:textId="77777777" w:rsid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w:r w:rsidRPr="00C054EE">
        <w:rPr>
          <w:color w:val="000000"/>
        </w:rPr>
        <w:t>где </w:t>
      </w:r>
      <w:r w:rsidRPr="00C054EE">
        <w:rPr>
          <w:b/>
          <w:bCs/>
          <w:color w:val="000000"/>
        </w:rPr>
        <w:t>N</w:t>
      </w:r>
      <w:r w:rsidRPr="00C054EE">
        <w:rPr>
          <w:b/>
          <w:bCs/>
          <w:color w:val="000000"/>
          <w:vertAlign w:val="subscript"/>
        </w:rPr>
        <w:t>В</w:t>
      </w:r>
      <w:r w:rsidRPr="00C054EE">
        <w:rPr>
          <w:color w:val="000000"/>
        </w:rPr>
        <w:t> – количество путей вызовов в графе вызовов модулей;</w:t>
      </w:r>
    </w:p>
    <w:p w14:paraId="4F8F885A" w14:textId="77777777" w:rsidR="008D540E" w:rsidRPr="007960A9" w:rsidRDefault="007960A9" w:rsidP="007960A9">
      <w:pPr>
        <w:pStyle w:val="af4"/>
        <w:spacing w:before="120" w:beforeAutospacing="0" w:after="120" w:afterAutospacing="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T=(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6</m:t>
              </m:r>
            </m:den>
          </m:f>
          <m:r>
            <w:rPr>
              <w:rFonts w:ascii="Cambria Math" w:hAnsi="Cambria Math"/>
              <w:color w:val="000000"/>
            </w:rPr>
            <m:t>·(12+14+14+22+10+9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  <m:r>
            <w:rPr>
              <w:rFonts w:ascii="Cambria Math" w:hAnsi="Cambria Math"/>
              <w:color w:val="000000"/>
            </w:rPr>
            <m:t>)=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6</m:t>
              </m:r>
            </m:den>
          </m:f>
          <m:r>
            <w:rPr>
              <w:rFonts w:ascii="Cambria Math" w:hAnsi="Cambria Math"/>
              <w:color w:val="000000"/>
            </w:rPr>
            <m:t>·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81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426</m:t>
              </m:r>
            </m:den>
          </m:f>
          <m:r>
            <w:rPr>
              <w:rFonts w:ascii="Cambria Math" w:hAnsi="Cambria Math"/>
              <w:color w:val="000000"/>
            </w:rPr>
            <m:t>=0,002</m:t>
          </m:r>
        </m:oMath>
      </m:oMathPara>
    </w:p>
    <w:p w14:paraId="506EC98C" w14:textId="77777777" w:rsidR="008D540E" w:rsidRDefault="008D540E" w:rsidP="008D540E">
      <w:pPr>
        <w:pStyle w:val="a3"/>
        <w:rPr>
          <w:lang w:val="en-US"/>
        </w:rPr>
      </w:pPr>
    </w:p>
    <w:p w14:paraId="4536EC6E" w14:textId="77777777" w:rsidR="008D540E" w:rsidRPr="008D540E" w:rsidRDefault="008D540E" w:rsidP="00B66EC3">
      <w:pPr>
        <w:pStyle w:val="a3"/>
        <w:rPr>
          <w:lang w:val="en-US"/>
        </w:rPr>
      </w:pPr>
    </w:p>
    <w:sectPr w:rsidR="008D540E" w:rsidRPr="008D540E" w:rsidSect="00126E81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0B06" w14:textId="77777777" w:rsidR="00EE499E" w:rsidRDefault="00EE499E" w:rsidP="00126E81">
      <w:pPr>
        <w:spacing w:after="0" w:line="240" w:lineRule="auto"/>
      </w:pPr>
      <w:r>
        <w:separator/>
      </w:r>
    </w:p>
  </w:endnote>
  <w:endnote w:type="continuationSeparator" w:id="0">
    <w:p w14:paraId="0A165A0E" w14:textId="77777777" w:rsidR="00EE499E" w:rsidRDefault="00EE499E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01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8A6A24E" w14:textId="77777777" w:rsidR="00126E81" w:rsidRPr="00126E81" w:rsidRDefault="00126E81">
        <w:pPr>
          <w:pStyle w:val="af0"/>
          <w:jc w:val="right"/>
          <w:rPr>
            <w:rFonts w:ascii="Times New Roman" w:hAnsi="Times New Roman" w:cs="Times New Roman"/>
            <w:sz w:val="28"/>
          </w:rPr>
        </w:pPr>
        <w:r w:rsidRPr="00126E81">
          <w:rPr>
            <w:rFonts w:ascii="Times New Roman" w:hAnsi="Times New Roman" w:cs="Times New Roman"/>
            <w:sz w:val="28"/>
          </w:rPr>
          <w:fldChar w:fldCharType="begin"/>
        </w:r>
        <w:r w:rsidRPr="00126E81">
          <w:rPr>
            <w:rFonts w:ascii="Times New Roman" w:hAnsi="Times New Roman" w:cs="Times New Roman"/>
            <w:sz w:val="28"/>
          </w:rPr>
          <w:instrText>PAGE   \* MERGEFORMAT</w:instrText>
        </w:r>
        <w:r w:rsidRPr="00126E81">
          <w:rPr>
            <w:rFonts w:ascii="Times New Roman" w:hAnsi="Times New Roman" w:cs="Times New Roman"/>
            <w:sz w:val="28"/>
          </w:rPr>
          <w:fldChar w:fldCharType="separate"/>
        </w:r>
        <w:r w:rsidR="007960A9">
          <w:rPr>
            <w:rFonts w:ascii="Times New Roman" w:hAnsi="Times New Roman" w:cs="Times New Roman"/>
            <w:noProof/>
            <w:sz w:val="28"/>
          </w:rPr>
          <w:t>1</w:t>
        </w:r>
        <w:r w:rsidRPr="00126E8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BAD5FAF" w14:textId="77777777" w:rsidR="00126E81" w:rsidRDefault="00126E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5889" w14:textId="77777777" w:rsidR="00EE499E" w:rsidRDefault="00EE499E" w:rsidP="00126E81">
      <w:pPr>
        <w:spacing w:after="0" w:line="240" w:lineRule="auto"/>
      </w:pPr>
      <w:r>
        <w:separator/>
      </w:r>
    </w:p>
  </w:footnote>
  <w:footnote w:type="continuationSeparator" w:id="0">
    <w:p w14:paraId="57C18BB0" w14:textId="77777777" w:rsidR="00EE499E" w:rsidRDefault="00EE499E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A35DC"/>
    <w:rsid w:val="000D4EAD"/>
    <w:rsid w:val="000F3F2E"/>
    <w:rsid w:val="00105FE7"/>
    <w:rsid w:val="00126E81"/>
    <w:rsid w:val="00131930"/>
    <w:rsid w:val="001405C5"/>
    <w:rsid w:val="00165912"/>
    <w:rsid w:val="001870A6"/>
    <w:rsid w:val="00187FBA"/>
    <w:rsid w:val="00274F58"/>
    <w:rsid w:val="002B46D4"/>
    <w:rsid w:val="002D2388"/>
    <w:rsid w:val="00313DB6"/>
    <w:rsid w:val="00316DCF"/>
    <w:rsid w:val="003573E1"/>
    <w:rsid w:val="003850D4"/>
    <w:rsid w:val="00387E5C"/>
    <w:rsid w:val="00402A93"/>
    <w:rsid w:val="004243EF"/>
    <w:rsid w:val="004B31C5"/>
    <w:rsid w:val="004B672C"/>
    <w:rsid w:val="00515FF4"/>
    <w:rsid w:val="00564883"/>
    <w:rsid w:val="005818A0"/>
    <w:rsid w:val="005D5C21"/>
    <w:rsid w:val="005F7F78"/>
    <w:rsid w:val="006208D1"/>
    <w:rsid w:val="006408D5"/>
    <w:rsid w:val="006A299A"/>
    <w:rsid w:val="006C5317"/>
    <w:rsid w:val="007454B4"/>
    <w:rsid w:val="007528C1"/>
    <w:rsid w:val="007960A9"/>
    <w:rsid w:val="007E5CFD"/>
    <w:rsid w:val="007F344E"/>
    <w:rsid w:val="007F7FE2"/>
    <w:rsid w:val="0081335F"/>
    <w:rsid w:val="00872741"/>
    <w:rsid w:val="008A0B5C"/>
    <w:rsid w:val="008A74DA"/>
    <w:rsid w:val="008C77DA"/>
    <w:rsid w:val="008D540E"/>
    <w:rsid w:val="008E69CD"/>
    <w:rsid w:val="00912E6E"/>
    <w:rsid w:val="009155BA"/>
    <w:rsid w:val="00936D45"/>
    <w:rsid w:val="00A12BF3"/>
    <w:rsid w:val="00A2279B"/>
    <w:rsid w:val="00A61F0B"/>
    <w:rsid w:val="00A950AB"/>
    <w:rsid w:val="00B342E0"/>
    <w:rsid w:val="00B66EC3"/>
    <w:rsid w:val="00B84BD7"/>
    <w:rsid w:val="00C51590"/>
    <w:rsid w:val="00C51998"/>
    <w:rsid w:val="00C72E6D"/>
    <w:rsid w:val="00D41E61"/>
    <w:rsid w:val="00D5238A"/>
    <w:rsid w:val="00D76372"/>
    <w:rsid w:val="00D803CA"/>
    <w:rsid w:val="00DC78F2"/>
    <w:rsid w:val="00DD79BE"/>
    <w:rsid w:val="00DF3302"/>
    <w:rsid w:val="00DF37C9"/>
    <w:rsid w:val="00DF7926"/>
    <w:rsid w:val="00E07831"/>
    <w:rsid w:val="00E70768"/>
    <w:rsid w:val="00ED676E"/>
    <w:rsid w:val="00EE499E"/>
    <w:rsid w:val="00F118F1"/>
    <w:rsid w:val="00F132B9"/>
    <w:rsid w:val="00F37D08"/>
    <w:rsid w:val="00F76B33"/>
    <w:rsid w:val="00FB63A9"/>
    <w:rsid w:val="00FD75C0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B84C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31930"/>
    <w:pPr>
      <w:spacing w:line="360" w:lineRule="auto"/>
      <w:ind w:left="720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A2279B"/>
    <w:pPr>
      <w:outlineLvl w:val="9"/>
    </w:pPr>
    <w:rPr>
      <w:rFonts w:ascii="Times New Roman" w:hAnsi="Times New Roman"/>
      <w:color w:val="auto"/>
      <w:sz w:val="28"/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6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524E8C5-E6E4-413F-AAD1-0FBE7F72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Microsoft Office User</cp:lastModifiedBy>
  <cp:revision>40</cp:revision>
  <cp:lastPrinted>2018-05-31T19:47:00Z</cp:lastPrinted>
  <dcterms:created xsi:type="dcterms:W3CDTF">2018-05-31T19:04:00Z</dcterms:created>
  <dcterms:modified xsi:type="dcterms:W3CDTF">2022-07-25T16:30:00Z</dcterms:modified>
</cp:coreProperties>
</file>