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5D97" w14:textId="362D25E4" w:rsidR="00D666C7" w:rsidRPr="00D666C7" w:rsidRDefault="00D666C7" w:rsidP="00D666C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val="uk-UA"/>
        </w:rPr>
      </w:pPr>
      <w:r w:rsidRPr="002A1A3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Додаток №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uk-UA"/>
        </w:rPr>
        <w:t>5</w:t>
      </w:r>
      <w:r w:rsidRPr="002A1A3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до тендерної документації</w:t>
      </w:r>
    </w:p>
    <w:p w14:paraId="4188655F" w14:textId="3EEC004D" w:rsidR="00D666C7" w:rsidRPr="002A1A3B" w:rsidRDefault="00D666C7" w:rsidP="00D666C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A1A3B">
        <w:rPr>
          <w:rFonts w:ascii="Times New Roman" w:eastAsia="Times New Roman" w:hAnsi="Times New Roman" w:cs="Times New Roman"/>
          <w:b/>
          <w:bCs/>
          <w:sz w:val="20"/>
          <w:szCs w:val="20"/>
        </w:rPr>
        <w:t>Кваліфікаційні критерії та інформація про спосіб їх підтвердження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977"/>
        <w:gridCol w:w="5528"/>
      </w:tblGrid>
      <w:tr w:rsidR="00D666C7" w:rsidRPr="002A1A3B" w14:paraId="2A4A901F" w14:textId="77777777" w:rsidTr="0006356B">
        <w:tc>
          <w:tcPr>
            <w:tcW w:w="562" w:type="dxa"/>
            <w:vAlign w:val="center"/>
          </w:tcPr>
          <w:p w14:paraId="28A5CD1F" w14:textId="77777777" w:rsidR="00D666C7" w:rsidRPr="002A1A3B" w:rsidRDefault="00D666C7" w:rsidP="00376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1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977" w:type="dxa"/>
            <w:vAlign w:val="center"/>
          </w:tcPr>
          <w:p w14:paraId="7BBAEF68" w14:textId="77777777" w:rsidR="00D666C7" w:rsidRPr="002A1A3B" w:rsidRDefault="00D666C7" w:rsidP="00376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1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Назва кваліфікаційного критерію</w:t>
            </w:r>
          </w:p>
        </w:tc>
        <w:tc>
          <w:tcPr>
            <w:tcW w:w="5528" w:type="dxa"/>
            <w:vAlign w:val="center"/>
          </w:tcPr>
          <w:p w14:paraId="4D7F5E1E" w14:textId="77777777" w:rsidR="00D666C7" w:rsidRPr="002A1A3B" w:rsidRDefault="00D666C7" w:rsidP="00376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1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Спосіб підтвердження кваліфікаційного критерію</w:t>
            </w:r>
          </w:p>
        </w:tc>
      </w:tr>
      <w:tr w:rsidR="00D666C7" w:rsidRPr="002A1A3B" w14:paraId="77950C61" w14:textId="77777777" w:rsidTr="0006356B">
        <w:trPr>
          <w:trHeight w:val="768"/>
        </w:trPr>
        <w:tc>
          <w:tcPr>
            <w:tcW w:w="562" w:type="dxa"/>
          </w:tcPr>
          <w:p w14:paraId="0987CC55" w14:textId="77777777" w:rsidR="00D666C7" w:rsidRPr="002A1A3B" w:rsidRDefault="00D666C7" w:rsidP="00376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1A3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77" w:type="dxa"/>
          </w:tcPr>
          <w:p w14:paraId="39B68EE7" w14:textId="77777777" w:rsidR="00D666C7" w:rsidRPr="002A1A3B" w:rsidRDefault="00D666C7" w:rsidP="00376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 w:rsidRPr="002A1A3B">
              <w:rPr>
                <w:rFonts w:ascii="Times New Roman" w:eastAsia="Times New Roman" w:hAnsi="Times New Roman" w:cs="Times New Roman"/>
                <w:sz w:val="20"/>
                <w:szCs w:val="20"/>
              </w:rPr>
              <w:t>Наявність в учасника процедури закупівлі обладнання, матеріально-технічної бази та технологій*</w:t>
            </w:r>
          </w:p>
        </w:tc>
        <w:tc>
          <w:tcPr>
            <w:tcW w:w="5528" w:type="dxa"/>
          </w:tcPr>
          <w:p w14:paraId="411F36D3" w14:textId="3B1CD787" w:rsidR="0006356B" w:rsidRPr="0006356B" w:rsidRDefault="00AF0FB1" w:rsidP="0006356B">
            <w:pPr>
              <w:jc w:val="both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val="uk-UA" w:eastAsia="en-US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Не вимагається</w:t>
            </w:r>
          </w:p>
          <w:p w14:paraId="7EF77D76" w14:textId="3ABC0CC1" w:rsidR="00D666C7" w:rsidRPr="00D666C7" w:rsidRDefault="00D666C7" w:rsidP="00376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D666C7" w:rsidRPr="002A1A3B" w14:paraId="44BED3D5" w14:textId="77777777" w:rsidTr="0006356B">
        <w:tc>
          <w:tcPr>
            <w:tcW w:w="562" w:type="dxa"/>
          </w:tcPr>
          <w:p w14:paraId="2C08D076" w14:textId="77777777" w:rsidR="00D666C7" w:rsidRPr="002A1A3B" w:rsidRDefault="00D666C7" w:rsidP="00376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1A3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77" w:type="dxa"/>
          </w:tcPr>
          <w:p w14:paraId="69321602" w14:textId="77777777" w:rsidR="00D666C7" w:rsidRPr="002A1A3B" w:rsidRDefault="00D666C7" w:rsidP="00376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1A3B">
              <w:rPr>
                <w:rFonts w:ascii="Times New Roman" w:eastAsia="Times New Roman" w:hAnsi="Times New Roman" w:cs="Times New Roman"/>
                <w:sz w:val="20"/>
                <w:szCs w:val="20"/>
              </w:rPr>
              <w:t>Наявність в учасника процедури закупівлі працівників відповідної кваліфікації, які мають необхідні знання та досвід</w:t>
            </w:r>
            <w:r w:rsidRPr="002A1A3B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5528" w:type="dxa"/>
          </w:tcPr>
          <w:p w14:paraId="65E2B175" w14:textId="4D6942E7" w:rsidR="00D666C7" w:rsidRPr="002A1A3B" w:rsidRDefault="00D666C7" w:rsidP="00376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Не вимагається</w:t>
            </w:r>
            <w:r w:rsidRPr="002A1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D666C7" w:rsidRPr="002A1A3B" w14:paraId="7FE31E72" w14:textId="77777777" w:rsidTr="0006356B">
        <w:tc>
          <w:tcPr>
            <w:tcW w:w="562" w:type="dxa"/>
          </w:tcPr>
          <w:p w14:paraId="67D175A8" w14:textId="77777777" w:rsidR="00D666C7" w:rsidRPr="002A1A3B" w:rsidRDefault="00D666C7" w:rsidP="00376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1A3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14:paraId="699BA1B8" w14:textId="77777777" w:rsidR="00D666C7" w:rsidRPr="002A1A3B" w:rsidRDefault="00D666C7" w:rsidP="00376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1A3B">
              <w:rPr>
                <w:rFonts w:ascii="Times New Roman" w:eastAsia="Times New Roman" w:hAnsi="Times New Roman" w:cs="Times New Roman"/>
                <w:sz w:val="20"/>
                <w:szCs w:val="20"/>
              </w:rPr>
              <w:t>Наявність документально підтвердженого досвіду виконання аналогічного (аналогічних) за предметом закупівлі договору (договорів)*</w:t>
            </w:r>
          </w:p>
        </w:tc>
        <w:tc>
          <w:tcPr>
            <w:tcW w:w="5528" w:type="dxa"/>
          </w:tcPr>
          <w:p w14:paraId="232C91D3" w14:textId="7F17A8CA" w:rsidR="00D666C7" w:rsidRPr="002A1A3B" w:rsidRDefault="0006356B" w:rsidP="000635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Не вимагається</w:t>
            </w:r>
            <w:r w:rsidRPr="002A1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D666C7" w:rsidRPr="002A1A3B" w14:paraId="3C8C87E1" w14:textId="77777777" w:rsidTr="0006356B">
        <w:tc>
          <w:tcPr>
            <w:tcW w:w="562" w:type="dxa"/>
          </w:tcPr>
          <w:p w14:paraId="4713F09A" w14:textId="77777777" w:rsidR="00D666C7" w:rsidRPr="002A1A3B" w:rsidRDefault="00D666C7" w:rsidP="00376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1A3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977" w:type="dxa"/>
          </w:tcPr>
          <w:p w14:paraId="63022114" w14:textId="77777777" w:rsidR="00D666C7" w:rsidRPr="002A1A3B" w:rsidRDefault="00D666C7" w:rsidP="00376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1A3B">
              <w:rPr>
                <w:rFonts w:ascii="Times New Roman" w:eastAsia="Times New Roman" w:hAnsi="Times New Roman" w:cs="Times New Roman"/>
                <w:sz w:val="20"/>
                <w:szCs w:val="20"/>
              </w:rPr>
              <w:t>Наявність фінансової спроможності, яка підтверджується фінансовою звітністю*</w:t>
            </w:r>
          </w:p>
        </w:tc>
        <w:tc>
          <w:tcPr>
            <w:tcW w:w="5528" w:type="dxa"/>
          </w:tcPr>
          <w:p w14:paraId="0695EE36" w14:textId="77777777" w:rsidR="00AF0FB1" w:rsidRPr="00FA65FB" w:rsidRDefault="00AF0FB1" w:rsidP="00AF0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</w:rPr>
              <w:t>На підтвердження фінансової спроможності учасник процедури закупівлі повинен надати фінансову звітність відповідно до Національного положення (стандарту) бухгалтерського обліку 1 «Загальні вимоги до фінансової звітності», затвердженого наказом Міністерства фінансів України від 07.02.2013 № 73, або скорочену фінансову звітність відповідно до Закону України «Про бухгалтерський облік та фінансову звітність в Україні».</w:t>
            </w:r>
          </w:p>
          <w:p w14:paraId="40E03122" w14:textId="77777777" w:rsidR="00AF0FB1" w:rsidRPr="00FA65FB" w:rsidRDefault="00AF0FB1" w:rsidP="00AF0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Фінансова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звітність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або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скорочена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фінансова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звітність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подається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за 2025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рік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</w:t>
            </w:r>
          </w:p>
          <w:p w14:paraId="73C9C2EF" w14:textId="77777777" w:rsidR="00AF0FB1" w:rsidRPr="00FA65FB" w:rsidRDefault="00AF0FB1" w:rsidP="00AF0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Фізичні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особи-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підприємці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надають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податкову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декларацію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платника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єдиного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податку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або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податкову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декларацію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про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майновий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стан і доходи за 2025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рік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залежно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від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системи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оподаткування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).</w:t>
            </w:r>
          </w:p>
          <w:p w14:paraId="1E484602" w14:textId="77777777" w:rsidR="00AF0FB1" w:rsidRPr="00FA65FB" w:rsidRDefault="00AF0FB1" w:rsidP="00AF0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Якщо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учасник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є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новоствореним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суб’єктом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господарювання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здійснює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діяльність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менше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одного року),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такий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учасник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надає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фінансову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податкову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звітність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за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фактичний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період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діяльності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</w:rPr>
              <w:t>та довідку у довільній формі із зазначенням дати державної реєстрації.</w:t>
            </w:r>
          </w:p>
          <w:p w14:paraId="63BBF400" w14:textId="55B285E1" w:rsidR="00D666C7" w:rsidRPr="002A1A3B" w:rsidRDefault="00AF0FB1" w:rsidP="00AF0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У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разі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якщо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відповідно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до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законодавства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складання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та/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або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подання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відповідної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звітності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для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учасника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не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передбачено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такий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учасник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надає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лист-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пояснення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з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посиланням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на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відповідні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норми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законодавства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України</w:t>
            </w:r>
            <w:proofErr w:type="spellEnd"/>
            <w:r w:rsidRPr="00FA65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</w:tbl>
    <w:p w14:paraId="7645A172" w14:textId="77777777" w:rsidR="00D666C7" w:rsidRPr="002A1A3B" w:rsidRDefault="00D666C7" w:rsidP="00D666C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4F8307" w14:textId="77777777" w:rsidR="00D666C7" w:rsidRPr="002A1A3B" w:rsidRDefault="00D666C7" w:rsidP="00D666C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A1A3B">
        <w:rPr>
          <w:rFonts w:ascii="Times New Roman" w:eastAsia="Times New Roman" w:hAnsi="Times New Roman" w:cs="Times New Roman"/>
          <w:sz w:val="20"/>
          <w:szCs w:val="20"/>
        </w:rPr>
        <w:t>* У разі участі об’єднання учасників підтвердження відповідності кваліфікаційним критеріям здійснюється з урахуванням узагальнених об’єднаних показників кожного учасника такого об’єднання на підставі наданої об’єднанням інформації.</w:t>
      </w:r>
    </w:p>
    <w:p w14:paraId="0AC5C868" w14:textId="77777777" w:rsidR="00D666C7" w:rsidRDefault="00D666C7" w:rsidP="000635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86E81D0" w14:textId="77777777" w:rsidR="00F12C76" w:rsidRDefault="00F12C76" w:rsidP="006C0B77">
      <w:pPr>
        <w:spacing w:after="0"/>
        <w:ind w:firstLine="709"/>
        <w:jc w:val="both"/>
      </w:pPr>
    </w:p>
    <w:sectPr w:rsidR="00F12C76" w:rsidSect="0006356B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581C"/>
    <w:multiLevelType w:val="multilevel"/>
    <w:tmpl w:val="E4DEA8DE"/>
    <w:lvl w:ilvl="0">
      <w:start w:val="1"/>
      <w:numFmt w:val="decimal"/>
      <w:lvlText w:val="%1"/>
      <w:lvlJc w:val="left"/>
      <w:pPr>
        <w:ind w:left="504" w:hanging="504"/>
      </w:pPr>
    </w:lvl>
    <w:lvl w:ilvl="1">
      <w:start w:val="1"/>
      <w:numFmt w:val="decimal"/>
      <w:lvlText w:val="%1.%2"/>
      <w:lvlJc w:val="left"/>
      <w:pPr>
        <w:ind w:left="504" w:hanging="504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224283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CA"/>
    <w:rsid w:val="0006356B"/>
    <w:rsid w:val="001A7D86"/>
    <w:rsid w:val="001E545B"/>
    <w:rsid w:val="00395800"/>
    <w:rsid w:val="006C0B77"/>
    <w:rsid w:val="007665A5"/>
    <w:rsid w:val="007670CA"/>
    <w:rsid w:val="007A047D"/>
    <w:rsid w:val="008242FF"/>
    <w:rsid w:val="00867BB9"/>
    <w:rsid w:val="00870751"/>
    <w:rsid w:val="00922C48"/>
    <w:rsid w:val="00AF0FB1"/>
    <w:rsid w:val="00B62AEB"/>
    <w:rsid w:val="00B915B7"/>
    <w:rsid w:val="00CA0A53"/>
    <w:rsid w:val="00CC6BAD"/>
    <w:rsid w:val="00D666C7"/>
    <w:rsid w:val="00DF09B3"/>
    <w:rsid w:val="00DF7D38"/>
    <w:rsid w:val="00E44E2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C2534"/>
  <w15:chartTrackingRefBased/>
  <w15:docId w15:val="{562316D3-0BF8-478B-A7E2-FE5AB693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6C7"/>
    <w:rPr>
      <w:rFonts w:ascii="Calibri" w:eastAsia="Calibri" w:hAnsi="Calibri" w:cs="Calibri"/>
      <w:lang w:val="uk" w:eastAsia="uk-UA"/>
    </w:rPr>
  </w:style>
  <w:style w:type="paragraph" w:styleId="1">
    <w:name w:val="heading 1"/>
    <w:basedOn w:val="a"/>
    <w:next w:val="a"/>
    <w:link w:val="10"/>
    <w:uiPriority w:val="9"/>
    <w:qFormat/>
    <w:rsid w:val="007670C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0C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0CA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ru-RU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0CA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lang w:val="ru-RU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0CA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lang w:val="ru-RU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0CA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lang w:val="ru-RU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0CA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lang w:val="ru-RU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0CA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lang w:val="ru-RU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0CA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7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7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70C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670C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670C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670C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670C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670C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6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</w:rPr>
  </w:style>
  <w:style w:type="character" w:customStyle="1" w:styleId="a4">
    <w:name w:val="Заголовок Знак"/>
    <w:basedOn w:val="a0"/>
    <w:link w:val="a3"/>
    <w:uiPriority w:val="10"/>
    <w:rsid w:val="0076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0CA"/>
    <w:pPr>
      <w:numPr>
        <w:ilvl w:val="1"/>
      </w:numPr>
      <w:spacing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RU" w:eastAsia="en-US"/>
    </w:rPr>
  </w:style>
  <w:style w:type="character" w:customStyle="1" w:styleId="a6">
    <w:name w:val="Подзаголовок Знак"/>
    <w:basedOn w:val="a0"/>
    <w:link w:val="a5"/>
    <w:uiPriority w:val="11"/>
    <w:rsid w:val="0076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70CA"/>
    <w:pPr>
      <w:spacing w:before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7670C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aliases w:val="Абзац списку 1,тв-Абзац списка,название табл/рис,заголовок 1.1,List Paragraph (numbered (a)),List_Paragraph,Multilevel para_II,List Paragraph1,List Paragraph-ExecSummary,Akapit z listą BS,Bullets,List Paragraph 1,References,Абзац списку"/>
    <w:basedOn w:val="a"/>
    <w:uiPriority w:val="34"/>
    <w:qFormat/>
    <w:rsid w:val="007670CA"/>
    <w:pPr>
      <w:spacing w:line="240" w:lineRule="auto"/>
      <w:ind w:left="720"/>
      <w:contextualSpacing/>
    </w:pPr>
    <w:rPr>
      <w:rFonts w:ascii="Times New Roman" w:eastAsiaTheme="minorHAnsi" w:hAnsi="Times New Roman" w:cstheme="minorBidi"/>
      <w:sz w:val="28"/>
      <w:lang w:val="ru-RU" w:eastAsia="en-US"/>
    </w:rPr>
  </w:style>
  <w:style w:type="character" w:styleId="a8">
    <w:name w:val="Intense Emphasis"/>
    <w:basedOn w:val="a0"/>
    <w:uiPriority w:val="21"/>
    <w:qFormat/>
    <w:rsid w:val="007670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7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sz w:val="28"/>
      <w:lang w:val="ru-RU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7670C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67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Kostyantyn Kir</dc:creator>
  <cp:keywords/>
  <dc:description/>
  <cp:lastModifiedBy>Kostyantyn Kir</cp:lastModifiedBy>
  <cp:revision>17</cp:revision>
  <dcterms:created xsi:type="dcterms:W3CDTF">2026-02-21T13:07:00Z</dcterms:created>
  <dcterms:modified xsi:type="dcterms:W3CDTF">2026-05-28T19:16:00Z</dcterms:modified>
</cp:coreProperties>
</file>