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405" w:rsidRDefault="00641313">
      <w:pPr>
        <w:pBdr>
          <w:top w:val="nil"/>
          <w:left w:val="nil"/>
          <w:bottom w:val="nil"/>
          <w:right w:val="nil"/>
          <w:between w:val="nil"/>
        </w:pBdr>
        <w:spacing w:after="200" w:line="276" w:lineRule="auto"/>
        <w:jc w:val="right"/>
        <w:rPr>
          <w:b/>
          <w:color w:val="000000"/>
          <w:sz w:val="24"/>
          <w:szCs w:val="24"/>
        </w:rPr>
      </w:pPr>
      <w:bookmarkStart w:id="0" w:name="_GoBack"/>
      <w:bookmarkEnd w:id="0"/>
      <w:r>
        <w:rPr>
          <w:b/>
          <w:color w:val="000000"/>
          <w:sz w:val="24"/>
          <w:szCs w:val="24"/>
        </w:rPr>
        <w:t>Д</w:t>
      </w:r>
      <w:r>
        <w:rPr>
          <w:b/>
          <w:sz w:val="24"/>
          <w:szCs w:val="24"/>
        </w:rPr>
        <w:t xml:space="preserve">одаток </w:t>
      </w:r>
      <w:r>
        <w:rPr>
          <w:b/>
          <w:color w:val="000000"/>
          <w:sz w:val="24"/>
          <w:szCs w:val="24"/>
        </w:rPr>
        <w:t xml:space="preserve"> №</w:t>
      </w:r>
      <w:r>
        <w:rPr>
          <w:b/>
          <w:sz w:val="24"/>
          <w:szCs w:val="24"/>
        </w:rPr>
        <w:t>2</w:t>
      </w:r>
      <w:r>
        <w:rPr>
          <w:b/>
          <w:color w:val="000000"/>
          <w:sz w:val="24"/>
          <w:szCs w:val="24"/>
        </w:rPr>
        <w:t xml:space="preserve">  до тендерної документації </w:t>
      </w:r>
    </w:p>
    <w:p w:rsidR="008A5405" w:rsidRDefault="00641313">
      <w:pPr>
        <w:pBdr>
          <w:top w:val="nil"/>
          <w:left w:val="nil"/>
          <w:bottom w:val="nil"/>
          <w:right w:val="nil"/>
          <w:between w:val="nil"/>
        </w:pBdr>
        <w:spacing w:after="200" w:line="276" w:lineRule="auto"/>
        <w:jc w:val="center"/>
        <w:rPr>
          <w:b/>
          <w:color w:val="000000"/>
          <w:sz w:val="24"/>
          <w:szCs w:val="24"/>
        </w:rPr>
      </w:pPr>
      <w:r>
        <w:rPr>
          <w:b/>
          <w:color w:val="000000"/>
          <w:sz w:val="24"/>
          <w:szCs w:val="24"/>
        </w:rPr>
        <w:t xml:space="preserve">Підстави для відмови  в участі в процедурі закупівлі  (пункт 47 Особливостей). </w:t>
      </w:r>
    </w:p>
    <w:p w:rsidR="008A5405" w:rsidRDefault="00641313">
      <w:pPr>
        <w:widowControl w:val="0"/>
        <w:spacing w:before="120" w:line="276" w:lineRule="auto"/>
        <w:jc w:val="both"/>
        <w:rPr>
          <w:sz w:val="24"/>
          <w:szCs w:val="24"/>
        </w:rPr>
      </w:pPr>
      <w:r>
        <w:rPr>
          <w:sz w:val="24"/>
          <w:szCs w:val="24"/>
        </w:rPr>
        <w:t xml:space="preserve">Переможець процедури закупівлі у строк, що не перевищує чотири дні з дати оприлюднення в електронній системі </w:t>
      </w:r>
      <w:proofErr w:type="spellStart"/>
      <w:r>
        <w:rPr>
          <w:sz w:val="24"/>
          <w:szCs w:val="24"/>
        </w:rPr>
        <w:t>закупівель</w:t>
      </w:r>
      <w:proofErr w:type="spellEnd"/>
      <w:r>
        <w:rPr>
          <w:sz w:val="24"/>
          <w:szCs w:val="24"/>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Pr>
          <w:sz w:val="24"/>
          <w:szCs w:val="24"/>
        </w:rPr>
        <w:t>закупівель</w:t>
      </w:r>
      <w:proofErr w:type="spellEnd"/>
      <w:r>
        <w:rPr>
          <w:sz w:val="24"/>
          <w:szCs w:val="24"/>
        </w:rPr>
        <w:t xml:space="preserve"> доку</w:t>
      </w:r>
      <w:r>
        <w:rPr>
          <w:sz w:val="24"/>
          <w:szCs w:val="24"/>
        </w:rPr>
        <w:t xml:space="preserve">менти, що підтверджують відсутність підстав, зазначених у підпунктах 3, 5, 6 і 12 пункту 47 Особливостей. </w:t>
      </w:r>
    </w:p>
    <w:p w:rsidR="008A5405" w:rsidRDefault="00641313">
      <w:pPr>
        <w:widowControl w:val="0"/>
        <w:spacing w:before="120" w:line="276" w:lineRule="auto"/>
        <w:jc w:val="both"/>
        <w:rPr>
          <w:sz w:val="24"/>
          <w:szCs w:val="24"/>
        </w:rPr>
      </w:pPr>
      <w:r>
        <w:rPr>
          <w:sz w:val="24"/>
          <w:szCs w:val="24"/>
        </w:rPr>
        <w:t xml:space="preserve">Замовник не вимагає документального підтвердження публічної інформації, що оприлюднена у формі відкритих даних згідно із Законом України «Про доступ </w:t>
      </w:r>
      <w:r>
        <w:rPr>
          <w:sz w:val="24"/>
          <w:szCs w:val="24"/>
        </w:rPr>
        <w:t xml:space="preserve">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Pr>
          <w:sz w:val="24"/>
          <w:szCs w:val="24"/>
        </w:rPr>
        <w:t>закупівель</w:t>
      </w:r>
      <w:proofErr w:type="spellEnd"/>
      <w:r>
        <w:rPr>
          <w:sz w:val="24"/>
          <w:szCs w:val="24"/>
        </w:rPr>
        <w:t xml:space="preserve">, крім випадків, коли доступ до такої інформації є обмеженим на момент </w:t>
      </w:r>
      <w:r>
        <w:rPr>
          <w:sz w:val="24"/>
          <w:szCs w:val="24"/>
        </w:rPr>
        <w:t>оприлюднення оголошення про проведення відкритих торгів</w:t>
      </w:r>
      <w:r>
        <w:rPr>
          <w:sz w:val="28"/>
          <w:szCs w:val="28"/>
        </w:rPr>
        <w:t>.</w:t>
      </w:r>
    </w:p>
    <w:p w:rsidR="008A5405" w:rsidRDefault="00641313">
      <w:pPr>
        <w:widowControl w:val="0"/>
        <w:spacing w:before="120" w:line="276" w:lineRule="auto"/>
        <w:jc w:val="both"/>
        <w:rPr>
          <w:sz w:val="24"/>
          <w:szCs w:val="24"/>
          <w:highlight w:val="white"/>
        </w:rPr>
      </w:pPr>
      <w:r>
        <w:rPr>
          <w:sz w:val="24"/>
          <w:szCs w:val="24"/>
        </w:rPr>
        <w:t>Учасник проц</w:t>
      </w:r>
      <w:r>
        <w:rPr>
          <w:sz w:val="24"/>
          <w:szCs w:val="24"/>
          <w:highlight w:val="white"/>
        </w:rPr>
        <w:t>едури закупівлі підтверджує відсутність підстав, зазначених в пункті 47 Особливостей (крім підпунктів 1,7 цього пункту), шляхом самостійного декларування відсутності таких підстав в елект</w:t>
      </w:r>
      <w:r>
        <w:rPr>
          <w:sz w:val="24"/>
          <w:szCs w:val="24"/>
          <w:highlight w:val="white"/>
        </w:rPr>
        <w:t xml:space="preserve">ронній системі </w:t>
      </w:r>
      <w:proofErr w:type="spellStart"/>
      <w:r>
        <w:rPr>
          <w:sz w:val="24"/>
          <w:szCs w:val="24"/>
          <w:highlight w:val="white"/>
        </w:rPr>
        <w:t>закупівель</w:t>
      </w:r>
      <w:proofErr w:type="spellEnd"/>
      <w:r>
        <w:rPr>
          <w:sz w:val="24"/>
          <w:szCs w:val="24"/>
          <w:highlight w:val="white"/>
        </w:rPr>
        <w:t xml:space="preserve"> під час подання тендерної пропозиції.</w:t>
      </w:r>
    </w:p>
    <w:p w:rsidR="008A5405" w:rsidRDefault="00641313">
      <w:pPr>
        <w:widowControl w:val="0"/>
        <w:spacing w:before="120" w:line="276" w:lineRule="auto"/>
        <w:jc w:val="both"/>
        <w:rPr>
          <w:sz w:val="24"/>
          <w:szCs w:val="24"/>
          <w:highlight w:val="white"/>
        </w:rPr>
      </w:pPr>
      <w:r>
        <w:rPr>
          <w:sz w:val="24"/>
          <w:szCs w:val="24"/>
          <w:highlight w:val="white"/>
        </w:rPr>
        <w:t xml:space="preserve">Замовник не вимагає від учасника процедури закупівлі під час подання тендерної пропозиції в електронній системі </w:t>
      </w:r>
      <w:proofErr w:type="spellStart"/>
      <w:r>
        <w:rPr>
          <w:sz w:val="24"/>
          <w:szCs w:val="24"/>
          <w:highlight w:val="white"/>
        </w:rPr>
        <w:t>закупівель</w:t>
      </w:r>
      <w:proofErr w:type="spellEnd"/>
      <w:r>
        <w:rPr>
          <w:sz w:val="24"/>
          <w:szCs w:val="24"/>
          <w:highlight w:val="white"/>
        </w:rPr>
        <w:t xml:space="preserve"> будь-яких документів, що підтверджують відсутність підстав, визначени</w:t>
      </w:r>
      <w:r>
        <w:rPr>
          <w:sz w:val="24"/>
          <w:szCs w:val="24"/>
          <w:highlight w:val="white"/>
        </w:rPr>
        <w:t>х у пункті 47 Особливостей, крім самостійного декларування відсутності таких підстав учасником процедури закупівлі відповідно до абзацу шістнадцятого цього пункту.</w:t>
      </w:r>
    </w:p>
    <w:p w:rsidR="008A5405" w:rsidRDefault="008A5405">
      <w:pPr>
        <w:widowControl w:val="0"/>
        <w:spacing w:before="120" w:line="276" w:lineRule="auto"/>
        <w:jc w:val="both"/>
        <w:rPr>
          <w:sz w:val="24"/>
          <w:szCs w:val="24"/>
          <w:highlight w:val="white"/>
        </w:rPr>
      </w:pPr>
    </w:p>
    <w:p w:rsidR="008A5405" w:rsidRDefault="00641313">
      <w:pPr>
        <w:widowControl w:val="0"/>
        <w:spacing w:after="200" w:line="276" w:lineRule="auto"/>
        <w:jc w:val="both"/>
        <w:rPr>
          <w:sz w:val="24"/>
          <w:szCs w:val="24"/>
        </w:rPr>
      </w:pPr>
      <w:r>
        <w:rPr>
          <w:sz w:val="24"/>
          <w:szCs w:val="24"/>
          <w:highlight w:val="white"/>
        </w:rPr>
        <w:t>Замовник самостійно за результатами розгляду тендерної пропозиції учасника процедури закупі</w:t>
      </w:r>
      <w:r>
        <w:rPr>
          <w:sz w:val="24"/>
          <w:szCs w:val="24"/>
          <w:highlight w:val="white"/>
        </w:rPr>
        <w:t xml:space="preserve">влі підтверджує в електронній системі </w:t>
      </w:r>
      <w:proofErr w:type="spellStart"/>
      <w:r>
        <w:rPr>
          <w:sz w:val="24"/>
          <w:szCs w:val="24"/>
          <w:highlight w:val="white"/>
        </w:rPr>
        <w:t>закупівель</w:t>
      </w:r>
      <w:proofErr w:type="spellEnd"/>
      <w:r>
        <w:rPr>
          <w:sz w:val="24"/>
          <w:szCs w:val="24"/>
          <w:highlight w:val="white"/>
        </w:rPr>
        <w:t xml:space="preserve"> відсутність в учасника процедури закупівлі підстав, визначених підпунктами 1 та 7 пункту 47 Особливостей.</w:t>
      </w:r>
    </w:p>
    <w:p w:rsidR="008A5405" w:rsidRDefault="00641313">
      <w:pPr>
        <w:widowControl w:val="0"/>
        <w:pBdr>
          <w:top w:val="nil"/>
          <w:left w:val="nil"/>
          <w:bottom w:val="nil"/>
          <w:right w:val="nil"/>
          <w:between w:val="nil"/>
        </w:pBdr>
        <w:spacing w:before="120" w:line="276" w:lineRule="auto"/>
        <w:jc w:val="both"/>
        <w:rPr>
          <w:color w:val="000000"/>
          <w:sz w:val="24"/>
          <w:szCs w:val="24"/>
        </w:rPr>
      </w:pPr>
      <w:r>
        <w:rPr>
          <w:color w:val="000000"/>
          <w:sz w:val="24"/>
          <w:szCs w:val="24"/>
          <w:highlight w:val="white"/>
        </w:rPr>
        <w:t>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w:t>
      </w:r>
      <w:r>
        <w:rPr>
          <w:color w:val="000000"/>
          <w:sz w:val="24"/>
          <w:szCs w:val="24"/>
        </w:rPr>
        <w:t xml:space="preserve"> учасників об’єднання установленим кваліфікаційним критеріям та підставам, визначеним пунктом 47 Особ</w:t>
      </w:r>
      <w:r>
        <w:rPr>
          <w:color w:val="000000"/>
          <w:sz w:val="24"/>
          <w:szCs w:val="24"/>
        </w:rPr>
        <w:t>ливостей.</w:t>
      </w:r>
    </w:p>
    <w:p w:rsidR="008A5405" w:rsidRDefault="00641313">
      <w:pPr>
        <w:widowControl w:val="0"/>
        <w:pBdr>
          <w:top w:val="nil"/>
          <w:left w:val="nil"/>
          <w:bottom w:val="nil"/>
          <w:right w:val="nil"/>
          <w:between w:val="nil"/>
        </w:pBdr>
        <w:spacing w:before="120" w:line="276" w:lineRule="auto"/>
        <w:jc w:val="both"/>
        <w:rPr>
          <w:color w:val="000000"/>
          <w:sz w:val="24"/>
          <w:szCs w:val="24"/>
        </w:rPr>
      </w:pPr>
      <w:r>
        <w:rPr>
          <w:color w:val="000000"/>
          <w:sz w:val="24"/>
          <w:szCs w:val="24"/>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w:t>
      </w:r>
      <w:r>
        <w:rPr>
          <w:color w:val="000000"/>
          <w:sz w:val="24"/>
          <w:szCs w:val="24"/>
        </w:rPr>
        <w:t>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 47 Осо</w:t>
      </w:r>
      <w:r>
        <w:rPr>
          <w:color w:val="000000"/>
          <w:sz w:val="24"/>
          <w:szCs w:val="24"/>
        </w:rPr>
        <w:t>бливостей.</w:t>
      </w:r>
    </w:p>
    <w:p w:rsidR="008A5405" w:rsidRDefault="00641313">
      <w:pPr>
        <w:widowControl w:val="0"/>
        <w:pBdr>
          <w:top w:val="nil"/>
          <w:left w:val="nil"/>
          <w:bottom w:val="nil"/>
          <w:right w:val="nil"/>
          <w:between w:val="nil"/>
        </w:pBdr>
        <w:spacing w:before="120" w:line="276" w:lineRule="auto"/>
        <w:jc w:val="both"/>
        <w:rPr>
          <w:color w:val="000000"/>
          <w:sz w:val="22"/>
          <w:szCs w:val="22"/>
        </w:rPr>
      </w:pPr>
      <w:r>
        <w:rPr>
          <w:color w:val="000000"/>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tbl>
      <w:tblPr>
        <w:tblStyle w:val="ae"/>
        <w:tblW w:w="9590" w:type="dxa"/>
        <w:tblInd w:w="-108" w:type="dxa"/>
        <w:tblLayout w:type="fixed"/>
        <w:tblLook w:val="0000" w:firstRow="0" w:lastRow="0" w:firstColumn="0" w:lastColumn="0" w:noHBand="0" w:noVBand="0"/>
      </w:tblPr>
      <w:tblGrid>
        <w:gridCol w:w="674"/>
        <w:gridCol w:w="3559"/>
        <w:gridCol w:w="2867"/>
        <w:gridCol w:w="2490"/>
      </w:tblGrid>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lastRenderedPageBreak/>
              <w:t>№ з/п</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Підстава для відмови в участі процедурі закупівлі</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Для учасника</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Для переможця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 xml:space="preserve"> 1</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w:t>
            </w:r>
            <w:r>
              <w:rPr>
                <w:color w:val="000000"/>
                <w:sz w:val="22"/>
                <w:szCs w:val="22"/>
              </w:rPr>
              <w:t>я на роботу, цінна річ, послуга тощо) з метою вплинути на прийняття рішення щодо визначення переможця процедури закупівлі.</w:t>
            </w:r>
          </w:p>
          <w:p w:rsidR="008A5405" w:rsidRDefault="008A5405">
            <w:pPr>
              <w:pBdr>
                <w:top w:val="nil"/>
                <w:left w:val="nil"/>
                <w:bottom w:val="nil"/>
                <w:right w:val="nil"/>
                <w:between w:val="nil"/>
              </w:pBdr>
              <w:spacing w:line="276" w:lineRule="auto"/>
              <w:rPr>
                <w:sz w:val="22"/>
                <w:szCs w:val="22"/>
              </w:rPr>
            </w:pP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highlight w:val="white"/>
              </w:rPr>
              <w:t xml:space="preserve">Замовник самостійно за результатами розгляду тендерної пропозиції учасника процедури закупівлі </w:t>
            </w:r>
            <w:r>
              <w:rPr>
                <w:color w:val="000000"/>
                <w:sz w:val="22"/>
                <w:szCs w:val="22"/>
              </w:rPr>
              <w:t xml:space="preserve"> підтверджує в електронній системі </w:t>
            </w:r>
            <w:proofErr w:type="spellStart"/>
            <w:r>
              <w:rPr>
                <w:color w:val="000000"/>
                <w:sz w:val="22"/>
                <w:szCs w:val="22"/>
              </w:rPr>
              <w:t>за</w:t>
            </w:r>
            <w:r>
              <w:rPr>
                <w:color w:val="000000"/>
                <w:sz w:val="22"/>
                <w:szCs w:val="22"/>
              </w:rPr>
              <w:t>купівель</w:t>
            </w:r>
            <w:proofErr w:type="spellEnd"/>
            <w:r>
              <w:rPr>
                <w:color w:val="000000"/>
                <w:sz w:val="22"/>
                <w:szCs w:val="22"/>
              </w:rPr>
              <w:t xml:space="preserve"> відсутність </w:t>
            </w:r>
            <w:r>
              <w:rPr>
                <w:color w:val="000000"/>
                <w:sz w:val="22"/>
                <w:szCs w:val="22"/>
                <w:highlight w:val="white"/>
              </w:rPr>
              <w:t xml:space="preserve">в учасника </w:t>
            </w:r>
            <w:r>
              <w:rPr>
                <w:color w:val="000000"/>
                <w:sz w:val="22"/>
                <w:szCs w:val="22"/>
              </w:rPr>
              <w:t>підстав, визначених цим підпунктом.</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2</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w:t>
            </w:r>
            <w:r>
              <w:rPr>
                <w:color w:val="000000"/>
                <w:sz w:val="22"/>
                <w:szCs w:val="22"/>
              </w:rPr>
              <w:t>ією правопорушення</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sz w:val="22"/>
                <w:szCs w:val="22"/>
              </w:rPr>
            </w:pPr>
            <w:r>
              <w:rPr>
                <w:color w:val="000000"/>
                <w:sz w:val="22"/>
                <w:szCs w:val="22"/>
              </w:rPr>
              <w:t xml:space="preserve">Учасник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p w:rsidR="008A5405" w:rsidRDefault="008A5405">
            <w:pPr>
              <w:pBdr>
                <w:top w:val="nil"/>
                <w:left w:val="nil"/>
                <w:bottom w:val="nil"/>
                <w:right w:val="nil"/>
                <w:between w:val="nil"/>
              </w:pBdr>
              <w:spacing w:line="276" w:lineRule="auto"/>
              <w:rPr>
                <w:sz w:val="22"/>
                <w:szCs w:val="22"/>
              </w:rPr>
            </w:pP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3</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Учасник процедури закупів</w:t>
            </w:r>
            <w:r>
              <w:rPr>
                <w:color w:val="000000"/>
                <w:sz w:val="22"/>
                <w:szCs w:val="22"/>
              </w:rPr>
              <w:t xml:space="preserve">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spacing w:line="276" w:lineRule="auto"/>
              <w:rPr>
                <w:rFonts w:ascii="Calibri" w:eastAsia="Calibri" w:hAnsi="Calibri" w:cs="Calibri"/>
                <w:color w:val="000000"/>
                <w:sz w:val="22"/>
                <w:szCs w:val="22"/>
              </w:rPr>
            </w:pPr>
            <w:r>
              <w:rPr>
                <w:sz w:val="22"/>
                <w:szCs w:val="22"/>
              </w:rPr>
              <w:t>Підтвердження не вимагається, інформація перевіряється замовником самостійно. У випадку, к</w:t>
            </w:r>
            <w:r>
              <w:rPr>
                <w:sz w:val="22"/>
                <w:szCs w:val="22"/>
              </w:rPr>
              <w:t>оли доступ до Єдиного державного реєстру осіб, які вчинили корупційні або пов’язані з корупцією правопорушення буде обмежений або закритий,   переможець процедури закупівлі на виконання пункту 47 Особливостей надає витяг або довідку з Єдиного державного ре</w:t>
            </w:r>
            <w:r>
              <w:rPr>
                <w:sz w:val="22"/>
                <w:szCs w:val="22"/>
              </w:rPr>
              <w:t xml:space="preserve">єстру осіб, що вчинили корупційне або пов’язане з корупцією </w:t>
            </w:r>
            <w:r>
              <w:rPr>
                <w:sz w:val="22"/>
                <w:szCs w:val="22"/>
              </w:rPr>
              <w:lastRenderedPageBreak/>
              <w:t>правопорушення  (щодо керівника).</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lastRenderedPageBreak/>
              <w:t>4</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w:t>
            </w:r>
            <w:r>
              <w:rPr>
                <w:color w:val="000000"/>
                <w:sz w:val="22"/>
                <w:szCs w:val="22"/>
              </w:rPr>
              <w:t xml:space="preserve"> другої статті 6, пунктом 1 статті 50 Закону України «Про захист економічної конкуренції», у вигляді вчинення </w:t>
            </w:r>
            <w:proofErr w:type="spellStart"/>
            <w:r>
              <w:rPr>
                <w:color w:val="000000"/>
                <w:sz w:val="22"/>
                <w:szCs w:val="22"/>
              </w:rPr>
              <w:t>антиконкурентних</w:t>
            </w:r>
            <w:proofErr w:type="spellEnd"/>
            <w:r>
              <w:rPr>
                <w:color w:val="000000"/>
                <w:sz w:val="22"/>
                <w:szCs w:val="22"/>
              </w:rPr>
              <w:t xml:space="preserve"> узгоджених дій, що стосуються спотворення результатів тендерів</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sz w:val="22"/>
                <w:szCs w:val="22"/>
              </w:rPr>
            </w:pPr>
            <w:r>
              <w:rPr>
                <w:color w:val="000000"/>
                <w:sz w:val="22"/>
                <w:szCs w:val="22"/>
              </w:rPr>
              <w:t>Учасник процедури закупівлі підтверджує відсутність підстав, шляхо</w:t>
            </w:r>
            <w:r>
              <w:rPr>
                <w:color w:val="000000"/>
                <w:sz w:val="22"/>
                <w:szCs w:val="22"/>
              </w:rPr>
              <w:t xml:space="preserve">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p w:rsidR="008A5405" w:rsidRDefault="008A5405">
            <w:pPr>
              <w:pBdr>
                <w:top w:val="nil"/>
                <w:left w:val="nil"/>
                <w:bottom w:val="nil"/>
                <w:right w:val="nil"/>
                <w:between w:val="nil"/>
              </w:pBdr>
              <w:spacing w:line="276" w:lineRule="auto"/>
              <w:rPr>
                <w:sz w:val="22"/>
                <w:szCs w:val="22"/>
              </w:rPr>
            </w:pPr>
          </w:p>
          <w:p w:rsidR="008A5405" w:rsidRDefault="008A5405">
            <w:pPr>
              <w:pBdr>
                <w:top w:val="nil"/>
                <w:left w:val="nil"/>
                <w:bottom w:val="nil"/>
                <w:right w:val="nil"/>
                <w:between w:val="nil"/>
              </w:pBdr>
              <w:spacing w:line="276" w:lineRule="auto"/>
              <w:rPr>
                <w:sz w:val="22"/>
                <w:szCs w:val="22"/>
              </w:rPr>
            </w:pPr>
          </w:p>
          <w:p w:rsidR="008A5405" w:rsidRDefault="008A5405">
            <w:pPr>
              <w:pBdr>
                <w:top w:val="nil"/>
                <w:left w:val="nil"/>
                <w:bottom w:val="nil"/>
                <w:right w:val="nil"/>
                <w:between w:val="nil"/>
              </w:pBdr>
              <w:spacing w:line="276" w:lineRule="auto"/>
              <w:rPr>
                <w:sz w:val="22"/>
                <w:szCs w:val="22"/>
              </w:rPr>
            </w:pPr>
          </w:p>
          <w:p w:rsidR="008A5405" w:rsidRDefault="008A5405">
            <w:pPr>
              <w:pBdr>
                <w:top w:val="nil"/>
                <w:left w:val="nil"/>
                <w:bottom w:val="nil"/>
                <w:right w:val="nil"/>
                <w:between w:val="nil"/>
              </w:pBdr>
              <w:spacing w:line="276" w:lineRule="auto"/>
              <w:rPr>
                <w:sz w:val="22"/>
                <w:szCs w:val="22"/>
              </w:rPr>
            </w:pPr>
          </w:p>
          <w:p w:rsidR="008A5405" w:rsidRDefault="008A5405">
            <w:pPr>
              <w:pBdr>
                <w:top w:val="nil"/>
                <w:left w:val="nil"/>
                <w:bottom w:val="nil"/>
                <w:right w:val="nil"/>
                <w:between w:val="nil"/>
              </w:pBdr>
              <w:spacing w:line="276" w:lineRule="auto"/>
              <w:rPr>
                <w:sz w:val="22"/>
                <w:szCs w:val="22"/>
              </w:rPr>
            </w:pP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5</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w:t>
            </w:r>
            <w:r>
              <w:rPr>
                <w:color w:val="000000"/>
                <w:sz w:val="22"/>
                <w:szCs w:val="22"/>
              </w:rPr>
              <w:t>дку</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 xml:space="preserve">Учасник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Витяг про притягнення до кримінальної відповідальності, відсутність/ наявність судимості або обмежень, передбачених кримінально-процесуальним законодавством України (щодо керівника)</w:t>
            </w:r>
          </w:p>
          <w:p w:rsidR="008A5405" w:rsidRDefault="008A5405">
            <w:pPr>
              <w:pBdr>
                <w:top w:val="nil"/>
                <w:left w:val="nil"/>
                <w:bottom w:val="nil"/>
                <w:right w:val="nil"/>
                <w:between w:val="nil"/>
              </w:pBdr>
              <w:spacing w:line="276" w:lineRule="auto"/>
              <w:rPr>
                <w:sz w:val="22"/>
                <w:szCs w:val="22"/>
              </w:rPr>
            </w:pPr>
          </w:p>
        </w:tc>
      </w:tr>
      <w:tr w:rsidR="008A5405">
        <w:trPr>
          <w:trHeight w:val="2689"/>
        </w:trPr>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6</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w:t>
            </w:r>
            <w:r>
              <w:rPr>
                <w:color w:val="000000"/>
                <w:sz w:val="22"/>
                <w:szCs w:val="22"/>
              </w:rPr>
              <w:t>дку;</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 xml:space="preserve">Учасник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Витяг про притягнення до кримінальної відповідальності, відс</w:t>
            </w:r>
            <w:r>
              <w:rPr>
                <w:color w:val="000000"/>
                <w:sz w:val="22"/>
                <w:szCs w:val="22"/>
              </w:rPr>
              <w:t>утність/ наявність судимості або обмежень, передбачених кримінально-процесуальним законодавством України (щодо керівника)</w:t>
            </w:r>
          </w:p>
          <w:p w:rsidR="008A5405" w:rsidRDefault="008A5405">
            <w:pPr>
              <w:pBdr>
                <w:top w:val="nil"/>
                <w:left w:val="nil"/>
                <w:bottom w:val="nil"/>
                <w:right w:val="nil"/>
                <w:between w:val="nil"/>
              </w:pBdr>
              <w:spacing w:line="276" w:lineRule="auto"/>
              <w:rPr>
                <w:sz w:val="22"/>
                <w:szCs w:val="22"/>
              </w:rPr>
            </w:pP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7</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highlight w:val="white"/>
              </w:rPr>
            </w:pPr>
            <w:r>
              <w:rPr>
                <w:color w:val="000000"/>
                <w:sz w:val="22"/>
                <w:szCs w:val="22"/>
              </w:rPr>
              <w:t xml:space="preserve">Тендерна пропозиція подана учасником процедури закупівлі, який є пов’язаною особою з іншими учасниками процедури закупівлі та/або </w:t>
            </w:r>
            <w:r>
              <w:rPr>
                <w:color w:val="000000"/>
                <w:sz w:val="22"/>
                <w:szCs w:val="22"/>
              </w:rPr>
              <w:t>з уповноваженою особою (особами), та/або з керівником замовника;</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highlight w:val="white"/>
              </w:rPr>
              <w:t xml:space="preserve">Замовник самостійно за результатами розгляду тендерної пропозиції учасника процедури закупівлі </w:t>
            </w:r>
            <w:r>
              <w:rPr>
                <w:color w:val="000000"/>
                <w:sz w:val="22"/>
                <w:szCs w:val="22"/>
              </w:rPr>
              <w:t xml:space="preserve"> підтверджує в електронній системі </w:t>
            </w:r>
            <w:proofErr w:type="spellStart"/>
            <w:r>
              <w:rPr>
                <w:color w:val="000000"/>
                <w:sz w:val="22"/>
                <w:szCs w:val="22"/>
              </w:rPr>
              <w:t>закупівель</w:t>
            </w:r>
            <w:proofErr w:type="spellEnd"/>
            <w:r>
              <w:rPr>
                <w:color w:val="000000"/>
                <w:sz w:val="22"/>
                <w:szCs w:val="22"/>
              </w:rPr>
              <w:t xml:space="preserve"> відсутність </w:t>
            </w:r>
            <w:r>
              <w:rPr>
                <w:color w:val="000000"/>
                <w:sz w:val="22"/>
                <w:szCs w:val="22"/>
                <w:highlight w:val="white"/>
              </w:rPr>
              <w:t xml:space="preserve">в учасника </w:t>
            </w:r>
            <w:r>
              <w:rPr>
                <w:color w:val="000000"/>
                <w:sz w:val="22"/>
                <w:szCs w:val="22"/>
              </w:rPr>
              <w:t xml:space="preserve">підстав, </w:t>
            </w:r>
            <w:r>
              <w:rPr>
                <w:color w:val="000000"/>
                <w:sz w:val="22"/>
                <w:szCs w:val="22"/>
              </w:rPr>
              <w:lastRenderedPageBreak/>
              <w:t>визначених цим під</w:t>
            </w:r>
            <w:r>
              <w:rPr>
                <w:color w:val="000000"/>
                <w:sz w:val="22"/>
                <w:szCs w:val="22"/>
              </w:rPr>
              <w:t>пунктом.</w:t>
            </w:r>
          </w:p>
          <w:p w:rsidR="008A5405" w:rsidRDefault="008A5405">
            <w:pPr>
              <w:pBdr>
                <w:top w:val="nil"/>
                <w:left w:val="nil"/>
                <w:bottom w:val="nil"/>
                <w:right w:val="nil"/>
                <w:between w:val="nil"/>
              </w:pBdr>
              <w:spacing w:line="276" w:lineRule="auto"/>
              <w:rPr>
                <w:sz w:val="22"/>
                <w:szCs w:val="22"/>
              </w:rPr>
            </w:pP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lastRenderedPageBreak/>
              <w:t>Підтвердження не вимагається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8</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Учасник процедури закупівлі визнаний в установленому законом порядку банкрутом та стосовно нього відкрита ліквідаційна процедура;</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 xml:space="preserve">Учасник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p w:rsidR="008A5405" w:rsidRDefault="008A5405">
            <w:pPr>
              <w:pBdr>
                <w:top w:val="nil"/>
                <w:left w:val="nil"/>
                <w:bottom w:val="nil"/>
                <w:right w:val="nil"/>
                <w:between w:val="nil"/>
              </w:pBdr>
              <w:spacing w:line="276" w:lineRule="auto"/>
              <w:rPr>
                <w:sz w:val="22"/>
                <w:szCs w:val="22"/>
              </w:rPr>
            </w:pP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вимагається</w:t>
            </w:r>
          </w:p>
        </w:tc>
      </w:tr>
      <w:tr w:rsidR="008A5405">
        <w:trPr>
          <w:trHeight w:val="2456"/>
        </w:trPr>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9</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У Єдиному державному реєстрі юри</w:t>
            </w:r>
            <w:r>
              <w:rPr>
                <w:color w:val="000000"/>
                <w:sz w:val="22"/>
                <w:szCs w:val="22"/>
              </w:rPr>
              <w:t>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w:t>
            </w:r>
            <w:r>
              <w:rPr>
                <w:color w:val="000000"/>
                <w:sz w:val="22"/>
                <w:szCs w:val="22"/>
              </w:rPr>
              <w:t>ентів);</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 xml:space="preserve">Учасник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вимагається</w:t>
            </w:r>
          </w:p>
        </w:tc>
      </w:tr>
      <w:tr w:rsidR="008A5405">
        <w:trPr>
          <w:trHeight w:val="3753"/>
        </w:trPr>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10</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widowControl w:val="0"/>
              <w:pBdr>
                <w:top w:val="nil"/>
                <w:left w:val="nil"/>
                <w:bottom w:val="nil"/>
                <w:right w:val="nil"/>
                <w:between w:val="nil"/>
              </w:pBdr>
              <w:spacing w:before="120" w:line="276" w:lineRule="auto"/>
              <w:jc w:val="both"/>
              <w:rPr>
                <w:color w:val="000000"/>
                <w:sz w:val="26"/>
                <w:szCs w:val="26"/>
              </w:rPr>
            </w:pPr>
            <w:r>
              <w:rPr>
                <w:color w:val="000000"/>
                <w:sz w:val="22"/>
                <w:szCs w:val="22"/>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w:t>
            </w:r>
            <w:r>
              <w:rPr>
                <w:color w:val="000000"/>
                <w:sz w:val="22"/>
                <w:szCs w:val="22"/>
              </w:rPr>
              <w:t>млн. гривень (у тому числі за лотом);</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 xml:space="preserve">Учасник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w:t>
            </w:r>
            <w:r>
              <w:rPr>
                <w:color w:val="000000"/>
                <w:sz w:val="22"/>
                <w:szCs w:val="22"/>
              </w:rPr>
              <w:t>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11</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333333"/>
                <w:sz w:val="24"/>
                <w:szCs w:val="24"/>
                <w:highlight w:val="white"/>
              </w:rPr>
              <w:t xml:space="preserve">учасник процедури закупівлі або кінцевий </w:t>
            </w:r>
            <w:proofErr w:type="spellStart"/>
            <w:r>
              <w:rPr>
                <w:color w:val="333333"/>
                <w:sz w:val="24"/>
                <w:szCs w:val="24"/>
                <w:highlight w:val="white"/>
              </w:rPr>
              <w:t>бенефіціарний</w:t>
            </w:r>
            <w:proofErr w:type="spellEnd"/>
            <w:r>
              <w:rPr>
                <w:color w:val="333333"/>
                <w:sz w:val="24"/>
                <w:szCs w:val="24"/>
                <w:highlight w:val="white"/>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w:t>
            </w:r>
            <w:proofErr w:type="spellStart"/>
            <w:r>
              <w:rPr>
                <w:color w:val="333333"/>
                <w:sz w:val="24"/>
                <w:szCs w:val="24"/>
                <w:highlight w:val="white"/>
              </w:rPr>
              <w:t>закупівель</w:t>
            </w:r>
            <w:proofErr w:type="spellEnd"/>
            <w:r>
              <w:rPr>
                <w:color w:val="333333"/>
                <w:sz w:val="24"/>
                <w:szCs w:val="24"/>
                <w:highlight w:val="white"/>
              </w:rPr>
              <w:t xml:space="preserve"> товарів, робіт і по</w:t>
            </w:r>
            <w:r>
              <w:rPr>
                <w:color w:val="333333"/>
                <w:sz w:val="24"/>
                <w:szCs w:val="24"/>
                <w:highlight w:val="white"/>
              </w:rPr>
              <w:t xml:space="preserve">слуг згідно із </w:t>
            </w:r>
            <w:hyperlink r:id="rId5">
              <w:r>
                <w:rPr>
                  <w:color w:val="000099"/>
                  <w:sz w:val="24"/>
                  <w:szCs w:val="24"/>
                  <w:highlight w:val="white"/>
                  <w:u w:val="single"/>
                </w:rPr>
                <w:t>Законом України</w:t>
              </w:r>
            </w:hyperlink>
            <w:r>
              <w:rPr>
                <w:color w:val="333333"/>
                <w:sz w:val="24"/>
                <w:szCs w:val="24"/>
                <w:highlight w:val="white"/>
              </w:rPr>
              <w:t xml:space="preserve"> “Про санкції”, крім випадку, коли активи такої особи в установленому </w:t>
            </w:r>
            <w:r>
              <w:rPr>
                <w:color w:val="333333"/>
                <w:sz w:val="24"/>
                <w:szCs w:val="24"/>
                <w:highlight w:val="white"/>
              </w:rPr>
              <w:lastRenderedPageBreak/>
              <w:t>законодавством порядку передані в управління АРМА</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lastRenderedPageBreak/>
              <w:t>Учасник процедури закупівлі підтверджує від</w:t>
            </w:r>
            <w:r>
              <w:rPr>
                <w:color w:val="000000"/>
                <w:sz w:val="22"/>
                <w:szCs w:val="22"/>
              </w:rPr>
              <w:t xml:space="preserve">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Підтвердження не вимагається</w:t>
            </w:r>
          </w:p>
        </w:tc>
      </w:tr>
      <w:tr w:rsidR="008A5405">
        <w:tc>
          <w:tcPr>
            <w:tcW w:w="674"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12</w:t>
            </w:r>
          </w:p>
        </w:tc>
        <w:tc>
          <w:tcPr>
            <w:tcW w:w="3559"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2867" w:type="dxa"/>
            <w:tcBorders>
              <w:top w:val="single" w:sz="4" w:space="0" w:color="000000"/>
              <w:left w:val="single" w:sz="4" w:space="0" w:color="000000"/>
              <w:bottom w:val="single" w:sz="4" w:space="0" w:color="000000"/>
            </w:tcBorders>
            <w:shd w:val="clear" w:color="auto" w:fill="auto"/>
          </w:tcPr>
          <w:p w:rsidR="008A5405" w:rsidRDefault="00641313">
            <w:pPr>
              <w:pBdr>
                <w:top w:val="nil"/>
                <w:left w:val="nil"/>
                <w:bottom w:val="nil"/>
                <w:right w:val="nil"/>
                <w:between w:val="nil"/>
              </w:pBdr>
              <w:spacing w:line="276" w:lineRule="auto"/>
              <w:rPr>
                <w:color w:val="000000"/>
                <w:sz w:val="22"/>
                <w:szCs w:val="22"/>
              </w:rPr>
            </w:pPr>
            <w:r>
              <w:rPr>
                <w:color w:val="000000"/>
                <w:sz w:val="22"/>
                <w:szCs w:val="22"/>
              </w:rPr>
              <w:t>Уч</w:t>
            </w:r>
            <w:r>
              <w:rPr>
                <w:color w:val="000000"/>
                <w:sz w:val="22"/>
                <w:szCs w:val="22"/>
              </w:rPr>
              <w:t xml:space="preserve">асник процедури закупівлі підтверджує відсутність підстав, шляхом самостійного декларування відсутності таких підстав в електронній  системі </w:t>
            </w:r>
            <w:proofErr w:type="spellStart"/>
            <w:r>
              <w:rPr>
                <w:color w:val="000000"/>
                <w:sz w:val="22"/>
                <w:szCs w:val="22"/>
              </w:rPr>
              <w:t>закупівель</w:t>
            </w:r>
            <w:proofErr w:type="spellEnd"/>
            <w:r>
              <w:rPr>
                <w:color w:val="000000"/>
                <w:sz w:val="22"/>
                <w:szCs w:val="22"/>
              </w:rPr>
              <w:t xml:space="preserve"> під час подання тендерної пропозиції.</w:t>
            </w:r>
          </w:p>
        </w:tc>
        <w:tc>
          <w:tcPr>
            <w:tcW w:w="2490" w:type="dxa"/>
            <w:tcBorders>
              <w:top w:val="single" w:sz="4" w:space="0" w:color="000000"/>
              <w:left w:val="single" w:sz="4" w:space="0" w:color="000000"/>
              <w:bottom w:val="single" w:sz="4" w:space="0" w:color="000000"/>
              <w:right w:val="single" w:sz="4" w:space="0" w:color="000000"/>
            </w:tcBorders>
            <w:shd w:val="clear" w:color="auto" w:fill="auto"/>
          </w:tcPr>
          <w:p w:rsidR="008A5405" w:rsidRDefault="00641313">
            <w:pPr>
              <w:pBdr>
                <w:top w:val="nil"/>
                <w:left w:val="nil"/>
                <w:bottom w:val="nil"/>
                <w:right w:val="nil"/>
                <w:between w:val="nil"/>
              </w:pBdr>
              <w:spacing w:line="276" w:lineRule="auto"/>
              <w:rPr>
                <w:rFonts w:ascii="Calibri" w:eastAsia="Calibri" w:hAnsi="Calibri" w:cs="Calibri"/>
                <w:color w:val="000000"/>
                <w:sz w:val="22"/>
                <w:szCs w:val="22"/>
              </w:rPr>
            </w:pPr>
            <w:r>
              <w:rPr>
                <w:color w:val="000000"/>
                <w:sz w:val="22"/>
                <w:szCs w:val="22"/>
              </w:rPr>
              <w:t>Витяг про притягнення до кримінальної відповідальності, відсутніст</w:t>
            </w:r>
            <w:r>
              <w:rPr>
                <w:color w:val="000000"/>
                <w:sz w:val="22"/>
                <w:szCs w:val="22"/>
              </w:rPr>
              <w:t>ь/ наявність судимості або обмежень, передбачених кримінально-процесуальним законодавством України (щодо керівника)</w:t>
            </w:r>
          </w:p>
        </w:tc>
      </w:tr>
    </w:tbl>
    <w:p w:rsidR="008A5405" w:rsidRDefault="008A5405">
      <w:pPr>
        <w:pBdr>
          <w:top w:val="nil"/>
          <w:left w:val="nil"/>
          <w:bottom w:val="nil"/>
          <w:right w:val="nil"/>
          <w:between w:val="nil"/>
        </w:pBdr>
        <w:spacing w:after="200" w:line="276" w:lineRule="auto"/>
        <w:rPr>
          <w:rFonts w:ascii="Calibri" w:eastAsia="Calibri" w:hAnsi="Calibri" w:cs="Calibri"/>
          <w:color w:val="000000"/>
          <w:sz w:val="22"/>
          <w:szCs w:val="22"/>
        </w:rPr>
      </w:pPr>
    </w:p>
    <w:sectPr w:rsidR="008A5405">
      <w:pgSz w:w="11906" w:h="16838"/>
      <w:pgMar w:top="1134" w:right="850"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tiqu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405"/>
    <w:rsid w:val="00641313"/>
    <w:rsid w:val="008A54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18C886-451E-46C2-8724-88B9F554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4"/>
    <w:next w:val="a5"/>
    <w:uiPriority w:val="10"/>
    <w:qFormat/>
    <w:pPr>
      <w:keepNext/>
      <w:spacing w:before="240" w:after="120"/>
    </w:pPr>
    <w:rPr>
      <w:rFonts w:ascii="Arial" w:eastAsia="Microsoft YaHei" w:hAnsi="Arial" w:cs="Arial"/>
      <w:sz w:val="28"/>
      <w:szCs w:val="28"/>
    </w:rPr>
  </w:style>
  <w:style w:type="table" w:customStyle="1" w:styleId="TableNormal0">
    <w:name w:val="Table Normal"/>
    <w:tblPr>
      <w:tblCellMar>
        <w:top w:w="0" w:type="dxa"/>
        <w:left w:w="0" w:type="dxa"/>
        <w:bottom w:w="0" w:type="dxa"/>
        <w:right w:w="0" w:type="dxa"/>
      </w:tblCellMar>
    </w:tblPr>
  </w:style>
  <w:style w:type="paragraph" w:customStyle="1" w:styleId="a4">
    <w:name w:val="Базовый"/>
    <w:pPr>
      <w:spacing w:after="200" w:line="276" w:lineRule="auto"/>
      <w:ind w:leftChars="-1" w:hangingChars="1"/>
      <w:textDirection w:val="btLr"/>
      <w:textAlignment w:val="top"/>
      <w:outlineLvl w:val="0"/>
    </w:pPr>
    <w:rPr>
      <w:rFonts w:ascii="Calibri" w:eastAsia="SimSun" w:hAnsi="Calibri"/>
      <w:position w:val="-1"/>
      <w:sz w:val="22"/>
      <w:szCs w:val="22"/>
      <w:lang w:val="ru-RU" w:eastAsia="en-US"/>
    </w:rPr>
  </w:style>
  <w:style w:type="paragraph" w:styleId="a5">
    <w:name w:val="Body Text"/>
    <w:basedOn w:val="a4"/>
    <w:pPr>
      <w:spacing w:after="120"/>
    </w:pPr>
  </w:style>
  <w:style w:type="paragraph" w:styleId="a6">
    <w:name w:val="List"/>
    <w:basedOn w:val="a5"/>
    <w:rPr>
      <w:rFonts w:cs="Arial"/>
    </w:rPr>
  </w:style>
  <w:style w:type="paragraph" w:customStyle="1" w:styleId="a7">
    <w:name w:val="Название"/>
    <w:basedOn w:val="a4"/>
    <w:pPr>
      <w:suppressLineNumbers/>
      <w:spacing w:before="120" w:after="120"/>
    </w:pPr>
    <w:rPr>
      <w:rFonts w:cs="Arial"/>
      <w:i/>
      <w:iCs/>
      <w:sz w:val="24"/>
      <w:szCs w:val="24"/>
    </w:rPr>
  </w:style>
  <w:style w:type="paragraph" w:styleId="a8">
    <w:name w:val="index heading"/>
    <w:basedOn w:val="a4"/>
    <w:pPr>
      <w:suppressLineNumbers/>
    </w:pPr>
    <w:rPr>
      <w:rFonts w:cs="Arial"/>
    </w:rPr>
  </w:style>
  <w:style w:type="paragraph" w:customStyle="1" w:styleId="a9">
    <w:name w:val="Нормальний текст"/>
    <w:basedOn w:val="a4"/>
    <w:pPr>
      <w:spacing w:before="120" w:after="0" w:line="100" w:lineRule="atLeast"/>
      <w:ind w:firstLine="567"/>
    </w:pPr>
    <w:rPr>
      <w:rFonts w:ascii="Antiqua" w:eastAsia="Times New Roman" w:hAnsi="Antiqua"/>
      <w:sz w:val="26"/>
      <w:szCs w:val="20"/>
      <w:lang w:val="uk-UA" w:eastAsia="ru-RU"/>
    </w:rPr>
  </w:style>
  <w:style w:type="paragraph" w:customStyle="1" w:styleId="aa">
    <w:name w:val="Содержимое таблицы"/>
    <w:basedOn w:val="a4"/>
    <w:pPr>
      <w:suppressLineNumbers/>
    </w:pPr>
  </w:style>
  <w:style w:type="paragraph" w:customStyle="1" w:styleId="ab">
    <w:name w:val="Заголовок таблицы"/>
    <w:basedOn w:val="aa"/>
    <w:pPr>
      <w:jc w:val="center"/>
    </w:pPr>
    <w:rPr>
      <w:b/>
      <w:bCs/>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zakon.rada.gov.ua/laws/show/1644-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x9s6dyNhbCE5JgnUnXheYV84A==">CgMxLjA4AHIhMWJkRUVscFlHOEQ2RTJrUkllZVFtbGpBejlFSndBNFAy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1452</Words>
  <Characters>8279</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Grey Wolf</dc:creator>
  <cp:lastModifiedBy>KP-VL-PC-006</cp:lastModifiedBy>
  <cp:revision>2</cp:revision>
  <dcterms:created xsi:type="dcterms:W3CDTF">2025-11-10T07:13:00Z</dcterms:created>
  <dcterms:modified xsi:type="dcterms:W3CDTF">2025-11-10T07:13:00Z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WolfishLair</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