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DCDAC1" w14:textId="77777777" w:rsidR="00AC69E6" w:rsidRPr="008B11BA" w:rsidRDefault="00AC69E6" w:rsidP="00AC69E6">
      <w:pPr>
        <w:pStyle w:val="a3"/>
        <w:jc w:val="right"/>
        <w:rPr>
          <w:rFonts w:ascii="Times New Roman" w:hAnsi="Times New Roman"/>
          <w:b/>
          <w:sz w:val="24"/>
          <w:szCs w:val="24"/>
        </w:rPr>
      </w:pPr>
      <w:bookmarkStart w:id="0" w:name="_heading=h.30j0zll" w:colFirst="0" w:colLast="0"/>
      <w:bookmarkEnd w:id="0"/>
      <w:r w:rsidRPr="008B11BA">
        <w:rPr>
          <w:rFonts w:ascii="Times New Roman" w:hAnsi="Times New Roman"/>
          <w:b/>
          <w:sz w:val="24"/>
          <w:szCs w:val="24"/>
        </w:rPr>
        <w:t xml:space="preserve">Додаток № </w:t>
      </w:r>
      <w:r>
        <w:rPr>
          <w:rFonts w:ascii="Times New Roman" w:hAnsi="Times New Roman"/>
          <w:b/>
          <w:sz w:val="24"/>
          <w:szCs w:val="24"/>
        </w:rPr>
        <w:t>4</w:t>
      </w:r>
    </w:p>
    <w:p w14:paraId="1CC1128E" w14:textId="77777777" w:rsidR="00AC69E6" w:rsidRPr="008B11BA" w:rsidRDefault="00AC69E6" w:rsidP="00AC69E6">
      <w:pPr>
        <w:pStyle w:val="a3"/>
        <w:jc w:val="right"/>
        <w:rPr>
          <w:rFonts w:ascii="Times New Roman" w:hAnsi="Times New Roman"/>
          <w:b/>
          <w:sz w:val="24"/>
          <w:szCs w:val="24"/>
        </w:rPr>
      </w:pPr>
      <w:r w:rsidRPr="008B11BA">
        <w:rPr>
          <w:rFonts w:ascii="Times New Roman" w:hAnsi="Times New Roman"/>
          <w:b/>
          <w:sz w:val="24"/>
          <w:szCs w:val="24"/>
        </w:rPr>
        <w:t>до тендерної документації</w:t>
      </w:r>
    </w:p>
    <w:p w14:paraId="35FEE2B2" w14:textId="6CE52182" w:rsidR="005D3111" w:rsidRPr="00AB3540" w:rsidRDefault="00EC5FA9" w:rsidP="005D3111">
      <w:pPr>
        <w:ind w:left="5660" w:firstLine="700"/>
        <w:jc w:val="both"/>
        <w:rPr>
          <w:b/>
        </w:rPr>
      </w:pPr>
      <w:r w:rsidRPr="00B436F9">
        <w:rPr>
          <w:i/>
          <w:color w:val="000000"/>
          <w:sz w:val="20"/>
          <w:szCs w:val="20"/>
        </w:rPr>
        <w:t> </w:t>
      </w:r>
    </w:p>
    <w:p w14:paraId="0E4BA1A1" w14:textId="77777777" w:rsidR="005D3111" w:rsidRPr="00FF4EEB" w:rsidRDefault="005D3111" w:rsidP="005D3111">
      <w:pPr>
        <w:jc w:val="center"/>
      </w:pPr>
      <w:r w:rsidRPr="00FF4EEB">
        <w:t xml:space="preserve"> </w:t>
      </w:r>
    </w:p>
    <w:p w14:paraId="662F449F" w14:textId="77777777" w:rsidR="00FF4EEB" w:rsidRPr="00FF4EEB" w:rsidRDefault="00FF4EEB" w:rsidP="00FF4EEB">
      <w:pPr>
        <w:jc w:val="center"/>
        <w:rPr>
          <w:b/>
        </w:rPr>
      </w:pPr>
      <w:r w:rsidRPr="00FF4EEB">
        <w:rPr>
          <w:b/>
        </w:rPr>
        <w:t>Перелік документів та/або інформації, які подаються переможцем процедури закупівлі</w:t>
      </w:r>
    </w:p>
    <w:p w14:paraId="3E687A07" w14:textId="77777777" w:rsidR="00FF4EEB" w:rsidRPr="00FF4EEB" w:rsidRDefault="00FF4EEB" w:rsidP="00FF4EEB">
      <w:pPr>
        <w:jc w:val="center"/>
      </w:pPr>
      <w:r w:rsidRPr="00FF4EEB">
        <w:t xml:space="preserve"> </w:t>
      </w:r>
    </w:p>
    <w:p w14:paraId="491E3875" w14:textId="77777777" w:rsidR="00FF4EEB" w:rsidRPr="00FF4EEB" w:rsidRDefault="00FF4EEB" w:rsidP="00FF4EEB">
      <w:pPr>
        <w:ind w:firstLine="567"/>
        <w:jc w:val="both"/>
      </w:pPr>
      <w:r w:rsidRPr="00FF4EEB">
        <w:t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інформації”, та/або міститься у відкритих публічних електронних реєстрах, доступ до яких є вільним, або публічної інформації</w:t>
      </w:r>
      <w:bookmarkStart w:id="1" w:name="_GoBack"/>
      <w:bookmarkEnd w:id="1"/>
      <w:r w:rsidRPr="00FF4EEB">
        <w:t>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14:paraId="2768B925" w14:textId="77777777" w:rsidR="00FF4EEB" w:rsidRPr="00FF4EEB" w:rsidRDefault="00FF4EEB" w:rsidP="00FF4EEB">
      <w:pPr>
        <w:ind w:firstLine="20"/>
        <w:jc w:val="both"/>
      </w:pPr>
      <w:r w:rsidRPr="00FF4EEB">
        <w:t xml:space="preserve"> </w:t>
      </w:r>
    </w:p>
    <w:p w14:paraId="779395B5" w14:textId="77777777" w:rsidR="00FF4EEB" w:rsidRPr="00FF4EEB" w:rsidRDefault="00FF4EEB" w:rsidP="00FF4EEB">
      <w:pPr>
        <w:ind w:firstLine="20"/>
        <w:jc w:val="both"/>
        <w:rPr>
          <w:highlight w:val="white"/>
        </w:rPr>
      </w:pPr>
      <w:r w:rsidRPr="00FF4EEB">
        <w:rPr>
          <w:b/>
          <w:highlight w:val="white"/>
        </w:rPr>
        <w:t>1. Переможець процедури закупівлі повинен надати замовнику шляхом</w:t>
      </w:r>
      <w:r w:rsidRPr="00FF4EEB">
        <w:rPr>
          <w:highlight w:val="white"/>
        </w:rPr>
        <w:t xml:space="preserve"> оприлюднення в електронній системі закупівель у строк, що не перевищує 4 (чотири)</w:t>
      </w:r>
      <w:r w:rsidRPr="00FF4EEB">
        <w:rPr>
          <w:b/>
          <w:highlight w:val="white"/>
        </w:rPr>
        <w:t xml:space="preserve"> </w:t>
      </w:r>
      <w:r w:rsidRPr="00FF4EEB">
        <w:rPr>
          <w:highlight w:val="white"/>
        </w:rPr>
        <w:t>дні з дати оприлюднення в електронній системі закупівель повідомлення про намір укласти договір про закупівлю документи, що підтверджують відсутність підстав, зазначених у підпунктах 3,</w:t>
      </w:r>
      <w:hyperlink r:id="rId5" w:anchor="n620">
        <w:r w:rsidRPr="00FF4EEB">
          <w:rPr>
            <w:highlight w:val="white"/>
          </w:rPr>
          <w:t xml:space="preserve"> 5</w:t>
        </w:r>
      </w:hyperlink>
      <w:r w:rsidRPr="00FF4EEB">
        <w:rPr>
          <w:highlight w:val="white"/>
        </w:rPr>
        <w:t>,</w:t>
      </w:r>
      <w:hyperlink r:id="rId6" w:anchor="n621">
        <w:r w:rsidRPr="00FF4EEB">
          <w:rPr>
            <w:highlight w:val="white"/>
          </w:rPr>
          <w:t xml:space="preserve"> 6</w:t>
        </w:r>
      </w:hyperlink>
      <w:r w:rsidRPr="00FF4EEB">
        <w:rPr>
          <w:highlight w:val="white"/>
        </w:rPr>
        <w:t xml:space="preserve"> та</w:t>
      </w:r>
      <w:hyperlink r:id="rId7" w:anchor="n627">
        <w:r w:rsidRPr="00FF4EEB">
          <w:rPr>
            <w:highlight w:val="white"/>
          </w:rPr>
          <w:t xml:space="preserve"> 12</w:t>
        </w:r>
      </w:hyperlink>
      <w:r w:rsidRPr="00FF4EEB">
        <w:rPr>
          <w:highlight w:val="white"/>
        </w:rPr>
        <w:t xml:space="preserve"> пункту 47 Особливостей:</w:t>
      </w:r>
    </w:p>
    <w:p w14:paraId="73E335B7" w14:textId="77777777" w:rsidR="00FF4EEB" w:rsidRPr="00FF4EEB" w:rsidRDefault="00FF4EEB" w:rsidP="00FF4EEB">
      <w:pPr>
        <w:jc w:val="center"/>
      </w:pPr>
      <w:r w:rsidRPr="00FF4EEB">
        <w:t xml:space="preserve"> </w:t>
      </w:r>
    </w:p>
    <w:p w14:paraId="6E909C26" w14:textId="77777777" w:rsidR="00FF4EEB" w:rsidRPr="00FF4EEB" w:rsidRDefault="00FF4EEB" w:rsidP="00FF4EEB">
      <w:pPr>
        <w:ind w:firstLine="20"/>
        <w:jc w:val="both"/>
        <w:rPr>
          <w:highlight w:val="white"/>
        </w:rPr>
      </w:pPr>
      <w:r w:rsidRPr="00FF4EEB">
        <w:rPr>
          <w:highlight w:val="white"/>
        </w:rPr>
        <w:t xml:space="preserve">1) витяг з інформаційно-аналітичної системи “Облік відомостей про притягнення особи до кримінальної відповідальності та наявності судимості”, сформований у паперовій або електронній формі, що містить інформацію про відсутність судимості щодо фізичної особи, яка є учасником або керівника учасника. </w:t>
      </w:r>
    </w:p>
    <w:p w14:paraId="3CC34295" w14:textId="77777777" w:rsidR="00FF4EEB" w:rsidRPr="00FF4EEB" w:rsidRDefault="00FF4EEB" w:rsidP="00FF4EEB">
      <w:pPr>
        <w:ind w:firstLine="20"/>
        <w:jc w:val="both"/>
      </w:pPr>
      <w:r w:rsidRPr="00FF4EEB">
        <w:t xml:space="preserve"> </w:t>
      </w:r>
    </w:p>
    <w:p w14:paraId="29DE33CF" w14:textId="77777777" w:rsidR="00FF4EEB" w:rsidRPr="00FF4EEB" w:rsidRDefault="00FF4EEB" w:rsidP="00FF4EEB">
      <w:pPr>
        <w:jc w:val="both"/>
        <w:rPr>
          <w:highlight w:val="white"/>
        </w:rPr>
      </w:pPr>
      <w:r w:rsidRPr="00FF4EEB">
        <w:rPr>
          <w:highlight w:val="white"/>
        </w:rPr>
        <w:t>Примітка. Замовникам рекомендується встановлювати вимогу таким чином, щоб не обмежувати витяг датою оприлюднення в електронній системі закупівель повідомлення про намір укласти договір про закупівлю, та забезпечити можливість переможцям процедури закупівлі використовувати витяги, що датовані раніше дати оприлюднення такого повідомлення.</w:t>
      </w:r>
    </w:p>
    <w:p w14:paraId="4C765255" w14:textId="77777777" w:rsidR="00FF4EEB" w:rsidRPr="00FF4EEB" w:rsidRDefault="00FF4EEB" w:rsidP="00FF4EEB">
      <w:pPr>
        <w:ind w:firstLine="20"/>
        <w:jc w:val="both"/>
      </w:pPr>
      <w:r w:rsidRPr="00FF4EEB">
        <w:t xml:space="preserve"> </w:t>
      </w:r>
    </w:p>
    <w:p w14:paraId="72416151" w14:textId="77777777" w:rsidR="00FF4EEB" w:rsidRPr="00FF4EEB" w:rsidRDefault="00FF4EEB" w:rsidP="00FF4EEB">
      <w:pPr>
        <w:ind w:firstLine="20"/>
        <w:jc w:val="both"/>
      </w:pPr>
      <w:r w:rsidRPr="00FF4EEB">
        <w:t>2) довідка з Єдиного державного реєстру осіб, які вчинили корупційні або пов’язані з корупцією правопорушення, на підтвердження відсутності підстави для відмови, передбаченої підпунктом 3 пункту 47 Особливостей щодо керівника учасника процедури закупівлі.</w:t>
      </w:r>
    </w:p>
    <w:p w14:paraId="513F437B" w14:textId="77777777" w:rsidR="00FF4EEB" w:rsidRPr="00FF4EEB" w:rsidRDefault="00FF4EEB" w:rsidP="00FF4EEB">
      <w:pPr>
        <w:ind w:firstLine="20"/>
        <w:jc w:val="both"/>
        <w:rPr>
          <w:highlight w:val="white"/>
        </w:rPr>
      </w:pPr>
      <w:r w:rsidRPr="00FF4EEB">
        <w:rPr>
          <w:highlight w:val="white"/>
        </w:rPr>
        <w:t xml:space="preserve"> </w:t>
      </w:r>
    </w:p>
    <w:p w14:paraId="030CA49F" w14:textId="77777777" w:rsidR="00FF4EEB" w:rsidRPr="00FF4EEB" w:rsidRDefault="00FF4EEB" w:rsidP="00FF4EEB">
      <w:pPr>
        <w:jc w:val="both"/>
        <w:rPr>
          <w:highlight w:val="white"/>
        </w:rPr>
      </w:pPr>
      <w:r w:rsidRPr="00FF4EEB">
        <w:rPr>
          <w:highlight w:val="white"/>
        </w:rPr>
        <w:t xml:space="preserve">Примітка. На підтвердження відсутності підстав для відмови, передбачених підпунктом 3 пункту 47 Особливостей, щодо фізичної особи, яка є учасником, замовник приймає / переглядає довідку, що сформована електронною системою закупівель автоматично завдяки інтеграції електронної системи закупівель з Єдиним державним реєстром осіб, які вчинили корупційні або пов’язані з корупцією правопорушення, що реалізована на підставі наказу Національного агентства з питань запобігання корупції та Міністерства економіки України  від 18.01.2023 №13/23/395 “Про затвердження Порядку інформаційної взаємодії між Єдиним державним реєстром осіб, які вчинили корупційні та пов’язані з корупцією правопорушення, та електронною системою закупівель”, зареєстрованого в Міністерстві юстиції України 26.01.2023 за № 159/39215 (далі </w:t>
      </w:r>
      <w:r w:rsidRPr="00FF4EEB">
        <w:t xml:space="preserve">– </w:t>
      </w:r>
      <w:r w:rsidRPr="00FF4EEB">
        <w:rPr>
          <w:highlight w:val="white"/>
        </w:rPr>
        <w:t>наказ).</w:t>
      </w:r>
    </w:p>
    <w:p w14:paraId="1714208F" w14:textId="77777777" w:rsidR="00FF4EEB" w:rsidRPr="00FF4EEB" w:rsidRDefault="00FF4EEB" w:rsidP="00FF4EEB">
      <w:pPr>
        <w:jc w:val="both"/>
        <w:rPr>
          <w:highlight w:val="white"/>
        </w:rPr>
      </w:pPr>
    </w:p>
    <w:p w14:paraId="7A31DBA6" w14:textId="77777777" w:rsidR="00FF4EEB" w:rsidRPr="00FF4EEB" w:rsidRDefault="00FF4EEB" w:rsidP="00FF4EEB">
      <w:pPr>
        <w:jc w:val="both"/>
        <w:rPr>
          <w:highlight w:val="white"/>
        </w:rPr>
      </w:pPr>
      <w:r w:rsidRPr="00FF4EEB">
        <w:rPr>
          <w:highlight w:val="white"/>
        </w:rPr>
        <w:t>На підтвердження відсутності підстав для відмови, передбачених підпунктом 3 пункту 47 Особливостей, щодо керівника учасника замовник установлює вимогу щодо надання переможцем процедури закупівлі довідки з Єдиного державного реєстру осіб, які вчинили корупційні або пов’язані з корупцією правопорушення. Довідка надається в період відсутності функціональної можливості відображення інформації в електронній системі закупівель, що реалізована на підставі наказу.</w:t>
      </w:r>
    </w:p>
    <w:p w14:paraId="65C46E02" w14:textId="77777777" w:rsidR="00FF4EEB" w:rsidRPr="00FF4EEB" w:rsidRDefault="00FF4EEB" w:rsidP="00FF4EEB">
      <w:pPr>
        <w:ind w:firstLine="20"/>
        <w:jc w:val="both"/>
      </w:pPr>
      <w:r w:rsidRPr="00FF4EEB">
        <w:t xml:space="preserve"> </w:t>
      </w:r>
    </w:p>
    <w:p w14:paraId="3BBD228F" w14:textId="77777777" w:rsidR="00FF4EEB" w:rsidRPr="00FF4EEB" w:rsidRDefault="00FF4EEB" w:rsidP="00FF4EEB">
      <w:pPr>
        <w:ind w:firstLine="20"/>
        <w:jc w:val="both"/>
        <w:rPr>
          <w:highlight w:val="white"/>
        </w:rPr>
      </w:pPr>
      <w:r w:rsidRPr="00FF4EEB">
        <w:rPr>
          <w:highlight w:val="white"/>
        </w:rPr>
        <w:lastRenderedPageBreak/>
        <w:t>У разі якщо переможець процедури закупівлі не надав у спосіб, зазначений в тендерній документації, документи, що підтверджують відсутність підстав, установлених Особливостями, або надав документи, які не відповідають вимогам, визначеним у тендерній документації, або надав їх з порушенням строків, визначених тендерною документацією, замовник відхиляє його на підставі абзацу третього підпункту 3 пункту 44 Особливостей, а саме: переможець процедури закупівлі не надав у спосіб, зазначений в тендерній документації, документи, що підтверджують відсутність підстав, визначених у підпунктах 3, 5, 6 та 12 пункту 47 Особливостей.</w:t>
      </w:r>
    </w:p>
    <w:p w14:paraId="61E3AE00" w14:textId="77777777" w:rsidR="00FF4EEB" w:rsidRPr="00FF4EEB" w:rsidRDefault="00FF4EEB" w:rsidP="00FF4EEB">
      <w:pPr>
        <w:ind w:firstLine="20"/>
        <w:jc w:val="both"/>
        <w:rPr>
          <w:highlight w:val="white"/>
        </w:rPr>
      </w:pPr>
    </w:p>
    <w:p w14:paraId="76971EF9" w14:textId="77777777" w:rsidR="00FF4EEB" w:rsidRPr="00FF4EEB" w:rsidRDefault="00FF4EEB" w:rsidP="00FF4EEB">
      <w:pPr>
        <w:ind w:firstLine="20"/>
        <w:jc w:val="both"/>
        <w:rPr>
          <w:highlight w:val="white"/>
        </w:rPr>
      </w:pPr>
      <w:r w:rsidRPr="00FF4EEB">
        <w:rPr>
          <w:b/>
        </w:rPr>
        <w:t xml:space="preserve">2. </w:t>
      </w:r>
      <w:r w:rsidRPr="00FF4EEB">
        <w:rPr>
          <w:b/>
          <w:highlight w:val="white"/>
        </w:rPr>
        <w:t>Документи, що підтверджують повноваження посадової особи або представника переможця процедури закупівлі щодо підпису договору про закупівлю</w:t>
      </w:r>
      <w:r w:rsidRPr="00FF4EEB">
        <w:rPr>
          <w:highlight w:val="white"/>
        </w:rPr>
        <w:t>:</w:t>
      </w:r>
    </w:p>
    <w:p w14:paraId="1E8C22A8" w14:textId="77777777" w:rsidR="00FF4EEB" w:rsidRPr="00FF4EEB" w:rsidRDefault="00FF4EEB" w:rsidP="00FF4EEB">
      <w:pPr>
        <w:widowControl w:val="0"/>
        <w:autoSpaceDE w:val="0"/>
        <w:autoSpaceDN w:val="0"/>
        <w:ind w:right="139"/>
        <w:jc w:val="both"/>
        <w:rPr>
          <w:lang w:eastAsia="en-US"/>
        </w:rPr>
      </w:pPr>
      <w:r w:rsidRPr="00FF4EEB">
        <w:rPr>
          <w:lang w:eastAsia="en-US"/>
        </w:rPr>
        <w:t>Для посадової особи або представника учасника: протокол засновників та/або наказ про призначення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(у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разі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підписання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керівником);</w:t>
      </w:r>
      <w:r w:rsidRPr="00FF4EEB">
        <w:rPr>
          <w:spacing w:val="-3"/>
          <w:lang w:eastAsia="en-US"/>
        </w:rPr>
        <w:t xml:space="preserve"> </w:t>
      </w:r>
      <w:r w:rsidRPr="00FF4EEB">
        <w:rPr>
          <w:lang w:eastAsia="en-US"/>
        </w:rPr>
        <w:t>довіреність,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доручення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(у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разі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підписання</w:t>
      </w:r>
      <w:r w:rsidRPr="00FF4EEB">
        <w:rPr>
          <w:spacing w:val="-4"/>
          <w:lang w:eastAsia="en-US"/>
        </w:rPr>
        <w:t xml:space="preserve"> </w:t>
      </w:r>
      <w:r w:rsidRPr="00FF4EEB">
        <w:rPr>
          <w:lang w:eastAsia="en-US"/>
        </w:rPr>
        <w:t>іншою уповноваженою особою учасника); або інший документ, що підтверджує повноваження посадової особи учасника на підписання документів.</w:t>
      </w:r>
    </w:p>
    <w:p w14:paraId="011A459A" w14:textId="77777777" w:rsidR="00FF4EEB" w:rsidRPr="00FF4EEB" w:rsidRDefault="00FF4EEB" w:rsidP="00FF4EEB">
      <w:pPr>
        <w:widowControl w:val="0"/>
        <w:autoSpaceDE w:val="0"/>
        <w:autoSpaceDN w:val="0"/>
        <w:ind w:right="139"/>
        <w:jc w:val="both"/>
        <w:rPr>
          <w:lang w:eastAsia="en-US"/>
        </w:rPr>
      </w:pPr>
      <w:r w:rsidRPr="00FF4EEB">
        <w:rPr>
          <w:lang w:eastAsia="en-US"/>
        </w:rPr>
        <w:t>Для фізичної особи, у тому числі фізичної особи – підприємця: підтверджуються поданням в складі пропозиції копії паспорта або іншого документа, що посвідчує його особу, та копії довідки про присвоєння реєстраційного номеру облікової картки платника податків (РНОКПП).</w:t>
      </w:r>
    </w:p>
    <w:p w14:paraId="67ECCBC2" w14:textId="77777777" w:rsidR="00FF4EEB" w:rsidRPr="00FF4EEB" w:rsidRDefault="00FF4EEB" w:rsidP="00FF4EEB">
      <w:pPr>
        <w:widowControl w:val="0"/>
        <w:autoSpaceDE w:val="0"/>
        <w:autoSpaceDN w:val="0"/>
        <w:ind w:right="139"/>
        <w:jc w:val="both"/>
        <w:rPr>
          <w:lang w:eastAsia="en-US"/>
        </w:rPr>
      </w:pPr>
      <w:r w:rsidRPr="00FF4EEB">
        <w:rPr>
          <w:lang w:eastAsia="en-US"/>
        </w:rPr>
        <w:t>Документи, що підтверджують повноваження посадової особи або уповноваженої особи учасника процедури закупівлі щодо права підписання договору про закупівлю, а саме:</w:t>
      </w:r>
    </w:p>
    <w:p w14:paraId="0251AEC4" w14:textId="77777777" w:rsidR="00FF4EEB" w:rsidRPr="00FF4EEB" w:rsidRDefault="00FF4EEB" w:rsidP="00FF4EEB">
      <w:pPr>
        <w:widowControl w:val="0"/>
        <w:autoSpaceDE w:val="0"/>
        <w:autoSpaceDN w:val="0"/>
        <w:ind w:right="139"/>
        <w:jc w:val="both"/>
        <w:rPr>
          <w:lang w:eastAsia="en-US"/>
        </w:rPr>
      </w:pPr>
      <w:r w:rsidRPr="00FF4EEB">
        <w:rPr>
          <w:lang w:eastAsia="en-US"/>
        </w:rPr>
        <w:t>- витяг зі Статуту Учасника або іншого установчого документу з положеннями про особу, яка має право підпису договорів;</w:t>
      </w:r>
    </w:p>
    <w:p w14:paraId="12AA599E" w14:textId="77777777" w:rsidR="00FF4EEB" w:rsidRPr="00FF4EEB" w:rsidRDefault="00FF4EEB" w:rsidP="00FF4EEB">
      <w:pPr>
        <w:widowControl w:val="0"/>
        <w:autoSpaceDE w:val="0"/>
        <w:autoSpaceDN w:val="0"/>
        <w:ind w:right="139"/>
        <w:jc w:val="both"/>
        <w:rPr>
          <w:lang w:eastAsia="en-US"/>
        </w:rPr>
      </w:pPr>
      <w:r w:rsidRPr="00FF4EEB">
        <w:rPr>
          <w:lang w:eastAsia="en-US"/>
        </w:rPr>
        <w:t>- копія рішення (протоколу) засновника(</w:t>
      </w:r>
      <w:proofErr w:type="spellStart"/>
      <w:r w:rsidRPr="00FF4EEB">
        <w:rPr>
          <w:lang w:eastAsia="en-US"/>
        </w:rPr>
        <w:t>ів</w:t>
      </w:r>
      <w:proofErr w:type="spellEnd"/>
      <w:r w:rsidRPr="00FF4EEB">
        <w:rPr>
          <w:lang w:eastAsia="en-US"/>
        </w:rPr>
        <w:t>) Учасника або виписка з протоколу зборів засновника(</w:t>
      </w:r>
      <w:proofErr w:type="spellStart"/>
      <w:r w:rsidRPr="00FF4EEB">
        <w:rPr>
          <w:lang w:eastAsia="en-US"/>
        </w:rPr>
        <w:t>ів</w:t>
      </w:r>
      <w:proofErr w:type="spellEnd"/>
      <w:r w:rsidRPr="00FF4EEB">
        <w:rPr>
          <w:lang w:eastAsia="en-US"/>
        </w:rPr>
        <w:t>) про призначення особи, яка має право підпису договорів, або наказ про призначення на посаду керівника (у разі підписання керівником);</w:t>
      </w:r>
    </w:p>
    <w:p w14:paraId="2C3CAFA9" w14:textId="77777777" w:rsidR="00FF4EEB" w:rsidRPr="00FF4EEB" w:rsidRDefault="00FF4EEB" w:rsidP="00FF4EEB">
      <w:pPr>
        <w:widowControl w:val="0"/>
        <w:autoSpaceDE w:val="0"/>
        <w:autoSpaceDN w:val="0"/>
        <w:ind w:right="139"/>
        <w:jc w:val="both"/>
        <w:rPr>
          <w:lang w:eastAsia="en-US"/>
        </w:rPr>
      </w:pPr>
      <w:r w:rsidRPr="00FF4EEB">
        <w:rPr>
          <w:lang w:eastAsia="en-US"/>
        </w:rPr>
        <w:t>- нотаріально завірену довіреність, що підтверджує повноваження уповноваженої особи Учасника на підписання договору (у разі підписання іншою уповноваженою особою Учасника) та копію документу, що посвідчує таку особу.</w:t>
      </w:r>
    </w:p>
    <w:p w14:paraId="2F2BA5C9" w14:textId="77777777" w:rsidR="00FF4EEB" w:rsidRPr="00FF4EEB" w:rsidRDefault="00FF4EEB" w:rsidP="00FF4EEB">
      <w:pPr>
        <w:jc w:val="center"/>
      </w:pPr>
      <w:r w:rsidRPr="00FF4EEB">
        <w:t xml:space="preserve"> </w:t>
      </w:r>
    </w:p>
    <w:p w14:paraId="3883DD1F" w14:textId="77777777" w:rsidR="00FF4EEB" w:rsidRPr="00FF4EEB" w:rsidRDefault="00FF4EEB" w:rsidP="00FF4EEB">
      <w:pPr>
        <w:ind w:firstLine="20"/>
        <w:jc w:val="both"/>
        <w:rPr>
          <w:b/>
        </w:rPr>
      </w:pPr>
      <w:r w:rsidRPr="00FF4EEB">
        <w:rPr>
          <w:b/>
        </w:rPr>
        <w:t>3. Інша інформація</w:t>
      </w:r>
      <w:r w:rsidRPr="00FF4EEB">
        <w:t xml:space="preserve"> </w:t>
      </w:r>
    </w:p>
    <w:p w14:paraId="35C6C494" w14:textId="77777777" w:rsidR="00FF4EEB" w:rsidRPr="00FF4EEB" w:rsidRDefault="00FF4EEB" w:rsidP="00FF4EEB">
      <w:pPr>
        <w:jc w:val="center"/>
      </w:pPr>
      <w:r w:rsidRPr="00FF4EEB">
        <w:t xml:space="preserve"> </w:t>
      </w:r>
    </w:p>
    <w:p w14:paraId="25704533" w14:textId="77777777" w:rsidR="00FF4EEB" w:rsidRPr="00FF4EEB" w:rsidRDefault="00FF4EEB" w:rsidP="00FF4EEB">
      <w:pPr>
        <w:ind w:firstLine="20"/>
        <w:jc w:val="both"/>
      </w:pPr>
      <w:r w:rsidRPr="00FF4EEB">
        <w:rPr>
          <w:b/>
        </w:rPr>
        <w:t>Переможці-нерезиденти</w:t>
      </w:r>
      <w:r w:rsidRPr="00FF4EEB">
        <w:t xml:space="preserve"> відповідно до вимог тендерної документації подають документи, передбачені законодавством країни реєстрації переможця-нерезидента (аналоги документів), що підтверджують їх відповідність таким вимогам.</w:t>
      </w:r>
    </w:p>
    <w:p w14:paraId="5F1B6A6D" w14:textId="77777777" w:rsidR="00FF4EEB" w:rsidRPr="00FF4EEB" w:rsidRDefault="00FF4EEB" w:rsidP="00FF4EEB">
      <w:pPr>
        <w:ind w:firstLine="20"/>
        <w:jc w:val="both"/>
      </w:pPr>
      <w:r w:rsidRPr="00FF4EEB">
        <w:t>У разі подання аналога документа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в разі, якщо законодавством країни, де зареєстрований переможець-нерезидент (субпідрядник / співвиконавець –  нерезидент у разі їх залучення у випадку закупівлі робіт / послуг), не передбачено надання відповідних документів, переможець-нерезидент (субпідрядник / співвиконавець –  нерезидент у разі їх залучення у випадку закупівлі робіт / послуг) повинен надати довідку в довільній формі з відповідними роз’ясненнями та посиланням на нормативно-правові акти держави, резидентом якої він є (у разі наявності таких нормативно-правових актів).</w:t>
      </w:r>
    </w:p>
    <w:p w14:paraId="72FE7E08" w14:textId="77777777" w:rsidR="00B94905" w:rsidRDefault="00B94905"/>
    <w:sectPr w:rsidR="00B94905" w:rsidSect="0006579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D6ECB"/>
    <w:multiLevelType w:val="multilevel"/>
    <w:tmpl w:val="DB8E7A1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FA9"/>
    <w:rsid w:val="005D3111"/>
    <w:rsid w:val="00994E8F"/>
    <w:rsid w:val="00AC69E6"/>
    <w:rsid w:val="00B94905"/>
    <w:rsid w:val="00C060DB"/>
    <w:rsid w:val="00D44C96"/>
    <w:rsid w:val="00EC5FA9"/>
    <w:rsid w:val="00FF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F739D"/>
  <w15:docId w15:val="{5341CEFE-1B06-4F08-A870-DF93654C2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5FA9"/>
    <w:pPr>
      <w:suppressAutoHyphens/>
      <w:overflowPunct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qFormat/>
    <w:rsid w:val="00AC69E6"/>
    <w:pPr>
      <w:spacing w:after="0" w:line="240" w:lineRule="auto"/>
    </w:pPr>
    <w:rPr>
      <w:rFonts w:ascii="Calibri" w:eastAsia="Calibri" w:hAnsi="Calibri" w:cs="Times New Roman"/>
      <w:lang w:val="uk-UA"/>
    </w:rPr>
  </w:style>
  <w:style w:type="character" w:customStyle="1" w:styleId="a4">
    <w:name w:val="Без интервала Знак"/>
    <w:link w:val="a3"/>
    <w:locked/>
    <w:rsid w:val="00AC69E6"/>
    <w:rPr>
      <w:rFonts w:ascii="Calibri" w:eastAsia="Calibri" w:hAnsi="Calibri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akon.rada.gov.ua/laws/show/1178-2022-%D0%B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kon.rada.gov.ua/laws/show/1178-2022-%D0%BF" TargetMode="External"/><Relationship Id="rId5" Type="http://schemas.openxmlformats.org/officeDocument/2006/relationships/hyperlink" Target="https://zakon.rada.gov.ua/laws/show/1178-2022-%D0%B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4113</Words>
  <Characters>2345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Hp</cp:lastModifiedBy>
  <cp:revision>2</cp:revision>
  <dcterms:created xsi:type="dcterms:W3CDTF">2026-06-01T13:22:00Z</dcterms:created>
  <dcterms:modified xsi:type="dcterms:W3CDTF">2026-06-01T13:22:00Z</dcterms:modified>
</cp:coreProperties>
</file>