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E039C" w:rsidRPr="00DB48FD" w:rsidRDefault="009E039C" w:rsidP="009E039C">
      <w:pPr>
        <w:jc w:val="right"/>
        <w:rPr>
          <w:rFonts w:ascii="Times New Roman" w:hAnsi="Times New Roman" w:cs="Times New Roman"/>
          <w:b/>
          <w:sz w:val="24"/>
          <w:szCs w:val="24"/>
        </w:rPr>
      </w:pPr>
      <w:r w:rsidRPr="00DB48FD">
        <w:rPr>
          <w:rFonts w:ascii="Times New Roman" w:hAnsi="Times New Roman" w:cs="Times New Roman"/>
          <w:b/>
          <w:sz w:val="24"/>
          <w:szCs w:val="24"/>
        </w:rPr>
        <w:t>Додаток 1 до тендерної документації</w:t>
      </w:r>
    </w:p>
    <w:p w:rsidR="009E039C" w:rsidRPr="00DB48FD" w:rsidRDefault="009E039C" w:rsidP="009E039C">
      <w:pPr>
        <w:keepLines/>
        <w:autoSpaceDE w:val="0"/>
        <w:autoSpaceDN w:val="0"/>
        <w:spacing w:after="0" w:line="240" w:lineRule="auto"/>
        <w:jc w:val="both"/>
        <w:rPr>
          <w:rFonts w:ascii="Times New Roman" w:eastAsia="Times New Roman" w:hAnsi="Times New Roman" w:cs="Times New Roman"/>
          <w:spacing w:val="-5"/>
          <w:sz w:val="24"/>
          <w:szCs w:val="24"/>
        </w:rPr>
      </w:pPr>
    </w:p>
    <w:p w:rsidR="009E039C" w:rsidRDefault="009E039C" w:rsidP="009E039C">
      <w:pPr>
        <w:keepLines/>
        <w:autoSpaceDE w:val="0"/>
        <w:autoSpaceDN w:val="0"/>
        <w:spacing w:after="0" w:line="240" w:lineRule="auto"/>
        <w:jc w:val="center"/>
        <w:rPr>
          <w:rFonts w:ascii="Times New Roman" w:eastAsia="Times New Roman" w:hAnsi="Times New Roman" w:cs="Times New Roman"/>
          <w:b/>
          <w:spacing w:val="-5"/>
          <w:sz w:val="24"/>
          <w:szCs w:val="24"/>
        </w:rPr>
      </w:pPr>
      <w:r w:rsidRPr="00DB48FD">
        <w:rPr>
          <w:rFonts w:ascii="Times New Roman" w:eastAsia="Times New Roman" w:hAnsi="Times New Roman" w:cs="Times New Roman"/>
          <w:b/>
          <w:spacing w:val="-5"/>
          <w:sz w:val="24"/>
          <w:szCs w:val="24"/>
        </w:rPr>
        <w:t>Інформація про технічні, якісні та кількісні характеристики предмета закупівлі:</w:t>
      </w:r>
    </w:p>
    <w:p w:rsidR="009E039C" w:rsidRPr="00DB48FD" w:rsidRDefault="009E039C" w:rsidP="009E039C">
      <w:pPr>
        <w:keepLines/>
        <w:autoSpaceDE w:val="0"/>
        <w:autoSpaceDN w:val="0"/>
        <w:spacing w:after="0" w:line="240" w:lineRule="auto"/>
        <w:jc w:val="center"/>
        <w:rPr>
          <w:rFonts w:ascii="Times New Roman" w:eastAsia="Times New Roman" w:hAnsi="Times New Roman" w:cs="Times New Roman"/>
          <w:b/>
          <w:spacing w:val="-5"/>
          <w:sz w:val="24"/>
          <w:szCs w:val="24"/>
        </w:rPr>
      </w:pPr>
    </w:p>
    <w:p w:rsidR="00F572A5" w:rsidRPr="00916C0A" w:rsidRDefault="00916C0A" w:rsidP="00F572A5">
      <w:pPr>
        <w:widowControl w:val="0"/>
        <w:spacing w:after="0" w:line="240" w:lineRule="auto"/>
        <w:jc w:val="center"/>
        <w:rPr>
          <w:rFonts w:ascii="Times New Roman" w:hAnsi="Times New Roman"/>
          <w:b/>
          <w:bCs/>
          <w:sz w:val="24"/>
          <w:szCs w:val="24"/>
        </w:rPr>
      </w:pPr>
      <w:r w:rsidRPr="00916C0A">
        <w:rPr>
          <w:rFonts w:ascii="Times New Roman" w:hAnsi="Times New Roman"/>
          <w:b/>
          <w:bCs/>
          <w:sz w:val="24"/>
          <w:szCs w:val="24"/>
        </w:rPr>
        <w:t xml:space="preserve">Поточний ремонт дорожнього покриття по вул. Соборна в </w:t>
      </w:r>
      <w:proofErr w:type="spellStart"/>
      <w:r w:rsidRPr="00916C0A">
        <w:rPr>
          <w:rFonts w:ascii="Times New Roman" w:hAnsi="Times New Roman"/>
          <w:b/>
          <w:bCs/>
          <w:sz w:val="24"/>
          <w:szCs w:val="24"/>
        </w:rPr>
        <w:t>м.Немирів</w:t>
      </w:r>
      <w:proofErr w:type="spellEnd"/>
      <w:r w:rsidRPr="00916C0A">
        <w:rPr>
          <w:rFonts w:ascii="Times New Roman" w:hAnsi="Times New Roman"/>
          <w:b/>
          <w:bCs/>
          <w:sz w:val="24"/>
          <w:szCs w:val="24"/>
        </w:rPr>
        <w:t>, Вінницького району, Вінницької області</w:t>
      </w:r>
      <w:r w:rsidR="00F572A5" w:rsidRPr="00916C0A">
        <w:rPr>
          <w:rFonts w:ascii="Times New Roman" w:hAnsi="Times New Roman"/>
          <w:b/>
          <w:bCs/>
          <w:sz w:val="24"/>
          <w:szCs w:val="24"/>
        </w:rPr>
        <w:t xml:space="preserve"> </w:t>
      </w:r>
    </w:p>
    <w:p w:rsidR="009E039C" w:rsidRPr="00916C0A" w:rsidRDefault="00F572A5" w:rsidP="00F572A5">
      <w:pPr>
        <w:keepLines/>
        <w:autoSpaceDE w:val="0"/>
        <w:autoSpaceDN w:val="0"/>
        <w:spacing w:after="0" w:line="240" w:lineRule="auto"/>
        <w:jc w:val="center"/>
        <w:rPr>
          <w:rFonts w:ascii="Times New Roman" w:hAnsi="Times New Roman" w:cs="Times New Roman"/>
          <w:sz w:val="24"/>
          <w:szCs w:val="24"/>
          <w:lang w:eastAsia="uk-UA"/>
        </w:rPr>
      </w:pPr>
      <w:r w:rsidRPr="00916C0A">
        <w:rPr>
          <w:rFonts w:ascii="Times New Roman" w:hAnsi="Times New Roman"/>
          <w:b/>
          <w:bCs/>
          <w:sz w:val="24"/>
          <w:szCs w:val="24"/>
        </w:rPr>
        <w:t xml:space="preserve">(код ДК 021:2015: 45230000-8 — Будівництво трубопроводів, ліній зв’язку та </w:t>
      </w:r>
      <w:proofErr w:type="spellStart"/>
      <w:r w:rsidRPr="00916C0A">
        <w:rPr>
          <w:rFonts w:ascii="Times New Roman" w:hAnsi="Times New Roman"/>
          <w:b/>
          <w:bCs/>
          <w:sz w:val="24"/>
          <w:szCs w:val="24"/>
        </w:rPr>
        <w:t>електропередач</w:t>
      </w:r>
      <w:proofErr w:type="spellEnd"/>
      <w:r w:rsidRPr="00916C0A">
        <w:rPr>
          <w:rFonts w:ascii="Times New Roman" w:hAnsi="Times New Roman"/>
          <w:b/>
          <w:bCs/>
          <w:sz w:val="24"/>
          <w:szCs w:val="24"/>
        </w:rPr>
        <w:t>, шосе, доріг, аеродромів і залізничних доріг; вирівнювання поверхонь</w:t>
      </w:r>
      <w:r w:rsidR="0090652F" w:rsidRPr="00916C0A">
        <w:rPr>
          <w:rFonts w:ascii="Times New Roman" w:hAnsi="Times New Roman"/>
          <w:b/>
          <w:bCs/>
          <w:sz w:val="24"/>
          <w:szCs w:val="24"/>
          <w:lang w:eastAsia="uk-UA"/>
        </w:rPr>
        <w:t>)</w:t>
      </w:r>
    </w:p>
    <w:p w:rsidR="009E039C" w:rsidRPr="00916C0A" w:rsidRDefault="009E039C" w:rsidP="009E039C">
      <w:pPr>
        <w:keepLines/>
        <w:autoSpaceDE w:val="0"/>
        <w:autoSpaceDN w:val="0"/>
        <w:spacing w:after="0" w:line="240" w:lineRule="auto"/>
        <w:jc w:val="center"/>
        <w:rPr>
          <w:rFonts w:ascii="Times New Roman" w:eastAsia="Times New Roman" w:hAnsi="Times New Roman" w:cs="Times New Roman"/>
          <w:b/>
          <w:spacing w:val="-5"/>
          <w:sz w:val="24"/>
          <w:szCs w:val="24"/>
        </w:rPr>
      </w:pPr>
    </w:p>
    <w:p w:rsidR="009E039C" w:rsidRPr="00916C0A" w:rsidRDefault="009E039C" w:rsidP="009E039C">
      <w:pPr>
        <w:keepLines/>
        <w:autoSpaceDE w:val="0"/>
        <w:autoSpaceDN w:val="0"/>
        <w:spacing w:after="0" w:line="240" w:lineRule="auto"/>
        <w:ind w:firstLine="567"/>
        <w:rPr>
          <w:rFonts w:ascii="Times New Roman" w:eastAsia="Times New Roman" w:hAnsi="Times New Roman" w:cs="Times New Roman"/>
          <w:spacing w:val="-5"/>
          <w:sz w:val="24"/>
          <w:szCs w:val="24"/>
        </w:rPr>
      </w:pPr>
      <w:r w:rsidRPr="00916C0A">
        <w:rPr>
          <w:rFonts w:ascii="Times New Roman" w:eastAsia="Times New Roman" w:hAnsi="Times New Roman" w:cs="Times New Roman"/>
          <w:spacing w:val="-5"/>
          <w:sz w:val="24"/>
          <w:szCs w:val="24"/>
        </w:rPr>
        <w:t>Допускається використання еквівалентних виробів і матеріалів, зазначених у технічному завданні.</w:t>
      </w:r>
    </w:p>
    <w:p w:rsidR="009E039C" w:rsidRPr="00DD41A0" w:rsidRDefault="009E039C" w:rsidP="009E039C">
      <w:pPr>
        <w:keepLines/>
        <w:autoSpaceDE w:val="0"/>
        <w:autoSpaceDN w:val="0"/>
        <w:spacing w:after="0" w:line="240" w:lineRule="auto"/>
        <w:ind w:firstLine="567"/>
        <w:jc w:val="both"/>
        <w:rPr>
          <w:rFonts w:ascii="Times New Roman" w:hAnsi="Times New Roman" w:cs="Times New Roman"/>
          <w:sz w:val="24"/>
          <w:szCs w:val="24"/>
          <w:lang w:eastAsia="uk-UA"/>
        </w:rPr>
      </w:pPr>
      <w:r w:rsidRPr="00916C0A">
        <w:rPr>
          <w:rFonts w:ascii="Times New Roman" w:eastAsia="Times New Roman" w:hAnsi="Times New Roman" w:cs="Times New Roman"/>
          <w:spacing w:val="-5"/>
          <w:sz w:val="24"/>
          <w:szCs w:val="24"/>
        </w:rPr>
        <w:t xml:space="preserve">У разі, якщо технічна, якісна та кількісна характеристика предмета закупівлі містить посилання на конкретну торговельну марку чи фірму, патент, конструкцію або тип предмета закупівлі, джерело його походження або виробника, учасник має право, під час надання тендерної пропозиції, надавати еквівалент відповідної торговельної марки чи фірми, </w:t>
      </w:r>
      <w:proofErr w:type="spellStart"/>
      <w:r w:rsidRPr="00916C0A">
        <w:rPr>
          <w:rFonts w:ascii="Times New Roman" w:eastAsia="Times New Roman" w:hAnsi="Times New Roman" w:cs="Times New Roman"/>
          <w:spacing w:val="-5"/>
          <w:sz w:val="24"/>
          <w:szCs w:val="24"/>
        </w:rPr>
        <w:t>патента</w:t>
      </w:r>
      <w:proofErr w:type="spellEnd"/>
      <w:r w:rsidRPr="00916C0A">
        <w:rPr>
          <w:rFonts w:ascii="Times New Roman" w:eastAsia="Times New Roman" w:hAnsi="Times New Roman" w:cs="Times New Roman"/>
          <w:spacing w:val="-5"/>
          <w:sz w:val="24"/>
          <w:szCs w:val="24"/>
        </w:rPr>
        <w:t>, конструкції або типу предмета закупівлі, джерела його походження або виробника.</w:t>
      </w:r>
      <w:bookmarkStart w:id="0" w:name="_GoBack"/>
      <w:bookmarkEnd w:id="0"/>
    </w:p>
    <w:p w:rsidR="009E039C" w:rsidRDefault="009E039C" w:rsidP="009E039C">
      <w:pPr>
        <w:keepLines/>
        <w:autoSpaceDE w:val="0"/>
        <w:autoSpaceDN w:val="0"/>
        <w:spacing w:after="0" w:line="240" w:lineRule="auto"/>
        <w:ind w:firstLine="567"/>
        <w:jc w:val="both"/>
        <w:rPr>
          <w:rFonts w:ascii="Times New Roman" w:eastAsia="Times New Roman" w:hAnsi="Times New Roman" w:cs="Times New Roman"/>
          <w:b/>
          <w:sz w:val="24"/>
          <w:szCs w:val="24"/>
          <w:u w:val="single"/>
        </w:rPr>
      </w:pPr>
      <w:r w:rsidRPr="00DD41A0">
        <w:rPr>
          <w:rFonts w:ascii="Times New Roman" w:eastAsia="Times New Roman" w:hAnsi="Times New Roman" w:cs="Times New Roman"/>
          <w:sz w:val="24"/>
          <w:szCs w:val="24"/>
        </w:rPr>
        <w:t xml:space="preserve">Відповідно до наказу </w:t>
      </w:r>
      <w:proofErr w:type="spellStart"/>
      <w:r w:rsidRPr="00DD41A0">
        <w:rPr>
          <w:rFonts w:ascii="Times New Roman" w:eastAsia="Times New Roman" w:hAnsi="Times New Roman" w:cs="Times New Roman"/>
          <w:sz w:val="24"/>
          <w:szCs w:val="24"/>
        </w:rPr>
        <w:t>Мінрегіону</w:t>
      </w:r>
      <w:proofErr w:type="spellEnd"/>
      <w:r w:rsidRPr="00DD41A0">
        <w:rPr>
          <w:rFonts w:ascii="Times New Roman" w:eastAsia="Times New Roman" w:hAnsi="Times New Roman" w:cs="Times New Roman"/>
          <w:sz w:val="24"/>
          <w:szCs w:val="24"/>
        </w:rPr>
        <w:t xml:space="preserve"> від 01.11.2021 № 281 «Про затвердження кошторисних норм України у будівництві» та Кошторисних норм України «Настанова з визначення вартості будівництва» </w:t>
      </w:r>
      <w:r w:rsidRPr="0012661D">
        <w:rPr>
          <w:rFonts w:ascii="Times New Roman" w:eastAsia="Times New Roman" w:hAnsi="Times New Roman" w:cs="Times New Roman"/>
          <w:sz w:val="24"/>
          <w:szCs w:val="24"/>
        </w:rPr>
        <w:t xml:space="preserve">для розрахунку ціни пропозиції учасника процедури закупівлі </w:t>
      </w:r>
      <w:r w:rsidR="00F4750E">
        <w:rPr>
          <w:rFonts w:ascii="Times New Roman" w:eastAsia="Times New Roman" w:hAnsi="Times New Roman" w:cs="Times New Roman"/>
          <w:sz w:val="24"/>
          <w:szCs w:val="24"/>
        </w:rPr>
        <w:t>Замовник надає дефектний акт</w:t>
      </w:r>
      <w:r w:rsidRPr="005F3964">
        <w:rPr>
          <w:rFonts w:ascii="Times New Roman" w:eastAsia="Times New Roman" w:hAnsi="Times New Roman" w:cs="Times New Roman"/>
          <w:sz w:val="24"/>
          <w:szCs w:val="24"/>
        </w:rPr>
        <w:t>.</w:t>
      </w:r>
    </w:p>
    <w:p w:rsidR="009E039C" w:rsidRPr="00F24C26" w:rsidRDefault="009E039C" w:rsidP="009E039C">
      <w:pPr>
        <w:spacing w:after="0" w:line="240" w:lineRule="auto"/>
        <w:ind w:firstLine="567"/>
        <w:jc w:val="both"/>
        <w:rPr>
          <w:rFonts w:ascii="Times New Roman" w:hAnsi="Times New Roman"/>
          <w:sz w:val="24"/>
          <w:szCs w:val="24"/>
        </w:rPr>
      </w:pPr>
      <w:r w:rsidRPr="005A7C71">
        <w:rPr>
          <w:rFonts w:ascii="Times New Roman" w:hAnsi="Times New Roman"/>
          <w:sz w:val="24"/>
          <w:szCs w:val="24"/>
        </w:rPr>
        <w:t>Відповідно ПРИМІРНОЇ ТЕНДЕРНОЇ Д</w:t>
      </w:r>
      <w:r>
        <w:rPr>
          <w:rFonts w:ascii="Times New Roman" w:hAnsi="Times New Roman"/>
          <w:sz w:val="24"/>
          <w:szCs w:val="24"/>
        </w:rPr>
        <w:t>ОКУМЕНТАЦІЇ</w:t>
      </w:r>
      <w:r w:rsidRPr="005A7C71">
        <w:rPr>
          <w:rFonts w:ascii="Times New Roman" w:hAnsi="Times New Roman"/>
          <w:sz w:val="24"/>
          <w:szCs w:val="24"/>
        </w:rPr>
        <w:t xml:space="preserve"> затвердженої </w:t>
      </w:r>
      <w:r w:rsidRPr="005A7C71">
        <w:rPr>
          <w:rFonts w:ascii="Times New Roman" w:hAnsi="Times New Roman" w:cs="Times New Roman"/>
          <w:sz w:val="24"/>
          <w:szCs w:val="24"/>
        </w:rPr>
        <w:t xml:space="preserve"> наказ</w:t>
      </w:r>
      <w:r w:rsidRPr="005A7C71">
        <w:rPr>
          <w:rFonts w:ascii="Times New Roman" w:hAnsi="Times New Roman"/>
          <w:sz w:val="24"/>
          <w:szCs w:val="24"/>
        </w:rPr>
        <w:t>ом</w:t>
      </w:r>
      <w:r w:rsidRPr="005A7C71">
        <w:rPr>
          <w:rFonts w:ascii="Times New Roman" w:hAnsi="Times New Roman" w:cs="Times New Roman"/>
          <w:sz w:val="24"/>
          <w:szCs w:val="24"/>
        </w:rPr>
        <w:t xml:space="preserve"> МІНІСТЕРСТВА ЕКОНОМІКИ УКРАЇНИ №26335 від 22.11.2024 року «Про затвердження Методичних рекомендацій щодо особливостей здійснення публічних закупівель робіт з будівництва на період дії правового режиму воєнного стану в Україні та протягом 90 днів з дня його припинення або скасування» (далі – Методичні рекомендації)</w:t>
      </w:r>
      <w:r w:rsidRPr="005A7C71">
        <w:rPr>
          <w:rFonts w:ascii="Times New Roman" w:hAnsi="Times New Roman"/>
          <w:sz w:val="24"/>
          <w:szCs w:val="24"/>
        </w:rPr>
        <w:t xml:space="preserve"> - </w:t>
      </w:r>
      <w:r w:rsidRPr="005A7C71">
        <w:rPr>
          <w:rFonts w:ascii="Times New Roman" w:hAnsi="Times New Roman"/>
          <w:b/>
          <w:sz w:val="24"/>
          <w:szCs w:val="24"/>
        </w:rPr>
        <w:t>учасник відповідає за отримання всіх необхідних дозволів, ліцензій</w:t>
      </w:r>
      <w:r w:rsidRPr="005A7C71">
        <w:rPr>
          <w:rFonts w:ascii="Times New Roman" w:hAnsi="Times New Roman"/>
          <w:sz w:val="24"/>
          <w:szCs w:val="24"/>
        </w:rPr>
        <w:t xml:space="preserve">, необхідних для виконання робіт, передбачених технічним завданням, та </w:t>
      </w:r>
      <w:r w:rsidRPr="00F24C26">
        <w:rPr>
          <w:rFonts w:ascii="Times New Roman" w:hAnsi="Times New Roman"/>
          <w:sz w:val="24"/>
          <w:szCs w:val="24"/>
        </w:rPr>
        <w:t>самостійно несе всі витрати на отримання таких дозволів, ліцензій.</w:t>
      </w:r>
    </w:p>
    <w:p w:rsidR="008F2292" w:rsidRPr="00F24C26" w:rsidRDefault="008F2292" w:rsidP="009E039C">
      <w:pPr>
        <w:rPr>
          <w:rFonts w:ascii="Times New Roman" w:hAnsi="Times New Roman" w:cs="Times New Roman"/>
        </w:rPr>
      </w:pPr>
    </w:p>
    <w:p w:rsidR="00DB6FB5" w:rsidRPr="00DB6FB5" w:rsidRDefault="00DB6FB5" w:rsidP="009E039C">
      <w:pPr>
        <w:rPr>
          <w:rFonts w:ascii="Times New Roman" w:hAnsi="Times New Roman" w:cs="Times New Roman"/>
          <w:b/>
          <w:sz w:val="24"/>
          <w:szCs w:val="24"/>
          <w:u w:val="single"/>
        </w:rPr>
      </w:pPr>
      <w:r w:rsidRPr="00F24C26">
        <w:rPr>
          <w:rFonts w:ascii="Times New Roman" w:hAnsi="Times New Roman" w:cs="Times New Roman"/>
          <w:b/>
          <w:sz w:val="24"/>
          <w:szCs w:val="24"/>
          <w:u w:val="single"/>
        </w:rPr>
        <w:t>Додат</w:t>
      </w:r>
      <w:r w:rsidR="00F24C26" w:rsidRPr="00F24C26">
        <w:rPr>
          <w:rFonts w:ascii="Times New Roman" w:hAnsi="Times New Roman" w:cs="Times New Roman"/>
          <w:b/>
          <w:sz w:val="24"/>
          <w:szCs w:val="24"/>
          <w:u w:val="single"/>
        </w:rPr>
        <w:t>ок</w:t>
      </w:r>
      <w:r w:rsidRPr="00F24C26">
        <w:rPr>
          <w:rFonts w:ascii="Times New Roman" w:hAnsi="Times New Roman" w:cs="Times New Roman"/>
          <w:b/>
          <w:sz w:val="24"/>
          <w:szCs w:val="24"/>
          <w:u w:val="single"/>
        </w:rPr>
        <w:t xml:space="preserve"> файл</w:t>
      </w:r>
      <w:r w:rsidR="00F24C26" w:rsidRPr="00F24C26">
        <w:rPr>
          <w:rFonts w:ascii="Times New Roman" w:hAnsi="Times New Roman" w:cs="Times New Roman"/>
          <w:b/>
          <w:sz w:val="24"/>
          <w:szCs w:val="24"/>
          <w:u w:val="single"/>
        </w:rPr>
        <w:t>- Дефектний акт</w:t>
      </w:r>
      <w:r w:rsidRPr="00F24C26">
        <w:rPr>
          <w:rFonts w:ascii="Times New Roman" w:hAnsi="Times New Roman" w:cs="Times New Roman"/>
          <w:b/>
          <w:sz w:val="24"/>
          <w:szCs w:val="24"/>
          <w:u w:val="single"/>
        </w:rPr>
        <w:t>.</w:t>
      </w:r>
    </w:p>
    <w:sectPr w:rsidR="00DB6FB5" w:rsidRPr="00DB6FB5" w:rsidSect="00F2167F">
      <w:headerReference w:type="even" r:id="rId6"/>
      <w:headerReference w:type="default" r:id="rId7"/>
      <w:footerReference w:type="even" r:id="rId8"/>
      <w:footerReference w:type="default" r:id="rId9"/>
      <w:headerReference w:type="first" r:id="rId10"/>
      <w:footerReference w:type="first" r:id="rId11"/>
      <w:pgSz w:w="11906" w:h="16838"/>
      <w:pgMar w:top="1245" w:right="850" w:bottom="1134" w:left="1134" w:header="709"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42CE2" w:rsidRDefault="00D42CE2" w:rsidP="002F2031">
      <w:pPr>
        <w:spacing w:after="0" w:line="240" w:lineRule="auto"/>
      </w:pPr>
      <w:r>
        <w:separator/>
      </w:r>
    </w:p>
  </w:endnote>
  <w:endnote w:type="continuationSeparator" w:id="0">
    <w:p w:rsidR="00D42CE2" w:rsidRDefault="00D42CE2" w:rsidP="002F2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font223">
    <w:altName w:val="MS Gothic"/>
    <w:charset w:val="80"/>
    <w:family w:val="roman"/>
    <w:pitch w:val="default"/>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font278">
    <w:altName w:val="MS Gothic"/>
    <w:charset w:val="80"/>
    <w:family w:val="roman"/>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F2292" w:rsidRDefault="008F22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F2292" w:rsidRDefault="008F229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F2292" w:rsidRDefault="008F22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42CE2" w:rsidRDefault="00D42CE2" w:rsidP="002F2031">
      <w:pPr>
        <w:spacing w:after="0" w:line="240" w:lineRule="auto"/>
      </w:pPr>
      <w:r>
        <w:separator/>
      </w:r>
    </w:p>
  </w:footnote>
  <w:footnote w:type="continuationSeparator" w:id="0">
    <w:p w:rsidR="00D42CE2" w:rsidRDefault="00D42CE2" w:rsidP="002F20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F2292" w:rsidRDefault="008F229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F2292" w:rsidRDefault="008F2292">
    <w:pPr>
      <w:tabs>
        <w:tab w:val="center" w:pos="7031"/>
        <w:tab w:val="right" w:pos="13367"/>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F2292" w:rsidRDefault="008F229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hideSpellingErrors/>
  <w:hideGrammaticalErrors/>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C96"/>
    <w:rsid w:val="00030148"/>
    <w:rsid w:val="0004694E"/>
    <w:rsid w:val="00050CA4"/>
    <w:rsid w:val="000725FB"/>
    <w:rsid w:val="000866CC"/>
    <w:rsid w:val="000906E3"/>
    <w:rsid w:val="00090919"/>
    <w:rsid w:val="000A2278"/>
    <w:rsid w:val="000F6260"/>
    <w:rsid w:val="0011244F"/>
    <w:rsid w:val="0012661D"/>
    <w:rsid w:val="001344AA"/>
    <w:rsid w:val="00145002"/>
    <w:rsid w:val="00163F62"/>
    <w:rsid w:val="00167FAB"/>
    <w:rsid w:val="00170A1A"/>
    <w:rsid w:val="00181A13"/>
    <w:rsid w:val="001A7F5B"/>
    <w:rsid w:val="001B52C4"/>
    <w:rsid w:val="001C5A46"/>
    <w:rsid w:val="001E040E"/>
    <w:rsid w:val="0020168E"/>
    <w:rsid w:val="002225C5"/>
    <w:rsid w:val="00223B6C"/>
    <w:rsid w:val="00233D9F"/>
    <w:rsid w:val="00241FCA"/>
    <w:rsid w:val="00275E45"/>
    <w:rsid w:val="00277C79"/>
    <w:rsid w:val="00282B9E"/>
    <w:rsid w:val="0029306F"/>
    <w:rsid w:val="00293903"/>
    <w:rsid w:val="002B405A"/>
    <w:rsid w:val="002F1135"/>
    <w:rsid w:val="002F2031"/>
    <w:rsid w:val="003053A5"/>
    <w:rsid w:val="003277D1"/>
    <w:rsid w:val="00335FD3"/>
    <w:rsid w:val="00342F70"/>
    <w:rsid w:val="00361F39"/>
    <w:rsid w:val="003872FF"/>
    <w:rsid w:val="003B07BA"/>
    <w:rsid w:val="003B30EB"/>
    <w:rsid w:val="003E44A6"/>
    <w:rsid w:val="00461598"/>
    <w:rsid w:val="00463BDF"/>
    <w:rsid w:val="00472D52"/>
    <w:rsid w:val="00480400"/>
    <w:rsid w:val="00481418"/>
    <w:rsid w:val="00497A21"/>
    <w:rsid w:val="004C0CA3"/>
    <w:rsid w:val="004D40D0"/>
    <w:rsid w:val="004E5B68"/>
    <w:rsid w:val="004E6786"/>
    <w:rsid w:val="00550567"/>
    <w:rsid w:val="005965EB"/>
    <w:rsid w:val="005A4BB2"/>
    <w:rsid w:val="005A7C71"/>
    <w:rsid w:val="005B4228"/>
    <w:rsid w:val="005D0834"/>
    <w:rsid w:val="005E1351"/>
    <w:rsid w:val="005F3964"/>
    <w:rsid w:val="006064B0"/>
    <w:rsid w:val="00623D48"/>
    <w:rsid w:val="0063383F"/>
    <w:rsid w:val="00640855"/>
    <w:rsid w:val="00652156"/>
    <w:rsid w:val="006808AC"/>
    <w:rsid w:val="006A6361"/>
    <w:rsid w:val="006E4BB3"/>
    <w:rsid w:val="006E5FD2"/>
    <w:rsid w:val="0070068A"/>
    <w:rsid w:val="0075777A"/>
    <w:rsid w:val="007C0ECA"/>
    <w:rsid w:val="007D0ACD"/>
    <w:rsid w:val="007D12A4"/>
    <w:rsid w:val="007E1D66"/>
    <w:rsid w:val="007E77E4"/>
    <w:rsid w:val="007F4ADC"/>
    <w:rsid w:val="0081049C"/>
    <w:rsid w:val="00833028"/>
    <w:rsid w:val="008755FA"/>
    <w:rsid w:val="00884EDA"/>
    <w:rsid w:val="0089144A"/>
    <w:rsid w:val="008935F8"/>
    <w:rsid w:val="008E29AA"/>
    <w:rsid w:val="008F2292"/>
    <w:rsid w:val="008F541A"/>
    <w:rsid w:val="009039E7"/>
    <w:rsid w:val="009062B8"/>
    <w:rsid w:val="0090652F"/>
    <w:rsid w:val="00916C0A"/>
    <w:rsid w:val="00992553"/>
    <w:rsid w:val="009A5C9F"/>
    <w:rsid w:val="009A6B45"/>
    <w:rsid w:val="009B12CF"/>
    <w:rsid w:val="009E039C"/>
    <w:rsid w:val="00A0003A"/>
    <w:rsid w:val="00A0132E"/>
    <w:rsid w:val="00A04246"/>
    <w:rsid w:val="00A10C77"/>
    <w:rsid w:val="00A178A5"/>
    <w:rsid w:val="00A2770C"/>
    <w:rsid w:val="00A702FC"/>
    <w:rsid w:val="00A76838"/>
    <w:rsid w:val="00A873CB"/>
    <w:rsid w:val="00AB0285"/>
    <w:rsid w:val="00AB570B"/>
    <w:rsid w:val="00AC4446"/>
    <w:rsid w:val="00AD715B"/>
    <w:rsid w:val="00B024EB"/>
    <w:rsid w:val="00B82447"/>
    <w:rsid w:val="00B851CC"/>
    <w:rsid w:val="00C35ADD"/>
    <w:rsid w:val="00C512C4"/>
    <w:rsid w:val="00C51687"/>
    <w:rsid w:val="00C73A56"/>
    <w:rsid w:val="00CA2E01"/>
    <w:rsid w:val="00CB3CF3"/>
    <w:rsid w:val="00CC54FA"/>
    <w:rsid w:val="00CD6BF1"/>
    <w:rsid w:val="00CE4A87"/>
    <w:rsid w:val="00D23F25"/>
    <w:rsid w:val="00D37F31"/>
    <w:rsid w:val="00D42CE2"/>
    <w:rsid w:val="00D724C6"/>
    <w:rsid w:val="00DB48FD"/>
    <w:rsid w:val="00DB5D86"/>
    <w:rsid w:val="00DB6FB5"/>
    <w:rsid w:val="00DC20D9"/>
    <w:rsid w:val="00DD41A0"/>
    <w:rsid w:val="00DE3D11"/>
    <w:rsid w:val="00DE4B8A"/>
    <w:rsid w:val="00DF4966"/>
    <w:rsid w:val="00E073B1"/>
    <w:rsid w:val="00E16CF1"/>
    <w:rsid w:val="00E17BA3"/>
    <w:rsid w:val="00E61987"/>
    <w:rsid w:val="00E6750F"/>
    <w:rsid w:val="00E70ACE"/>
    <w:rsid w:val="00EA1823"/>
    <w:rsid w:val="00EC6F79"/>
    <w:rsid w:val="00ED22E8"/>
    <w:rsid w:val="00EE017F"/>
    <w:rsid w:val="00F02B39"/>
    <w:rsid w:val="00F132E9"/>
    <w:rsid w:val="00F2167F"/>
    <w:rsid w:val="00F24C26"/>
    <w:rsid w:val="00F4750E"/>
    <w:rsid w:val="00F572A5"/>
    <w:rsid w:val="00FA0787"/>
    <w:rsid w:val="00FB5C96"/>
    <w:rsid w:val="00FC5331"/>
    <w:rsid w:val="00FE4F1B"/>
    <w:rsid w:val="00FE74D4"/>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91598720-0942-48FC-8AE6-47D8C1750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30E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2F2031"/>
    <w:pPr>
      <w:tabs>
        <w:tab w:val="center" w:pos="4677"/>
        <w:tab w:val="right" w:pos="9355"/>
      </w:tabs>
      <w:spacing w:after="0" w:line="240" w:lineRule="auto"/>
    </w:pPr>
  </w:style>
  <w:style w:type="character" w:customStyle="1" w:styleId="a4">
    <w:name w:val="Верхній колонтитул Знак"/>
    <w:basedOn w:val="a0"/>
    <w:link w:val="a3"/>
    <w:uiPriority w:val="99"/>
    <w:rsid w:val="002F2031"/>
  </w:style>
  <w:style w:type="paragraph" w:styleId="a5">
    <w:name w:val="footer"/>
    <w:basedOn w:val="a"/>
    <w:link w:val="a6"/>
    <w:uiPriority w:val="99"/>
    <w:unhideWhenUsed/>
    <w:rsid w:val="002F2031"/>
    <w:pPr>
      <w:tabs>
        <w:tab w:val="center" w:pos="4677"/>
        <w:tab w:val="right" w:pos="9355"/>
      </w:tabs>
      <w:spacing w:after="0" w:line="240" w:lineRule="auto"/>
    </w:pPr>
  </w:style>
  <w:style w:type="character" w:customStyle="1" w:styleId="a6">
    <w:name w:val="Нижній колонтитул Знак"/>
    <w:basedOn w:val="a0"/>
    <w:link w:val="a5"/>
    <w:uiPriority w:val="99"/>
    <w:rsid w:val="002F2031"/>
  </w:style>
  <w:style w:type="character" w:customStyle="1" w:styleId="a7">
    <w:name w:val="Основний текст Знак"/>
    <w:basedOn w:val="a0"/>
    <w:link w:val="a8"/>
    <w:rsid w:val="005B4228"/>
    <w:rPr>
      <w:rFonts w:ascii="font223" w:eastAsia="font223" w:hAnsi="font223" w:cs="font223"/>
      <w:sz w:val="24"/>
      <w:szCs w:val="24"/>
      <w:lang w:val="ru-RU" w:eastAsia="ru-RU" w:bidi="ru-RU"/>
    </w:rPr>
  </w:style>
  <w:style w:type="paragraph" w:styleId="a8">
    <w:name w:val="Body Text"/>
    <w:basedOn w:val="a"/>
    <w:link w:val="a7"/>
    <w:rsid w:val="005B4228"/>
    <w:pPr>
      <w:widowControl w:val="0"/>
      <w:suppressAutoHyphens/>
      <w:autoSpaceDE w:val="0"/>
      <w:spacing w:after="120" w:line="240" w:lineRule="auto"/>
    </w:pPr>
    <w:rPr>
      <w:rFonts w:ascii="font223" w:eastAsia="font223" w:hAnsi="font223" w:cs="font223"/>
      <w:sz w:val="24"/>
      <w:szCs w:val="24"/>
      <w:lang w:val="ru-RU" w:eastAsia="ru-RU" w:bidi="ru-RU"/>
    </w:rPr>
  </w:style>
  <w:style w:type="paragraph" w:styleId="a9">
    <w:name w:val="Balloon Text"/>
    <w:basedOn w:val="a"/>
    <w:link w:val="aa"/>
    <w:uiPriority w:val="99"/>
    <w:semiHidden/>
    <w:unhideWhenUsed/>
    <w:rsid w:val="00D37F31"/>
    <w:pPr>
      <w:spacing w:after="0" w:line="240" w:lineRule="auto"/>
    </w:pPr>
    <w:rPr>
      <w:rFonts w:ascii="Segoe UI" w:hAnsi="Segoe UI" w:cs="Segoe UI"/>
      <w:sz w:val="18"/>
      <w:szCs w:val="18"/>
      <w:lang w:val="ru-RU"/>
    </w:rPr>
  </w:style>
  <w:style w:type="character" w:customStyle="1" w:styleId="aa">
    <w:name w:val="Текст у виносці Знак"/>
    <w:basedOn w:val="a0"/>
    <w:link w:val="a9"/>
    <w:uiPriority w:val="99"/>
    <w:semiHidden/>
    <w:rsid w:val="00D37F31"/>
    <w:rPr>
      <w:rFonts w:ascii="Segoe UI" w:hAnsi="Segoe UI" w:cs="Segoe UI"/>
      <w:sz w:val="18"/>
      <w:szCs w:val="18"/>
      <w:lang w:val="ru-RU"/>
    </w:rPr>
  </w:style>
  <w:style w:type="numbering" w:customStyle="1" w:styleId="1">
    <w:name w:val="Нет списка1"/>
    <w:next w:val="a2"/>
    <w:uiPriority w:val="99"/>
    <w:semiHidden/>
    <w:unhideWhenUsed/>
    <w:rsid w:val="00D37F31"/>
  </w:style>
  <w:style w:type="numbering" w:customStyle="1" w:styleId="2">
    <w:name w:val="Нет списка2"/>
    <w:next w:val="a2"/>
    <w:uiPriority w:val="99"/>
    <w:semiHidden/>
    <w:unhideWhenUsed/>
    <w:rsid w:val="00D37F31"/>
  </w:style>
  <w:style w:type="numbering" w:customStyle="1" w:styleId="3">
    <w:name w:val="Нет списка3"/>
    <w:next w:val="a2"/>
    <w:uiPriority w:val="99"/>
    <w:semiHidden/>
    <w:unhideWhenUsed/>
    <w:rsid w:val="007F4ADC"/>
  </w:style>
  <w:style w:type="paragraph" w:customStyle="1" w:styleId="10">
    <w:name w:val="Заголовок1"/>
    <w:basedOn w:val="a"/>
    <w:next w:val="a8"/>
    <w:rsid w:val="007F4ADC"/>
    <w:pPr>
      <w:keepNext/>
      <w:widowControl w:val="0"/>
      <w:suppressAutoHyphens/>
      <w:autoSpaceDE w:val="0"/>
      <w:spacing w:before="240" w:after="120" w:line="240" w:lineRule="auto"/>
    </w:pPr>
    <w:rPr>
      <w:rFonts w:ascii="Arial" w:eastAsia="Lucida Sans Unicode" w:hAnsi="Arial" w:cs="Mangal"/>
      <w:sz w:val="28"/>
      <w:szCs w:val="28"/>
      <w:lang w:val="ru-RU" w:eastAsia="ru-RU" w:bidi="ru-RU"/>
    </w:rPr>
  </w:style>
  <w:style w:type="paragraph" w:styleId="ab">
    <w:name w:val="List"/>
    <w:basedOn w:val="a8"/>
    <w:rsid w:val="007F4ADC"/>
    <w:rPr>
      <w:rFonts w:ascii="font278" w:eastAsia="font278" w:hAnsi="font278" w:cs="Mangal"/>
    </w:rPr>
  </w:style>
  <w:style w:type="paragraph" w:customStyle="1" w:styleId="11">
    <w:name w:val="Название1"/>
    <w:basedOn w:val="a"/>
    <w:rsid w:val="007F4ADC"/>
    <w:pPr>
      <w:widowControl w:val="0"/>
      <w:suppressLineNumbers/>
      <w:suppressAutoHyphens/>
      <w:autoSpaceDE w:val="0"/>
      <w:spacing w:before="120" w:after="120" w:line="240" w:lineRule="auto"/>
    </w:pPr>
    <w:rPr>
      <w:rFonts w:ascii="font278" w:eastAsia="font278" w:hAnsi="font278" w:cs="Mangal"/>
      <w:i/>
      <w:iCs/>
      <w:sz w:val="24"/>
      <w:szCs w:val="24"/>
      <w:lang w:val="ru-RU" w:eastAsia="ru-RU" w:bidi="ru-RU"/>
    </w:rPr>
  </w:style>
  <w:style w:type="paragraph" w:customStyle="1" w:styleId="12">
    <w:name w:val="Указатель1"/>
    <w:basedOn w:val="a"/>
    <w:rsid w:val="007F4ADC"/>
    <w:pPr>
      <w:widowControl w:val="0"/>
      <w:suppressLineNumbers/>
      <w:suppressAutoHyphens/>
      <w:autoSpaceDE w:val="0"/>
      <w:spacing w:after="0" w:line="240" w:lineRule="auto"/>
    </w:pPr>
    <w:rPr>
      <w:rFonts w:ascii="font278" w:eastAsia="font278" w:hAnsi="font278" w:cs="Mangal"/>
      <w:sz w:val="24"/>
      <w:szCs w:val="24"/>
      <w:lang w:val="ru-RU" w:eastAsia="ru-RU" w:bidi="ru-RU"/>
    </w:rPr>
  </w:style>
  <w:style w:type="paragraph" w:customStyle="1" w:styleId="ac">
    <w:name w:val="Содержимое таблицы"/>
    <w:basedOn w:val="a"/>
    <w:rsid w:val="007F4ADC"/>
    <w:pPr>
      <w:widowControl w:val="0"/>
      <w:suppressLineNumbers/>
      <w:suppressAutoHyphens/>
      <w:autoSpaceDE w:val="0"/>
      <w:spacing w:after="0" w:line="240" w:lineRule="auto"/>
    </w:pPr>
    <w:rPr>
      <w:rFonts w:ascii="font278" w:eastAsia="font278" w:hAnsi="font278" w:cs="font278"/>
      <w:sz w:val="24"/>
      <w:szCs w:val="24"/>
      <w:lang w:val="ru-RU" w:eastAsia="ru-RU" w:bidi="ru-RU"/>
    </w:rPr>
  </w:style>
  <w:style w:type="paragraph" w:customStyle="1" w:styleId="ad">
    <w:name w:val="Заголовок таблицы"/>
    <w:basedOn w:val="ac"/>
    <w:rsid w:val="007F4ADC"/>
    <w:pPr>
      <w:jc w:val="center"/>
    </w:pPr>
    <w:rPr>
      <w:b/>
      <w:bCs/>
    </w:rPr>
  </w:style>
  <w:style w:type="numbering" w:customStyle="1" w:styleId="4">
    <w:name w:val="Нет списка4"/>
    <w:next w:val="a2"/>
    <w:uiPriority w:val="99"/>
    <w:semiHidden/>
    <w:unhideWhenUsed/>
    <w:rsid w:val="00A873CB"/>
  </w:style>
  <w:style w:type="numbering" w:customStyle="1" w:styleId="5">
    <w:name w:val="Нет списка5"/>
    <w:next w:val="a2"/>
    <w:uiPriority w:val="99"/>
    <w:semiHidden/>
    <w:unhideWhenUsed/>
    <w:rsid w:val="00DB48FD"/>
  </w:style>
  <w:style w:type="numbering" w:customStyle="1" w:styleId="6">
    <w:name w:val="Нет списка6"/>
    <w:next w:val="a2"/>
    <w:uiPriority w:val="99"/>
    <w:semiHidden/>
    <w:unhideWhenUsed/>
    <w:rsid w:val="00E16CF1"/>
  </w:style>
  <w:style w:type="character" w:styleId="ae">
    <w:name w:val="Hyperlink"/>
    <w:basedOn w:val="a0"/>
    <w:uiPriority w:val="99"/>
    <w:semiHidden/>
    <w:unhideWhenUsed/>
    <w:rsid w:val="0004694E"/>
    <w:rPr>
      <w:color w:val="0563C1"/>
      <w:u w:val="single"/>
    </w:rPr>
  </w:style>
  <w:style w:type="character" w:styleId="af">
    <w:name w:val="FollowedHyperlink"/>
    <w:basedOn w:val="a0"/>
    <w:uiPriority w:val="99"/>
    <w:semiHidden/>
    <w:unhideWhenUsed/>
    <w:rsid w:val="0004694E"/>
    <w:rPr>
      <w:color w:val="954F72"/>
      <w:u w:val="single"/>
    </w:rPr>
  </w:style>
  <w:style w:type="paragraph" w:customStyle="1" w:styleId="xl65">
    <w:name w:val="xl65"/>
    <w:basedOn w:val="a"/>
    <w:rsid w:val="0004694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ru-RU" w:eastAsia="ru-RU"/>
    </w:rPr>
  </w:style>
  <w:style w:type="paragraph" w:customStyle="1" w:styleId="xl66">
    <w:name w:val="xl66"/>
    <w:basedOn w:val="a"/>
    <w:rsid w:val="0004694E"/>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6"/>
      <w:szCs w:val="16"/>
      <w:lang w:val="ru-RU" w:eastAsia="ru-RU"/>
    </w:rPr>
  </w:style>
  <w:style w:type="paragraph" w:customStyle="1" w:styleId="xl67">
    <w:name w:val="xl67"/>
    <w:basedOn w:val="a"/>
    <w:rsid w:val="0004694E"/>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6"/>
      <w:szCs w:val="16"/>
      <w:lang w:val="ru-RU" w:eastAsia="ru-RU"/>
    </w:rPr>
  </w:style>
  <w:style w:type="paragraph" w:customStyle="1" w:styleId="xl68">
    <w:name w:val="xl68"/>
    <w:basedOn w:val="a"/>
    <w:rsid w:val="0004694E"/>
    <w:pPr>
      <w:pBdr>
        <w:top w:val="dotted" w:sz="4" w:space="0" w:color="auto"/>
        <w:left w:val="single" w:sz="4" w:space="0" w:color="auto"/>
        <w:bottom w:val="dotted"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16"/>
      <w:szCs w:val="16"/>
      <w:lang w:val="ru-RU" w:eastAsia="ru-RU"/>
    </w:rPr>
  </w:style>
  <w:style w:type="paragraph" w:customStyle="1" w:styleId="xl69">
    <w:name w:val="xl69"/>
    <w:basedOn w:val="a"/>
    <w:rsid w:val="0004694E"/>
    <w:pPr>
      <w:pBdr>
        <w:top w:val="dotted"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6"/>
      <w:szCs w:val="16"/>
      <w:lang w:val="ru-RU" w:eastAsia="ru-RU"/>
    </w:rPr>
  </w:style>
  <w:style w:type="paragraph" w:customStyle="1" w:styleId="xl70">
    <w:name w:val="xl70"/>
    <w:basedOn w:val="a"/>
    <w:rsid w:val="0004694E"/>
    <w:pPr>
      <w:pBdr>
        <w:left w:val="single" w:sz="4" w:space="0" w:color="auto"/>
        <w:bottom w:val="dotted"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sz w:val="16"/>
      <w:szCs w:val="16"/>
      <w:lang w:val="ru-RU" w:eastAsia="ru-RU"/>
    </w:rPr>
  </w:style>
  <w:style w:type="paragraph" w:customStyle="1" w:styleId="xl71">
    <w:name w:val="xl71"/>
    <w:basedOn w:val="a"/>
    <w:rsid w:val="0004694E"/>
    <w:pPr>
      <w:pBdr>
        <w:top w:val="dotted" w:sz="4" w:space="0" w:color="auto"/>
        <w:left w:val="single" w:sz="4" w:space="0" w:color="auto"/>
        <w:bottom w:val="dotted"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6"/>
      <w:szCs w:val="16"/>
      <w:lang w:val="ru-RU" w:eastAsia="ru-RU"/>
    </w:rPr>
  </w:style>
  <w:style w:type="paragraph" w:customStyle="1" w:styleId="xl72">
    <w:name w:val="xl72"/>
    <w:basedOn w:val="a"/>
    <w:rsid w:val="0004694E"/>
    <w:pPr>
      <w:pBdr>
        <w:top w:val="dotted" w:sz="4" w:space="0" w:color="auto"/>
        <w:left w:val="single" w:sz="4" w:space="0" w:color="auto"/>
        <w:bottom w:val="dotted"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b/>
      <w:bCs/>
      <w:sz w:val="16"/>
      <w:szCs w:val="16"/>
      <w:lang w:val="ru-RU" w:eastAsia="ru-RU"/>
    </w:rPr>
  </w:style>
  <w:style w:type="paragraph" w:customStyle="1" w:styleId="xl73">
    <w:name w:val="xl73"/>
    <w:basedOn w:val="a"/>
    <w:rsid w:val="0004694E"/>
    <w:pPr>
      <w:pBdr>
        <w:top w:val="dotted" w:sz="4" w:space="0" w:color="auto"/>
        <w:left w:val="single" w:sz="4" w:space="0" w:color="auto"/>
        <w:bottom w:val="dotted"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16"/>
      <w:szCs w:val="16"/>
      <w:lang w:val="ru-RU" w:eastAsia="ru-RU"/>
    </w:rPr>
  </w:style>
  <w:style w:type="paragraph" w:customStyle="1" w:styleId="xl74">
    <w:name w:val="xl74"/>
    <w:basedOn w:val="a"/>
    <w:rsid w:val="0004694E"/>
    <w:pPr>
      <w:pBdr>
        <w:top w:val="dotted"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16"/>
      <w:szCs w:val="16"/>
      <w:lang w:val="ru-RU" w:eastAsia="ru-RU"/>
    </w:rPr>
  </w:style>
  <w:style w:type="paragraph" w:customStyle="1" w:styleId="xl75">
    <w:name w:val="xl75"/>
    <w:basedOn w:val="a"/>
    <w:rsid w:val="0004694E"/>
    <w:pPr>
      <w:pBdr>
        <w:left w:val="single" w:sz="4" w:space="0" w:color="auto"/>
        <w:bottom w:val="dotted"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b/>
      <w:bCs/>
      <w:sz w:val="16"/>
      <w:szCs w:val="16"/>
      <w:lang w:val="ru-RU" w:eastAsia="ru-RU"/>
    </w:rPr>
  </w:style>
  <w:style w:type="paragraph" w:customStyle="1" w:styleId="xl76">
    <w:name w:val="xl76"/>
    <w:basedOn w:val="a"/>
    <w:rsid w:val="0004694E"/>
    <w:pPr>
      <w:pBdr>
        <w:top w:val="dotted" w:sz="4" w:space="0" w:color="auto"/>
        <w:left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b/>
      <w:bCs/>
      <w:sz w:val="16"/>
      <w:szCs w:val="16"/>
      <w:lang w:val="ru-RU" w:eastAsia="ru-RU"/>
    </w:rPr>
  </w:style>
  <w:style w:type="paragraph" w:customStyle="1" w:styleId="xl77">
    <w:name w:val="xl77"/>
    <w:basedOn w:val="a"/>
    <w:rsid w:val="0004694E"/>
    <w:pPr>
      <w:pBdr>
        <w:left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16"/>
      <w:szCs w:val="16"/>
      <w:lang w:val="ru-RU" w:eastAsia="ru-RU"/>
    </w:rPr>
  </w:style>
  <w:style w:type="paragraph" w:customStyle="1" w:styleId="xl78">
    <w:name w:val="xl78"/>
    <w:basedOn w:val="a"/>
    <w:rsid w:val="0004694E"/>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16"/>
      <w:szCs w:val="16"/>
      <w:lang w:val="ru-RU" w:eastAsia="ru-RU"/>
    </w:rPr>
  </w:style>
  <w:style w:type="paragraph" w:customStyle="1" w:styleId="xl79">
    <w:name w:val="xl79"/>
    <w:basedOn w:val="a"/>
    <w:rsid w:val="0004694E"/>
    <w:pP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ru-RU" w:eastAsia="ru-RU"/>
    </w:rPr>
  </w:style>
  <w:style w:type="paragraph" w:customStyle="1" w:styleId="xl80">
    <w:name w:val="xl80"/>
    <w:basedOn w:val="a"/>
    <w:rsid w:val="0004694E"/>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ru-RU" w:eastAsia="ru-RU"/>
    </w:rPr>
  </w:style>
  <w:style w:type="paragraph" w:customStyle="1" w:styleId="xl81">
    <w:name w:val="xl81"/>
    <w:basedOn w:val="a"/>
    <w:rsid w:val="0004694E"/>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16"/>
      <w:szCs w:val="16"/>
      <w:lang w:val="ru-RU" w:eastAsia="ru-RU"/>
    </w:rPr>
  </w:style>
  <w:style w:type="paragraph" w:customStyle="1" w:styleId="xl82">
    <w:name w:val="xl82"/>
    <w:basedOn w:val="a"/>
    <w:rsid w:val="0004694E"/>
    <w:pPr>
      <w:pBdr>
        <w:left w:val="single" w:sz="4" w:space="0" w:color="auto"/>
        <w:bottom w:val="dotted"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6"/>
      <w:szCs w:val="16"/>
      <w:u w:val="single"/>
      <w:lang w:val="ru-RU" w:eastAsia="ru-RU"/>
    </w:rPr>
  </w:style>
  <w:style w:type="paragraph" w:customStyle="1" w:styleId="xl83">
    <w:name w:val="xl83"/>
    <w:basedOn w:val="a"/>
    <w:rsid w:val="0004694E"/>
    <w:pPr>
      <w:pBdr>
        <w:top w:val="dotted" w:sz="4" w:space="0" w:color="auto"/>
        <w:left w:val="single" w:sz="4" w:space="0" w:color="auto"/>
        <w:bottom w:val="dotted"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6"/>
      <w:szCs w:val="16"/>
      <w:u w:val="single"/>
      <w:lang w:val="ru-RU" w:eastAsia="ru-RU"/>
    </w:rPr>
  </w:style>
  <w:style w:type="table" w:styleId="af0">
    <w:name w:val="Table Grid"/>
    <w:basedOn w:val="a1"/>
    <w:uiPriority w:val="39"/>
    <w:rsid w:val="00046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232422">
      <w:bodyDiv w:val="1"/>
      <w:marLeft w:val="0"/>
      <w:marRight w:val="0"/>
      <w:marTop w:val="0"/>
      <w:marBottom w:val="0"/>
      <w:divBdr>
        <w:top w:val="none" w:sz="0" w:space="0" w:color="auto"/>
        <w:left w:val="none" w:sz="0" w:space="0" w:color="auto"/>
        <w:bottom w:val="none" w:sz="0" w:space="0" w:color="auto"/>
        <w:right w:val="none" w:sz="0" w:space="0" w:color="auto"/>
      </w:divBdr>
    </w:div>
    <w:div w:id="958757437">
      <w:bodyDiv w:val="1"/>
      <w:marLeft w:val="0"/>
      <w:marRight w:val="0"/>
      <w:marTop w:val="0"/>
      <w:marBottom w:val="0"/>
      <w:divBdr>
        <w:top w:val="none" w:sz="0" w:space="0" w:color="auto"/>
        <w:left w:val="none" w:sz="0" w:space="0" w:color="auto"/>
        <w:bottom w:val="none" w:sz="0" w:space="0" w:color="auto"/>
        <w:right w:val="none" w:sz="0" w:space="0" w:color="auto"/>
      </w:divBdr>
    </w:div>
    <w:div w:id="1164320782">
      <w:bodyDiv w:val="1"/>
      <w:marLeft w:val="0"/>
      <w:marRight w:val="0"/>
      <w:marTop w:val="0"/>
      <w:marBottom w:val="0"/>
      <w:divBdr>
        <w:top w:val="none" w:sz="0" w:space="0" w:color="auto"/>
        <w:left w:val="none" w:sz="0" w:space="0" w:color="auto"/>
        <w:bottom w:val="none" w:sz="0" w:space="0" w:color="auto"/>
        <w:right w:val="none" w:sz="0" w:space="0" w:color="auto"/>
      </w:divBdr>
    </w:div>
    <w:div w:id="1659336279">
      <w:bodyDiv w:val="1"/>
      <w:marLeft w:val="0"/>
      <w:marRight w:val="0"/>
      <w:marTop w:val="0"/>
      <w:marBottom w:val="0"/>
      <w:divBdr>
        <w:top w:val="none" w:sz="0" w:space="0" w:color="auto"/>
        <w:left w:val="none" w:sz="0" w:space="0" w:color="auto"/>
        <w:bottom w:val="none" w:sz="0" w:space="0" w:color="auto"/>
        <w:right w:val="none" w:sz="0" w:space="0" w:color="auto"/>
      </w:divBdr>
    </w:div>
    <w:div w:id="1737507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1</Pages>
  <Words>1148</Words>
  <Characters>655</Characters>
  <Application>Microsoft Office Word</Application>
  <DocSecurity>0</DocSecurity>
  <Lines>5</Lines>
  <Paragraphs>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Loyer</dc:creator>
  <cp:lastModifiedBy>Admin</cp:lastModifiedBy>
  <cp:revision>91</cp:revision>
  <dcterms:created xsi:type="dcterms:W3CDTF">2025-02-18T07:48:00Z</dcterms:created>
  <dcterms:modified xsi:type="dcterms:W3CDTF">2026-05-21T10:03:00Z</dcterms:modified>
</cp:coreProperties>
</file>