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9F22F" w14:textId="41E65B71" w:rsidR="00446C4E" w:rsidRPr="006C01E7" w:rsidRDefault="006C01E7" w:rsidP="006C01E7">
      <w:pPr>
        <w:spacing w:after="0"/>
        <w:jc w:val="right"/>
        <w:rPr>
          <w:b/>
          <w:bCs/>
        </w:rPr>
      </w:pPr>
      <w:r w:rsidRPr="006C01E7">
        <w:rPr>
          <w:b/>
          <w:bCs/>
        </w:rPr>
        <w:t xml:space="preserve">Додаток 3 </w:t>
      </w:r>
    </w:p>
    <w:p w14:paraId="16FEDD82" w14:textId="74686E76" w:rsidR="006C01E7" w:rsidRDefault="006C01E7" w:rsidP="006C01E7">
      <w:pPr>
        <w:spacing w:after="0"/>
        <w:jc w:val="right"/>
        <w:rPr>
          <w:b/>
          <w:bCs/>
        </w:rPr>
      </w:pPr>
      <w:r w:rsidRPr="006C01E7">
        <w:rPr>
          <w:b/>
          <w:bCs/>
        </w:rPr>
        <w:t>До тендерної документації</w:t>
      </w:r>
    </w:p>
    <w:p w14:paraId="6562A7D7" w14:textId="14CDD06E" w:rsidR="00E27D24" w:rsidRDefault="00E27D24" w:rsidP="006C01E7">
      <w:pPr>
        <w:spacing w:after="0"/>
        <w:jc w:val="right"/>
        <w:rPr>
          <w:b/>
          <w:bCs/>
        </w:rPr>
      </w:pPr>
    </w:p>
    <w:p w14:paraId="19D61799" w14:textId="77777777" w:rsidR="00E27D24" w:rsidRDefault="00E27D24" w:rsidP="00E27D24">
      <w:pPr>
        <w:widowControl w:val="0"/>
        <w:autoSpaceDE w:val="0"/>
        <w:spacing w:after="0"/>
        <w:ind w:left="130" w:right="142"/>
        <w:jc w:val="center"/>
        <w:rPr>
          <w:rFonts w:eastAsia="Calibri" w:cs="Times New Roman"/>
          <w:b/>
          <w:sz w:val="24"/>
          <w:szCs w:val="24"/>
        </w:rPr>
      </w:pPr>
      <w:r>
        <w:rPr>
          <w:rFonts w:eastAsia="Times New Roman" w:cs="Times New Roman"/>
          <w:b/>
          <w:sz w:val="24"/>
          <w:szCs w:val="24"/>
          <w:lang w:eastAsia="ru-RU"/>
        </w:rPr>
        <w:t>Інформація про необхідні технічні, якісні та кількісні характеристики предмету закупівлі</w:t>
      </w:r>
      <w:r>
        <w:rPr>
          <w:rFonts w:cs="Times New Roman"/>
          <w:b/>
          <w:sz w:val="24"/>
          <w:szCs w:val="24"/>
        </w:rPr>
        <w:t xml:space="preserve"> </w:t>
      </w:r>
    </w:p>
    <w:p w14:paraId="4554050D" w14:textId="77777777" w:rsidR="00E27D24" w:rsidRDefault="00E27D24" w:rsidP="00E27D24">
      <w:pPr>
        <w:widowControl w:val="0"/>
        <w:autoSpaceDE w:val="0"/>
        <w:spacing w:after="0"/>
        <w:ind w:left="130" w:right="142"/>
        <w:jc w:val="center"/>
        <w:rPr>
          <w:rFonts w:cs="Times New Roman"/>
          <w:sz w:val="24"/>
          <w:szCs w:val="24"/>
        </w:rPr>
      </w:pPr>
      <w:r>
        <w:rPr>
          <w:rFonts w:cs="Times New Roman"/>
          <w:sz w:val="24"/>
          <w:szCs w:val="24"/>
        </w:rPr>
        <w:t>(Технічні, якісні та кількісні характеристики предмета закупівлі)</w:t>
      </w:r>
    </w:p>
    <w:p w14:paraId="43528D9A" w14:textId="77777777" w:rsidR="00E27D24" w:rsidRDefault="00E27D24" w:rsidP="00E27D24">
      <w:pPr>
        <w:rPr>
          <w:rFonts w:cs="Times New Roman"/>
          <w:b/>
          <w:sz w:val="24"/>
          <w:szCs w:val="24"/>
        </w:rPr>
      </w:pPr>
    </w:p>
    <w:p w14:paraId="510F2A88" w14:textId="77777777" w:rsidR="00E27D24" w:rsidRDefault="00E27D24" w:rsidP="00E27D24">
      <w:pPr>
        <w:rPr>
          <w:rFonts w:cs="Times New Roman"/>
          <w:b/>
          <w:sz w:val="24"/>
          <w:szCs w:val="24"/>
        </w:rPr>
      </w:pPr>
    </w:p>
    <w:p w14:paraId="4DDF7839" w14:textId="77777777" w:rsidR="00E27D24" w:rsidRDefault="00E27D24" w:rsidP="00E27D24">
      <w:pPr>
        <w:ind w:firstLine="720"/>
        <w:contextualSpacing/>
        <w:jc w:val="both"/>
        <w:rPr>
          <w:rFonts w:eastAsia="Times New Roman" w:cs="Times New Roman"/>
          <w:sz w:val="24"/>
          <w:szCs w:val="24"/>
          <w:lang w:eastAsia="ru-RU"/>
        </w:rPr>
      </w:pPr>
      <w:r>
        <w:rPr>
          <w:rFonts w:eastAsia="Times New Roman" w:cs="Times New Roman"/>
          <w:sz w:val="24"/>
          <w:szCs w:val="24"/>
          <w:lang w:eastAsia="ru-RU"/>
        </w:rPr>
        <w:t>Замовник самостійно визначає необхідні  технічні характеристики предмета закупівлі виходячи зі специфіки предмета закупівлі, керуючись принципами здійснення закупівель та з дотриманням законодавства.</w:t>
      </w:r>
    </w:p>
    <w:p w14:paraId="1114143A" w14:textId="77777777" w:rsidR="00E27D24" w:rsidRDefault="00E27D24" w:rsidP="00E27D24">
      <w:pPr>
        <w:ind w:firstLine="720"/>
        <w:contextualSpacing/>
        <w:jc w:val="both"/>
        <w:rPr>
          <w:rFonts w:eastAsia="Times New Roman" w:cs="Times New Roman"/>
          <w:i/>
          <w:iCs/>
          <w:sz w:val="24"/>
          <w:szCs w:val="24"/>
          <w:lang w:eastAsia="ru-RU"/>
        </w:rPr>
      </w:pPr>
      <w:r>
        <w:rPr>
          <w:rFonts w:eastAsia="Times New Roman" w:cs="Times New Roman"/>
          <w:i/>
          <w:iCs/>
          <w:sz w:val="24"/>
          <w:szCs w:val="24"/>
          <w:shd w:val="clear" w:color="auto" w:fill="FFFFFF"/>
          <w:lang w:eastAsia="ru-RU"/>
        </w:rPr>
        <w:t>В місцях де технічна специфікація містить посилання на конкретні марку чи виробника або на конкретний процес, що характеризує продукт чи послугу певного суб’єкта господарювання, чи на торгові марки, патенти, типи або конкретне місце походження чи спосіб виробництва, вважати вираз  "або еквівалент".</w:t>
      </w:r>
    </w:p>
    <w:p w14:paraId="4A58AFAA" w14:textId="77777777" w:rsidR="00E27D24" w:rsidRDefault="00E27D24" w:rsidP="00E27D24">
      <w:pPr>
        <w:ind w:firstLine="708"/>
        <w:contextualSpacing/>
        <w:jc w:val="both"/>
        <w:rPr>
          <w:rFonts w:eastAsia="Times New Roman" w:cs="Times New Roman"/>
          <w:i/>
          <w:iCs/>
          <w:sz w:val="24"/>
          <w:szCs w:val="24"/>
          <w:shd w:val="clear" w:color="auto" w:fill="FFFFFF"/>
          <w:lang w:eastAsia="ru-RU"/>
        </w:rPr>
      </w:pPr>
      <w:r>
        <w:rPr>
          <w:rFonts w:eastAsia="Times New Roman" w:cs="Times New Roman"/>
          <w:i/>
          <w:iCs/>
          <w:sz w:val="24"/>
          <w:szCs w:val="24"/>
          <w:shd w:val="clear" w:color="auto" w:fill="FFFFFF"/>
          <w:lang w:eastAsia="ru-RU"/>
        </w:rPr>
        <w:t>В місцях де технічна специфікація містить посилання на стандартні характеристики, технічні регламенти та умови, вимоги, умовні позначення та термінологію, пов’язані з товарами, роботами чи послугами, що закуповуються, передбачені існуючими міжнародними, європейськими стандартами, іншими спільними технічними європейськими нормами, іншими технічними еталонними системами, визнаними європейськими органами зі стандартизації або національними стандартами, нормами та правилами, біля кожного такого посилання вважати вираз «або еквівалент». Таким чином вважається, що до кожного посилання додається вираз «або еквівалент».</w:t>
      </w:r>
    </w:p>
    <w:p w14:paraId="4757E83F" w14:textId="77777777" w:rsidR="00E27D24" w:rsidRDefault="00E27D24" w:rsidP="00E27D24">
      <w:pPr>
        <w:widowControl w:val="0"/>
        <w:autoSpaceDE w:val="0"/>
        <w:spacing w:after="0"/>
        <w:ind w:right="142" w:firstLine="708"/>
        <w:jc w:val="both"/>
        <w:rPr>
          <w:rFonts w:eastAsia="Calibri" w:cs="Times New Roman"/>
          <w:b/>
          <w:bCs/>
          <w:sz w:val="24"/>
          <w:szCs w:val="24"/>
          <w:lang w:eastAsia="ru-RU"/>
        </w:rPr>
      </w:pPr>
      <w:r>
        <w:rPr>
          <w:rFonts w:eastAsia="Times New Roman" w:cs="Times New Roman"/>
          <w:sz w:val="24"/>
          <w:szCs w:val="24"/>
          <w:lang w:eastAsia="ru-RU"/>
        </w:rPr>
        <w:t>Обґрунтування необхідності закупівлі даного виду товару – замовник здійснює закупівлю даного виду товару, оскільки він за своїми якісними та технічними характеристиками найбільше відповідатиме вимогам та потребам замовника.</w:t>
      </w:r>
    </w:p>
    <w:p w14:paraId="12758A69" w14:textId="77777777" w:rsidR="00E27D24" w:rsidRDefault="00E27D24" w:rsidP="00E27D24">
      <w:pPr>
        <w:widowControl w:val="0"/>
        <w:autoSpaceDE w:val="0"/>
        <w:spacing w:after="0"/>
        <w:ind w:right="142" w:firstLine="708"/>
        <w:jc w:val="both"/>
        <w:rPr>
          <w:rFonts w:eastAsia="Times New Roman" w:cs="Times New Roman"/>
          <w:sz w:val="24"/>
          <w:szCs w:val="24"/>
          <w:lang w:eastAsia="ru-RU"/>
        </w:rPr>
      </w:pPr>
      <w:r>
        <w:rPr>
          <w:rFonts w:eastAsia="Times New Roman" w:cs="Times New Roman"/>
          <w:sz w:val="24"/>
          <w:szCs w:val="24"/>
          <w:lang w:eastAsia="ru-RU"/>
        </w:rPr>
        <w:t>Запропонований Учасником  товар  повинен відповідати вимогам діючих стандартів та повинне мати наступні якісні та технічні характеристики або бути не гірше зазначених характеристик, а саме:</w:t>
      </w:r>
    </w:p>
    <w:p w14:paraId="424BA999" w14:textId="77777777" w:rsidR="00E27D24" w:rsidRDefault="00E27D24" w:rsidP="00E27D24">
      <w:pPr>
        <w:rPr>
          <w:rFonts w:eastAsia="Calibri" w:cs="Times New Roman"/>
          <w:b/>
          <w:sz w:val="24"/>
          <w:szCs w:val="24"/>
          <w:lang w:eastAsia="uk-UA"/>
        </w:rPr>
      </w:pPr>
    </w:p>
    <w:p w14:paraId="6BB6290C" w14:textId="77777777" w:rsidR="00E27D24" w:rsidRDefault="00E27D24" w:rsidP="00E27D24">
      <w:pPr>
        <w:rPr>
          <w:rFonts w:cs="Times New Roman"/>
          <w:b/>
          <w:sz w:val="24"/>
          <w:szCs w:val="24"/>
        </w:rPr>
      </w:pPr>
    </w:p>
    <w:p w14:paraId="4651A2BA" w14:textId="77777777" w:rsidR="00E27D24" w:rsidRDefault="00E27D24" w:rsidP="00E27D24">
      <w:pPr>
        <w:rPr>
          <w:rFonts w:cs="Times New Roman"/>
          <w:b/>
          <w:sz w:val="24"/>
          <w:szCs w:val="24"/>
        </w:rPr>
      </w:pPr>
    </w:p>
    <w:p w14:paraId="44DC8CAA" w14:textId="77777777" w:rsidR="00E27D24" w:rsidRDefault="00E27D24" w:rsidP="00E27D24">
      <w:pPr>
        <w:rPr>
          <w:rFonts w:cs="Times New Roman"/>
          <w:b/>
          <w:sz w:val="24"/>
          <w:szCs w:val="24"/>
        </w:rPr>
      </w:pPr>
      <w:r>
        <w:rPr>
          <w:rFonts w:cs="Times New Roman"/>
          <w:b/>
          <w:sz w:val="24"/>
          <w:szCs w:val="24"/>
        </w:rPr>
        <w:t>Комплектування повітродувки</w:t>
      </w:r>
    </w:p>
    <w:p w14:paraId="5C0D4074" w14:textId="77777777" w:rsidR="00E27D24" w:rsidRDefault="00E27D24" w:rsidP="00E27D24">
      <w:pPr>
        <w:rPr>
          <w:rFonts w:cs="Times New Roman"/>
          <w:sz w:val="24"/>
          <w:szCs w:val="24"/>
        </w:rPr>
      </w:pPr>
      <w:r>
        <w:rPr>
          <w:rFonts w:cs="Times New Roman"/>
          <w:sz w:val="24"/>
          <w:szCs w:val="24"/>
        </w:rPr>
        <w:t>Комплект постачання повітродувки наведений у таблиці 1.</w:t>
      </w:r>
    </w:p>
    <w:p w14:paraId="036E9529" w14:textId="77777777" w:rsidR="00E27D24" w:rsidRDefault="00E27D24" w:rsidP="00E27D24">
      <w:pPr>
        <w:rPr>
          <w:rFonts w:cs="Times New Roman"/>
          <w:sz w:val="24"/>
          <w:szCs w:val="24"/>
        </w:rPr>
      </w:pPr>
      <w:r>
        <w:rPr>
          <w:rFonts w:cs="Times New Roman"/>
          <w:sz w:val="24"/>
          <w:szCs w:val="24"/>
        </w:rPr>
        <w:t xml:space="preserve">                                                                                                                                               Таблиця 1</w:t>
      </w:r>
    </w:p>
    <w:tbl>
      <w:tblPr>
        <w:tblStyle w:val="a7"/>
        <w:tblW w:w="9635" w:type="dxa"/>
        <w:tblInd w:w="0" w:type="dxa"/>
        <w:tblLook w:val="04A0" w:firstRow="1" w:lastRow="0" w:firstColumn="1" w:lastColumn="0" w:noHBand="0" w:noVBand="1"/>
      </w:tblPr>
      <w:tblGrid>
        <w:gridCol w:w="8359"/>
        <w:gridCol w:w="1276"/>
      </w:tblGrid>
      <w:tr w:rsidR="00E27D24" w14:paraId="19642F9A" w14:textId="77777777" w:rsidTr="00E27D24">
        <w:tc>
          <w:tcPr>
            <w:tcW w:w="8359" w:type="dxa"/>
            <w:tcBorders>
              <w:top w:val="single" w:sz="4" w:space="0" w:color="auto"/>
              <w:left w:val="single" w:sz="4" w:space="0" w:color="auto"/>
              <w:bottom w:val="single" w:sz="4" w:space="0" w:color="auto"/>
              <w:right w:val="single" w:sz="4" w:space="0" w:color="auto"/>
            </w:tcBorders>
            <w:hideMark/>
          </w:tcPr>
          <w:p w14:paraId="445CF267" w14:textId="77777777" w:rsidR="00E27D24" w:rsidRDefault="00E27D24">
            <w:pPr>
              <w:spacing w:after="0"/>
              <w:jc w:val="center"/>
              <w:rPr>
                <w:rFonts w:cs="Times New Roman"/>
                <w:sz w:val="24"/>
                <w:szCs w:val="24"/>
              </w:rPr>
            </w:pPr>
            <w:r>
              <w:rPr>
                <w:rFonts w:cs="Times New Roman"/>
                <w:sz w:val="24"/>
                <w:szCs w:val="24"/>
              </w:rPr>
              <w:t xml:space="preserve">Найменування </w:t>
            </w:r>
          </w:p>
        </w:tc>
        <w:tc>
          <w:tcPr>
            <w:tcW w:w="1276" w:type="dxa"/>
            <w:tcBorders>
              <w:top w:val="single" w:sz="4" w:space="0" w:color="auto"/>
              <w:left w:val="single" w:sz="4" w:space="0" w:color="auto"/>
              <w:bottom w:val="single" w:sz="4" w:space="0" w:color="auto"/>
              <w:right w:val="single" w:sz="4" w:space="0" w:color="auto"/>
            </w:tcBorders>
            <w:hideMark/>
          </w:tcPr>
          <w:p w14:paraId="3CCC2F36" w14:textId="77777777" w:rsidR="00E27D24" w:rsidRDefault="00E27D24">
            <w:pPr>
              <w:spacing w:after="0"/>
              <w:jc w:val="center"/>
              <w:rPr>
                <w:rFonts w:cs="Times New Roman"/>
                <w:sz w:val="24"/>
                <w:szCs w:val="24"/>
              </w:rPr>
            </w:pPr>
            <w:r>
              <w:rPr>
                <w:rFonts w:cs="Times New Roman"/>
                <w:sz w:val="24"/>
                <w:szCs w:val="24"/>
              </w:rPr>
              <w:t>Кількість,</w:t>
            </w:r>
          </w:p>
          <w:p w14:paraId="003C03A3" w14:textId="77777777" w:rsidR="00E27D24" w:rsidRDefault="00E27D24">
            <w:pPr>
              <w:spacing w:after="0"/>
              <w:jc w:val="center"/>
              <w:rPr>
                <w:rFonts w:cs="Times New Roman"/>
                <w:sz w:val="24"/>
                <w:szCs w:val="24"/>
              </w:rPr>
            </w:pPr>
            <w:r>
              <w:rPr>
                <w:rFonts w:cs="Times New Roman"/>
                <w:sz w:val="24"/>
                <w:szCs w:val="24"/>
              </w:rPr>
              <w:t>шт.</w:t>
            </w:r>
          </w:p>
        </w:tc>
      </w:tr>
      <w:tr w:rsidR="00E27D24" w14:paraId="79DC9CE7" w14:textId="77777777" w:rsidTr="00E27D24">
        <w:tc>
          <w:tcPr>
            <w:tcW w:w="8359" w:type="dxa"/>
            <w:tcBorders>
              <w:top w:val="single" w:sz="4" w:space="0" w:color="auto"/>
              <w:left w:val="single" w:sz="4" w:space="0" w:color="auto"/>
              <w:bottom w:val="single" w:sz="4" w:space="0" w:color="auto"/>
              <w:right w:val="single" w:sz="4" w:space="0" w:color="auto"/>
            </w:tcBorders>
            <w:hideMark/>
          </w:tcPr>
          <w:p w14:paraId="3382E0F1" w14:textId="4EA5ACAC" w:rsidR="00E27D24" w:rsidRDefault="00E27D24">
            <w:pPr>
              <w:spacing w:after="0"/>
              <w:rPr>
                <w:rFonts w:cs="Times New Roman"/>
                <w:sz w:val="24"/>
                <w:szCs w:val="24"/>
              </w:rPr>
            </w:pPr>
            <w:r>
              <w:rPr>
                <w:rFonts w:cs="Times New Roman"/>
                <w:sz w:val="24"/>
                <w:szCs w:val="24"/>
              </w:rPr>
              <w:t xml:space="preserve">Повітродувка роторна </w:t>
            </w:r>
          </w:p>
          <w:p w14:paraId="3EFC5606" w14:textId="77777777" w:rsidR="00E27D24" w:rsidRDefault="00E27D24">
            <w:pPr>
              <w:spacing w:after="0"/>
              <w:rPr>
                <w:rFonts w:cs="Times New Roman"/>
                <w:sz w:val="24"/>
                <w:szCs w:val="24"/>
              </w:rPr>
            </w:pPr>
            <w:r>
              <w:rPr>
                <w:rFonts w:cs="Times New Roman"/>
                <w:sz w:val="24"/>
                <w:szCs w:val="24"/>
              </w:rPr>
              <w:t>В комплекті постачається:</w:t>
            </w:r>
          </w:p>
          <w:p w14:paraId="717CF360" w14:textId="77777777" w:rsidR="00E27D24" w:rsidRDefault="00E27D24">
            <w:pPr>
              <w:spacing w:after="0"/>
              <w:rPr>
                <w:rFonts w:cs="Times New Roman"/>
                <w:sz w:val="24"/>
                <w:szCs w:val="24"/>
              </w:rPr>
            </w:pPr>
            <w:r>
              <w:rPr>
                <w:rFonts w:cs="Times New Roman"/>
                <w:sz w:val="24"/>
                <w:szCs w:val="24"/>
              </w:rPr>
              <w:t>-</w:t>
            </w:r>
            <w:r>
              <w:rPr>
                <w:rFonts w:cs="Times New Roman"/>
                <w:sz w:val="24"/>
                <w:szCs w:val="24"/>
              </w:rPr>
              <w:tab/>
              <w:t>Шумопоглинаючий кожух</w:t>
            </w:r>
          </w:p>
          <w:p w14:paraId="6191A9DA" w14:textId="77777777" w:rsidR="00E27D24" w:rsidRDefault="00E27D24">
            <w:pPr>
              <w:spacing w:after="0"/>
              <w:rPr>
                <w:rFonts w:cs="Times New Roman"/>
                <w:sz w:val="24"/>
                <w:szCs w:val="24"/>
              </w:rPr>
            </w:pPr>
            <w:r>
              <w:rPr>
                <w:rFonts w:cs="Times New Roman"/>
                <w:sz w:val="24"/>
                <w:szCs w:val="24"/>
              </w:rPr>
              <w:t>-</w:t>
            </w:r>
            <w:r>
              <w:rPr>
                <w:rFonts w:cs="Times New Roman"/>
                <w:sz w:val="24"/>
                <w:szCs w:val="24"/>
              </w:rPr>
              <w:tab/>
              <w:t>Шафа керування з частотним перетворювачем</w:t>
            </w:r>
          </w:p>
        </w:tc>
        <w:tc>
          <w:tcPr>
            <w:tcW w:w="1276" w:type="dxa"/>
            <w:tcBorders>
              <w:top w:val="single" w:sz="4" w:space="0" w:color="auto"/>
              <w:left w:val="single" w:sz="4" w:space="0" w:color="auto"/>
              <w:bottom w:val="single" w:sz="4" w:space="0" w:color="auto"/>
              <w:right w:val="single" w:sz="4" w:space="0" w:color="auto"/>
            </w:tcBorders>
            <w:hideMark/>
          </w:tcPr>
          <w:p w14:paraId="2C2DF354" w14:textId="77777777" w:rsidR="00E27D24" w:rsidRDefault="00E27D24">
            <w:pPr>
              <w:spacing w:after="0"/>
              <w:jc w:val="center"/>
              <w:rPr>
                <w:rFonts w:cs="Times New Roman"/>
                <w:sz w:val="24"/>
                <w:szCs w:val="24"/>
              </w:rPr>
            </w:pPr>
            <w:r>
              <w:rPr>
                <w:rFonts w:cs="Times New Roman"/>
                <w:sz w:val="24"/>
                <w:szCs w:val="24"/>
              </w:rPr>
              <w:t>1</w:t>
            </w:r>
          </w:p>
        </w:tc>
      </w:tr>
    </w:tbl>
    <w:p w14:paraId="1F7C3D63" w14:textId="77777777" w:rsidR="00E27D24" w:rsidRDefault="00E27D24" w:rsidP="00E27D24">
      <w:pPr>
        <w:rPr>
          <w:rFonts w:eastAsia="Calibri" w:cs="Times New Roman"/>
          <w:sz w:val="24"/>
          <w:szCs w:val="24"/>
          <w:lang w:eastAsia="uk-UA"/>
        </w:rPr>
      </w:pPr>
    </w:p>
    <w:p w14:paraId="7C4BAEFE" w14:textId="77777777" w:rsidR="00E27D24" w:rsidRDefault="00E27D24" w:rsidP="00E27D24">
      <w:pPr>
        <w:rPr>
          <w:rFonts w:cs="Times New Roman"/>
          <w:sz w:val="24"/>
          <w:szCs w:val="24"/>
        </w:rPr>
      </w:pPr>
    </w:p>
    <w:p w14:paraId="7E8530AB" w14:textId="77777777" w:rsidR="00E27D24" w:rsidRDefault="00E27D24" w:rsidP="00E27D24">
      <w:pPr>
        <w:rPr>
          <w:rFonts w:cs="Times New Roman"/>
          <w:sz w:val="24"/>
          <w:szCs w:val="24"/>
        </w:rPr>
      </w:pPr>
    </w:p>
    <w:p w14:paraId="56A90DA0" w14:textId="77777777" w:rsidR="00E27D24" w:rsidRDefault="00E27D24" w:rsidP="00E27D24">
      <w:pPr>
        <w:rPr>
          <w:rFonts w:cs="Times New Roman"/>
          <w:sz w:val="24"/>
          <w:szCs w:val="24"/>
        </w:rPr>
      </w:pPr>
    </w:p>
    <w:p w14:paraId="2E7C968E" w14:textId="77777777" w:rsidR="00E27D24" w:rsidRDefault="00E27D24" w:rsidP="00E27D24">
      <w:pPr>
        <w:rPr>
          <w:rFonts w:cs="Times New Roman"/>
          <w:sz w:val="24"/>
          <w:szCs w:val="24"/>
        </w:rPr>
      </w:pPr>
    </w:p>
    <w:p w14:paraId="7CA8A0D8" w14:textId="77777777" w:rsidR="00E27D24" w:rsidRDefault="00E27D24" w:rsidP="00E27D24">
      <w:pPr>
        <w:rPr>
          <w:rFonts w:cs="Times New Roman"/>
          <w:b/>
          <w:sz w:val="24"/>
          <w:szCs w:val="24"/>
        </w:rPr>
      </w:pPr>
      <w:r>
        <w:rPr>
          <w:rFonts w:cs="Times New Roman"/>
          <w:sz w:val="24"/>
          <w:szCs w:val="24"/>
        </w:rPr>
        <w:lastRenderedPageBreak/>
        <w:t xml:space="preserve"> </w:t>
      </w:r>
      <w:r>
        <w:rPr>
          <w:rFonts w:cs="Times New Roman"/>
          <w:b/>
          <w:sz w:val="24"/>
          <w:szCs w:val="24"/>
        </w:rPr>
        <w:t>Технічні характеристики Повітродувки:</w:t>
      </w:r>
    </w:p>
    <w:p w14:paraId="6C2F87CF" w14:textId="77777777" w:rsidR="00E27D24" w:rsidRDefault="00E27D24" w:rsidP="00E27D24">
      <w:pPr>
        <w:rPr>
          <w:rFonts w:cs="Times New Roman"/>
          <w:sz w:val="24"/>
          <w:szCs w:val="24"/>
        </w:rPr>
      </w:pPr>
      <w:r>
        <w:rPr>
          <w:rFonts w:cs="Times New Roman"/>
          <w:sz w:val="24"/>
          <w:szCs w:val="24"/>
        </w:rPr>
        <w:t xml:space="preserve">                                                                                                                                              Таблиця 2</w:t>
      </w:r>
    </w:p>
    <w:tbl>
      <w:tblPr>
        <w:tblStyle w:val="a7"/>
        <w:tblW w:w="0" w:type="auto"/>
        <w:tblInd w:w="0" w:type="dxa"/>
        <w:tblLook w:val="04A0" w:firstRow="1" w:lastRow="0" w:firstColumn="1" w:lastColumn="0" w:noHBand="0" w:noVBand="1"/>
      </w:tblPr>
      <w:tblGrid>
        <w:gridCol w:w="6799"/>
        <w:gridCol w:w="2830"/>
      </w:tblGrid>
      <w:tr w:rsidR="00E27D24" w14:paraId="067C978A"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767A0E73" w14:textId="77777777" w:rsidR="00E27D24" w:rsidRDefault="00E27D24">
            <w:pPr>
              <w:spacing w:after="0"/>
              <w:jc w:val="center"/>
              <w:rPr>
                <w:rFonts w:cs="Times New Roman"/>
                <w:sz w:val="24"/>
                <w:szCs w:val="24"/>
              </w:rPr>
            </w:pPr>
            <w:r>
              <w:rPr>
                <w:rFonts w:cs="Times New Roman"/>
                <w:sz w:val="24"/>
                <w:szCs w:val="24"/>
              </w:rPr>
              <w:t>Найменування показника</w:t>
            </w:r>
          </w:p>
        </w:tc>
        <w:tc>
          <w:tcPr>
            <w:tcW w:w="2830" w:type="dxa"/>
            <w:tcBorders>
              <w:top w:val="single" w:sz="4" w:space="0" w:color="auto"/>
              <w:left w:val="single" w:sz="4" w:space="0" w:color="auto"/>
              <w:bottom w:val="single" w:sz="4" w:space="0" w:color="auto"/>
              <w:right w:val="single" w:sz="4" w:space="0" w:color="auto"/>
            </w:tcBorders>
            <w:hideMark/>
          </w:tcPr>
          <w:p w14:paraId="43895487" w14:textId="77777777" w:rsidR="00E27D24" w:rsidRDefault="00E27D24">
            <w:pPr>
              <w:spacing w:after="0"/>
              <w:jc w:val="center"/>
              <w:rPr>
                <w:rFonts w:cs="Times New Roman"/>
                <w:sz w:val="24"/>
                <w:szCs w:val="24"/>
              </w:rPr>
            </w:pPr>
            <w:r>
              <w:rPr>
                <w:rFonts w:cs="Times New Roman"/>
                <w:sz w:val="24"/>
                <w:szCs w:val="24"/>
              </w:rPr>
              <w:t>Значення</w:t>
            </w:r>
          </w:p>
        </w:tc>
      </w:tr>
      <w:tr w:rsidR="00E27D24" w14:paraId="6B7663BC"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5383C86F" w14:textId="77777777" w:rsidR="00E27D24" w:rsidRDefault="00E27D24">
            <w:pPr>
              <w:spacing w:after="0"/>
              <w:rPr>
                <w:rFonts w:cs="Times New Roman"/>
                <w:sz w:val="24"/>
                <w:szCs w:val="24"/>
              </w:rPr>
            </w:pPr>
            <w:r>
              <w:rPr>
                <w:rFonts w:cs="Times New Roman"/>
                <w:sz w:val="24"/>
                <w:szCs w:val="24"/>
              </w:rPr>
              <w:t>Перекачуваний газ</w:t>
            </w:r>
          </w:p>
        </w:tc>
        <w:tc>
          <w:tcPr>
            <w:tcW w:w="2830" w:type="dxa"/>
            <w:tcBorders>
              <w:top w:val="single" w:sz="4" w:space="0" w:color="auto"/>
              <w:left w:val="single" w:sz="4" w:space="0" w:color="auto"/>
              <w:bottom w:val="single" w:sz="4" w:space="0" w:color="auto"/>
              <w:right w:val="single" w:sz="4" w:space="0" w:color="auto"/>
            </w:tcBorders>
            <w:hideMark/>
          </w:tcPr>
          <w:p w14:paraId="01AD2BCF" w14:textId="77777777" w:rsidR="00E27D24" w:rsidRDefault="00E27D24">
            <w:pPr>
              <w:spacing w:after="0"/>
              <w:jc w:val="center"/>
              <w:rPr>
                <w:rFonts w:cs="Times New Roman"/>
                <w:sz w:val="24"/>
                <w:szCs w:val="24"/>
              </w:rPr>
            </w:pPr>
            <w:r>
              <w:rPr>
                <w:rFonts w:cs="Times New Roman"/>
                <w:sz w:val="24"/>
                <w:szCs w:val="24"/>
              </w:rPr>
              <w:t>Атмосферне повітря</w:t>
            </w:r>
          </w:p>
        </w:tc>
      </w:tr>
      <w:tr w:rsidR="00E27D24" w14:paraId="5A0402EC"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37DD24B4" w14:textId="77777777" w:rsidR="00E27D24" w:rsidRDefault="00E27D24">
            <w:pPr>
              <w:spacing w:after="0"/>
              <w:rPr>
                <w:rFonts w:cs="Times New Roman"/>
                <w:sz w:val="24"/>
                <w:szCs w:val="24"/>
              </w:rPr>
            </w:pPr>
            <w:r>
              <w:rPr>
                <w:rFonts w:cs="Times New Roman"/>
                <w:sz w:val="24"/>
                <w:szCs w:val="24"/>
              </w:rPr>
              <w:t xml:space="preserve">Режим роботи </w:t>
            </w:r>
          </w:p>
        </w:tc>
        <w:tc>
          <w:tcPr>
            <w:tcW w:w="2830" w:type="dxa"/>
            <w:tcBorders>
              <w:top w:val="single" w:sz="4" w:space="0" w:color="auto"/>
              <w:left w:val="single" w:sz="4" w:space="0" w:color="auto"/>
              <w:bottom w:val="single" w:sz="4" w:space="0" w:color="auto"/>
              <w:right w:val="single" w:sz="4" w:space="0" w:color="auto"/>
            </w:tcBorders>
            <w:hideMark/>
          </w:tcPr>
          <w:p w14:paraId="39D5CC1B" w14:textId="77777777" w:rsidR="00E27D24" w:rsidRDefault="00E27D24">
            <w:pPr>
              <w:spacing w:after="0"/>
              <w:jc w:val="center"/>
              <w:rPr>
                <w:rFonts w:cs="Times New Roman"/>
                <w:sz w:val="24"/>
                <w:szCs w:val="24"/>
              </w:rPr>
            </w:pPr>
            <w:r>
              <w:rPr>
                <w:rFonts w:cs="Times New Roman"/>
                <w:sz w:val="24"/>
                <w:szCs w:val="24"/>
              </w:rPr>
              <w:t>Безперервний</w:t>
            </w:r>
          </w:p>
        </w:tc>
      </w:tr>
      <w:tr w:rsidR="00E27D24" w14:paraId="156E474B"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66F0ECC7" w14:textId="77777777" w:rsidR="00E27D24" w:rsidRDefault="00E27D24">
            <w:pPr>
              <w:spacing w:after="0"/>
              <w:rPr>
                <w:rFonts w:cs="Times New Roman"/>
                <w:sz w:val="24"/>
                <w:szCs w:val="24"/>
              </w:rPr>
            </w:pPr>
            <w:r>
              <w:rPr>
                <w:rFonts w:cs="Times New Roman"/>
                <w:sz w:val="24"/>
                <w:szCs w:val="24"/>
              </w:rPr>
              <w:t>Номінальна потужність, м</w:t>
            </w:r>
            <w:r>
              <w:rPr>
                <w:rFonts w:cs="Times New Roman"/>
                <w:sz w:val="24"/>
                <w:szCs w:val="24"/>
                <w:vertAlign w:val="superscript"/>
              </w:rPr>
              <w:t>3</w:t>
            </w:r>
            <w:r>
              <w:rPr>
                <w:rFonts w:cs="Times New Roman"/>
                <w:sz w:val="24"/>
                <w:szCs w:val="24"/>
              </w:rPr>
              <w:t>/хв.</w:t>
            </w:r>
          </w:p>
        </w:tc>
        <w:tc>
          <w:tcPr>
            <w:tcW w:w="2830" w:type="dxa"/>
            <w:tcBorders>
              <w:top w:val="single" w:sz="4" w:space="0" w:color="auto"/>
              <w:left w:val="single" w:sz="4" w:space="0" w:color="auto"/>
              <w:bottom w:val="single" w:sz="4" w:space="0" w:color="auto"/>
              <w:right w:val="single" w:sz="4" w:space="0" w:color="auto"/>
            </w:tcBorders>
            <w:hideMark/>
          </w:tcPr>
          <w:p w14:paraId="43B86E5A" w14:textId="10DC2F4A" w:rsidR="00E27D24" w:rsidRDefault="00E761B6">
            <w:pPr>
              <w:spacing w:after="0"/>
              <w:jc w:val="center"/>
              <w:rPr>
                <w:rFonts w:cs="Times New Roman"/>
                <w:sz w:val="24"/>
                <w:szCs w:val="24"/>
              </w:rPr>
            </w:pPr>
            <w:r>
              <w:rPr>
                <w:rFonts w:cs="Times New Roman"/>
                <w:sz w:val="24"/>
                <w:szCs w:val="24"/>
              </w:rPr>
              <w:t xml:space="preserve"> не менше </w:t>
            </w:r>
            <w:r w:rsidR="00E27D24">
              <w:rPr>
                <w:rFonts w:cs="Times New Roman"/>
                <w:sz w:val="24"/>
                <w:szCs w:val="24"/>
              </w:rPr>
              <w:t>60</w:t>
            </w:r>
          </w:p>
        </w:tc>
      </w:tr>
      <w:tr w:rsidR="00E27D24" w14:paraId="072CD416"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42B1BE7F" w14:textId="35837D59" w:rsidR="00E27D24" w:rsidRDefault="00E761B6">
            <w:pPr>
              <w:spacing w:after="0"/>
              <w:rPr>
                <w:rFonts w:cs="Times New Roman"/>
                <w:sz w:val="24"/>
                <w:szCs w:val="24"/>
              </w:rPr>
            </w:pPr>
            <w:r>
              <w:rPr>
                <w:rFonts w:cs="Times New Roman"/>
                <w:sz w:val="24"/>
                <w:szCs w:val="24"/>
              </w:rPr>
              <w:t>Робочий тиск</w:t>
            </w:r>
            <w:r w:rsidR="00E27D24">
              <w:rPr>
                <w:rFonts w:cs="Times New Roman"/>
                <w:sz w:val="24"/>
                <w:szCs w:val="24"/>
              </w:rPr>
              <w:t xml:space="preserve"> бар</w:t>
            </w:r>
          </w:p>
        </w:tc>
        <w:tc>
          <w:tcPr>
            <w:tcW w:w="2830" w:type="dxa"/>
            <w:tcBorders>
              <w:top w:val="single" w:sz="4" w:space="0" w:color="auto"/>
              <w:left w:val="single" w:sz="4" w:space="0" w:color="auto"/>
              <w:bottom w:val="single" w:sz="4" w:space="0" w:color="auto"/>
              <w:right w:val="single" w:sz="4" w:space="0" w:color="auto"/>
            </w:tcBorders>
            <w:hideMark/>
          </w:tcPr>
          <w:p w14:paraId="37E5D518" w14:textId="4B37DF01" w:rsidR="00E27D24" w:rsidRDefault="00E761B6">
            <w:pPr>
              <w:spacing w:after="0"/>
              <w:jc w:val="center"/>
              <w:rPr>
                <w:rFonts w:cs="Times New Roman"/>
                <w:sz w:val="24"/>
                <w:szCs w:val="24"/>
              </w:rPr>
            </w:pPr>
            <w:r>
              <w:rPr>
                <w:rFonts w:cs="Times New Roman"/>
                <w:sz w:val="24"/>
                <w:szCs w:val="24"/>
              </w:rPr>
              <w:t>0,6</w:t>
            </w:r>
          </w:p>
        </w:tc>
      </w:tr>
      <w:tr w:rsidR="00E27D24" w14:paraId="64783D24"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01D4639B" w14:textId="77777777" w:rsidR="00E27D24" w:rsidRDefault="00E27D24">
            <w:pPr>
              <w:spacing w:after="0"/>
              <w:rPr>
                <w:rFonts w:cs="Times New Roman"/>
                <w:sz w:val="24"/>
                <w:szCs w:val="24"/>
              </w:rPr>
            </w:pPr>
            <w:r>
              <w:rPr>
                <w:rFonts w:cs="Times New Roman"/>
                <w:sz w:val="24"/>
                <w:szCs w:val="24"/>
              </w:rPr>
              <w:t>Номінальна потужність електродвигуна, кВт</w:t>
            </w:r>
          </w:p>
        </w:tc>
        <w:tc>
          <w:tcPr>
            <w:tcW w:w="2830" w:type="dxa"/>
            <w:tcBorders>
              <w:top w:val="single" w:sz="4" w:space="0" w:color="auto"/>
              <w:left w:val="single" w:sz="4" w:space="0" w:color="auto"/>
              <w:bottom w:val="single" w:sz="4" w:space="0" w:color="auto"/>
              <w:right w:val="single" w:sz="4" w:space="0" w:color="auto"/>
            </w:tcBorders>
            <w:hideMark/>
          </w:tcPr>
          <w:p w14:paraId="4BFDD8F0" w14:textId="020C861C" w:rsidR="00E27D24" w:rsidRDefault="005676EF">
            <w:pPr>
              <w:spacing w:after="0"/>
              <w:jc w:val="center"/>
              <w:rPr>
                <w:rFonts w:cs="Times New Roman"/>
                <w:sz w:val="24"/>
                <w:szCs w:val="24"/>
              </w:rPr>
            </w:pPr>
            <w:r>
              <w:rPr>
                <w:rFonts w:cs="Times New Roman"/>
                <w:sz w:val="24"/>
                <w:szCs w:val="24"/>
              </w:rPr>
              <w:t>не більше</w:t>
            </w:r>
            <w:r w:rsidR="00E761B6">
              <w:rPr>
                <w:rFonts w:cs="Times New Roman"/>
                <w:sz w:val="24"/>
                <w:szCs w:val="24"/>
              </w:rPr>
              <w:t xml:space="preserve"> </w:t>
            </w:r>
            <w:r w:rsidR="00E27D24">
              <w:rPr>
                <w:rFonts w:cs="Times New Roman"/>
                <w:sz w:val="24"/>
                <w:szCs w:val="24"/>
              </w:rPr>
              <w:t>90</w:t>
            </w:r>
          </w:p>
        </w:tc>
      </w:tr>
      <w:tr w:rsidR="00E27D24" w14:paraId="33840DD0"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21CE03C8" w14:textId="77777777" w:rsidR="00E27D24" w:rsidRDefault="00E27D24">
            <w:pPr>
              <w:spacing w:after="0"/>
              <w:rPr>
                <w:rFonts w:cs="Times New Roman"/>
                <w:sz w:val="24"/>
                <w:szCs w:val="24"/>
                <w:lang w:val="en-US"/>
              </w:rPr>
            </w:pPr>
            <w:r>
              <w:rPr>
                <w:rFonts w:cs="Times New Roman"/>
                <w:sz w:val="24"/>
                <w:szCs w:val="24"/>
              </w:rPr>
              <w:t xml:space="preserve">Розмір приєднуваного трубопроводу, </w:t>
            </w:r>
            <w:r>
              <w:rPr>
                <w:rFonts w:cs="Times New Roman"/>
                <w:sz w:val="24"/>
                <w:szCs w:val="24"/>
                <w:lang w:val="en-US"/>
              </w:rPr>
              <w:t>DN</w:t>
            </w:r>
          </w:p>
        </w:tc>
        <w:tc>
          <w:tcPr>
            <w:tcW w:w="2830" w:type="dxa"/>
            <w:tcBorders>
              <w:top w:val="single" w:sz="4" w:space="0" w:color="auto"/>
              <w:left w:val="single" w:sz="4" w:space="0" w:color="auto"/>
              <w:bottom w:val="single" w:sz="4" w:space="0" w:color="auto"/>
              <w:right w:val="single" w:sz="4" w:space="0" w:color="auto"/>
            </w:tcBorders>
            <w:hideMark/>
          </w:tcPr>
          <w:p w14:paraId="7773E0CD" w14:textId="77777777" w:rsidR="00E27D24" w:rsidRDefault="00E27D24">
            <w:pPr>
              <w:spacing w:after="0"/>
              <w:jc w:val="center"/>
              <w:rPr>
                <w:rFonts w:cs="Times New Roman"/>
                <w:sz w:val="24"/>
                <w:szCs w:val="24"/>
              </w:rPr>
            </w:pPr>
            <w:r>
              <w:rPr>
                <w:rFonts w:cs="Times New Roman"/>
                <w:sz w:val="24"/>
                <w:szCs w:val="24"/>
              </w:rPr>
              <w:t>200</w:t>
            </w:r>
          </w:p>
        </w:tc>
      </w:tr>
      <w:tr w:rsidR="00E27D24" w14:paraId="7BF34581"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6C12A96B" w14:textId="77777777" w:rsidR="00E27D24" w:rsidRDefault="00E27D24">
            <w:pPr>
              <w:spacing w:after="0"/>
              <w:rPr>
                <w:rFonts w:cs="Times New Roman"/>
                <w:sz w:val="24"/>
                <w:szCs w:val="24"/>
              </w:rPr>
            </w:pPr>
            <w:r>
              <w:rPr>
                <w:rFonts w:cs="Times New Roman"/>
                <w:sz w:val="24"/>
                <w:szCs w:val="24"/>
              </w:rPr>
              <w:t>Номінальна напруга живлення, В</w:t>
            </w:r>
          </w:p>
        </w:tc>
        <w:tc>
          <w:tcPr>
            <w:tcW w:w="2830" w:type="dxa"/>
            <w:tcBorders>
              <w:top w:val="single" w:sz="4" w:space="0" w:color="auto"/>
              <w:left w:val="single" w:sz="4" w:space="0" w:color="auto"/>
              <w:bottom w:val="single" w:sz="4" w:space="0" w:color="auto"/>
              <w:right w:val="single" w:sz="4" w:space="0" w:color="auto"/>
            </w:tcBorders>
            <w:hideMark/>
          </w:tcPr>
          <w:p w14:paraId="22FA6B4E" w14:textId="77777777" w:rsidR="00E27D24" w:rsidRDefault="00E27D24">
            <w:pPr>
              <w:spacing w:after="0"/>
              <w:jc w:val="center"/>
              <w:rPr>
                <w:rFonts w:cs="Times New Roman"/>
                <w:sz w:val="24"/>
                <w:szCs w:val="24"/>
              </w:rPr>
            </w:pPr>
            <w:r>
              <w:rPr>
                <w:rFonts w:cs="Times New Roman"/>
                <w:sz w:val="24"/>
                <w:szCs w:val="24"/>
              </w:rPr>
              <w:t>380</w:t>
            </w:r>
          </w:p>
        </w:tc>
      </w:tr>
      <w:tr w:rsidR="00E27D24" w14:paraId="165110B5"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3EBE7294" w14:textId="77777777" w:rsidR="00E27D24" w:rsidRDefault="00E27D24">
            <w:pPr>
              <w:spacing w:after="0"/>
              <w:rPr>
                <w:rFonts w:cs="Times New Roman"/>
                <w:sz w:val="24"/>
                <w:szCs w:val="24"/>
              </w:rPr>
            </w:pPr>
            <w:r>
              <w:rPr>
                <w:rFonts w:cs="Times New Roman"/>
                <w:sz w:val="24"/>
                <w:szCs w:val="24"/>
              </w:rPr>
              <w:t>Номінальна частота мережі живлення, Гц</w:t>
            </w:r>
          </w:p>
        </w:tc>
        <w:tc>
          <w:tcPr>
            <w:tcW w:w="2830" w:type="dxa"/>
            <w:tcBorders>
              <w:top w:val="single" w:sz="4" w:space="0" w:color="auto"/>
              <w:left w:val="single" w:sz="4" w:space="0" w:color="auto"/>
              <w:bottom w:val="single" w:sz="4" w:space="0" w:color="auto"/>
              <w:right w:val="single" w:sz="4" w:space="0" w:color="auto"/>
            </w:tcBorders>
            <w:hideMark/>
          </w:tcPr>
          <w:p w14:paraId="2B3E7667" w14:textId="77777777" w:rsidR="00E27D24" w:rsidRDefault="00E27D24">
            <w:pPr>
              <w:spacing w:after="0"/>
              <w:jc w:val="center"/>
              <w:rPr>
                <w:rFonts w:cs="Times New Roman"/>
                <w:sz w:val="24"/>
                <w:szCs w:val="24"/>
              </w:rPr>
            </w:pPr>
            <w:r>
              <w:rPr>
                <w:rFonts w:cs="Times New Roman"/>
                <w:sz w:val="24"/>
                <w:szCs w:val="24"/>
              </w:rPr>
              <w:t>50</w:t>
            </w:r>
          </w:p>
        </w:tc>
      </w:tr>
      <w:tr w:rsidR="00E27D24" w14:paraId="0F898F47"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6D83AF83" w14:textId="77777777" w:rsidR="00E27D24" w:rsidRDefault="00E27D24">
            <w:pPr>
              <w:spacing w:after="0"/>
              <w:rPr>
                <w:rFonts w:cs="Times New Roman"/>
                <w:sz w:val="24"/>
                <w:szCs w:val="24"/>
              </w:rPr>
            </w:pPr>
            <w:r>
              <w:rPr>
                <w:rFonts w:cs="Times New Roman"/>
                <w:sz w:val="24"/>
                <w:szCs w:val="24"/>
              </w:rPr>
              <w:t xml:space="preserve">Мінімільно допустима температура експлуатації, </w:t>
            </w:r>
            <w:r>
              <w:rPr>
                <w:rFonts w:cs="Times New Roman"/>
                <w:sz w:val="24"/>
                <w:szCs w:val="24"/>
                <w:vertAlign w:val="superscript"/>
              </w:rPr>
              <w:t>о</w:t>
            </w:r>
            <w:r>
              <w:rPr>
                <w:rFonts w:cs="Times New Roman"/>
                <w:sz w:val="24"/>
                <w:szCs w:val="24"/>
              </w:rPr>
              <w:t>С</w:t>
            </w:r>
          </w:p>
        </w:tc>
        <w:tc>
          <w:tcPr>
            <w:tcW w:w="2830" w:type="dxa"/>
            <w:tcBorders>
              <w:top w:val="single" w:sz="4" w:space="0" w:color="auto"/>
              <w:left w:val="single" w:sz="4" w:space="0" w:color="auto"/>
              <w:bottom w:val="single" w:sz="4" w:space="0" w:color="auto"/>
              <w:right w:val="single" w:sz="4" w:space="0" w:color="auto"/>
            </w:tcBorders>
            <w:hideMark/>
          </w:tcPr>
          <w:p w14:paraId="6FF11A44" w14:textId="77777777" w:rsidR="00E27D24" w:rsidRDefault="00E27D24">
            <w:pPr>
              <w:spacing w:after="0"/>
              <w:jc w:val="center"/>
              <w:rPr>
                <w:rFonts w:cs="Times New Roman"/>
                <w:sz w:val="24"/>
                <w:szCs w:val="24"/>
              </w:rPr>
            </w:pPr>
            <w:r>
              <w:rPr>
                <w:rFonts w:cs="Times New Roman"/>
                <w:sz w:val="24"/>
                <w:szCs w:val="24"/>
              </w:rPr>
              <w:t>мінус 25</w:t>
            </w:r>
          </w:p>
        </w:tc>
      </w:tr>
      <w:tr w:rsidR="00E27D24" w14:paraId="5E86FEE5"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2B4A51EA" w14:textId="77777777" w:rsidR="00E27D24" w:rsidRDefault="00E27D24">
            <w:pPr>
              <w:spacing w:after="0"/>
              <w:rPr>
                <w:rFonts w:cs="Times New Roman"/>
                <w:sz w:val="24"/>
                <w:szCs w:val="24"/>
              </w:rPr>
            </w:pPr>
            <w:r>
              <w:rPr>
                <w:rFonts w:cs="Times New Roman"/>
                <w:sz w:val="24"/>
                <w:szCs w:val="24"/>
              </w:rPr>
              <w:t xml:space="preserve">Максимально допустима температура експлуатації, </w:t>
            </w:r>
            <w:r>
              <w:rPr>
                <w:rFonts w:cs="Times New Roman"/>
                <w:sz w:val="24"/>
                <w:szCs w:val="24"/>
                <w:vertAlign w:val="superscript"/>
              </w:rPr>
              <w:t>о</w:t>
            </w:r>
            <w:r>
              <w:rPr>
                <w:rFonts w:cs="Times New Roman"/>
                <w:sz w:val="24"/>
                <w:szCs w:val="24"/>
              </w:rPr>
              <w:t>С</w:t>
            </w:r>
          </w:p>
        </w:tc>
        <w:tc>
          <w:tcPr>
            <w:tcW w:w="2830" w:type="dxa"/>
            <w:tcBorders>
              <w:top w:val="single" w:sz="4" w:space="0" w:color="auto"/>
              <w:left w:val="single" w:sz="4" w:space="0" w:color="auto"/>
              <w:bottom w:val="single" w:sz="4" w:space="0" w:color="auto"/>
              <w:right w:val="single" w:sz="4" w:space="0" w:color="auto"/>
            </w:tcBorders>
            <w:hideMark/>
          </w:tcPr>
          <w:p w14:paraId="5D353D8C" w14:textId="77777777" w:rsidR="00E27D24" w:rsidRDefault="00E27D24">
            <w:pPr>
              <w:spacing w:after="0"/>
              <w:jc w:val="center"/>
              <w:rPr>
                <w:rFonts w:cs="Times New Roman"/>
                <w:sz w:val="24"/>
                <w:szCs w:val="24"/>
              </w:rPr>
            </w:pPr>
            <w:r>
              <w:rPr>
                <w:rFonts w:cs="Times New Roman"/>
                <w:sz w:val="24"/>
                <w:szCs w:val="24"/>
              </w:rPr>
              <w:t>45</w:t>
            </w:r>
          </w:p>
        </w:tc>
      </w:tr>
      <w:tr w:rsidR="00E27D24" w14:paraId="58520B6A"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7BED8BA0" w14:textId="77777777" w:rsidR="00E27D24" w:rsidRDefault="00E27D24">
            <w:pPr>
              <w:spacing w:after="0"/>
              <w:rPr>
                <w:rFonts w:cs="Times New Roman"/>
                <w:sz w:val="24"/>
                <w:szCs w:val="24"/>
              </w:rPr>
            </w:pPr>
            <w:r>
              <w:rPr>
                <w:rFonts w:cs="Times New Roman"/>
                <w:sz w:val="24"/>
                <w:szCs w:val="24"/>
              </w:rPr>
              <w:t xml:space="preserve">Відносна вологість повітря при 15 </w:t>
            </w:r>
            <w:r>
              <w:rPr>
                <w:rFonts w:cs="Times New Roman"/>
                <w:sz w:val="24"/>
                <w:szCs w:val="24"/>
                <w:vertAlign w:val="superscript"/>
              </w:rPr>
              <w:t>о</w:t>
            </w:r>
            <w:r>
              <w:rPr>
                <w:rFonts w:cs="Times New Roman"/>
                <w:sz w:val="24"/>
                <w:szCs w:val="24"/>
              </w:rPr>
              <w:t>С, не більше, %</w:t>
            </w:r>
          </w:p>
        </w:tc>
        <w:tc>
          <w:tcPr>
            <w:tcW w:w="2830" w:type="dxa"/>
            <w:tcBorders>
              <w:top w:val="single" w:sz="4" w:space="0" w:color="auto"/>
              <w:left w:val="single" w:sz="4" w:space="0" w:color="auto"/>
              <w:bottom w:val="single" w:sz="4" w:space="0" w:color="auto"/>
              <w:right w:val="single" w:sz="4" w:space="0" w:color="auto"/>
            </w:tcBorders>
            <w:hideMark/>
          </w:tcPr>
          <w:p w14:paraId="631283AA" w14:textId="77777777" w:rsidR="00E27D24" w:rsidRDefault="00E27D24">
            <w:pPr>
              <w:spacing w:after="0"/>
              <w:jc w:val="center"/>
              <w:rPr>
                <w:rFonts w:cs="Times New Roman"/>
                <w:sz w:val="24"/>
                <w:szCs w:val="24"/>
              </w:rPr>
            </w:pPr>
            <w:r>
              <w:rPr>
                <w:rFonts w:cs="Times New Roman"/>
                <w:sz w:val="24"/>
                <w:szCs w:val="24"/>
              </w:rPr>
              <w:t>75</w:t>
            </w:r>
          </w:p>
        </w:tc>
      </w:tr>
      <w:tr w:rsidR="00E27D24" w14:paraId="3BBA9167" w14:textId="77777777" w:rsidTr="00E27D24">
        <w:tc>
          <w:tcPr>
            <w:tcW w:w="6799" w:type="dxa"/>
            <w:tcBorders>
              <w:top w:val="single" w:sz="4" w:space="0" w:color="auto"/>
              <w:left w:val="single" w:sz="4" w:space="0" w:color="auto"/>
              <w:bottom w:val="single" w:sz="4" w:space="0" w:color="auto"/>
              <w:right w:val="single" w:sz="4" w:space="0" w:color="auto"/>
            </w:tcBorders>
            <w:hideMark/>
          </w:tcPr>
          <w:p w14:paraId="5E8CC89C" w14:textId="77777777" w:rsidR="00E27D24" w:rsidRDefault="00E27D24">
            <w:pPr>
              <w:spacing w:after="0"/>
              <w:rPr>
                <w:rFonts w:cs="Times New Roman"/>
                <w:sz w:val="24"/>
                <w:szCs w:val="24"/>
              </w:rPr>
            </w:pPr>
            <w:r>
              <w:rPr>
                <w:rFonts w:cs="Times New Roman"/>
                <w:sz w:val="24"/>
                <w:szCs w:val="24"/>
              </w:rPr>
              <w:t>Розрахунковий термін роботи, не менше, років</w:t>
            </w:r>
          </w:p>
        </w:tc>
        <w:tc>
          <w:tcPr>
            <w:tcW w:w="2830" w:type="dxa"/>
            <w:tcBorders>
              <w:top w:val="single" w:sz="4" w:space="0" w:color="auto"/>
              <w:left w:val="single" w:sz="4" w:space="0" w:color="auto"/>
              <w:bottom w:val="single" w:sz="4" w:space="0" w:color="auto"/>
              <w:right w:val="single" w:sz="4" w:space="0" w:color="auto"/>
            </w:tcBorders>
            <w:hideMark/>
          </w:tcPr>
          <w:p w14:paraId="59F8E01D" w14:textId="77777777" w:rsidR="00E27D24" w:rsidRDefault="00E27D24">
            <w:pPr>
              <w:spacing w:after="0"/>
              <w:jc w:val="center"/>
              <w:rPr>
                <w:rFonts w:cs="Times New Roman"/>
                <w:sz w:val="24"/>
                <w:szCs w:val="24"/>
              </w:rPr>
            </w:pPr>
            <w:r>
              <w:rPr>
                <w:rFonts w:cs="Times New Roman"/>
                <w:sz w:val="24"/>
                <w:szCs w:val="24"/>
              </w:rPr>
              <w:t>10</w:t>
            </w:r>
          </w:p>
        </w:tc>
      </w:tr>
    </w:tbl>
    <w:p w14:paraId="7F68E039" w14:textId="77777777" w:rsidR="00E27D24" w:rsidRDefault="00E27D24" w:rsidP="00E27D24">
      <w:pPr>
        <w:rPr>
          <w:rFonts w:eastAsia="Calibri" w:cs="Times New Roman"/>
          <w:sz w:val="24"/>
          <w:szCs w:val="24"/>
          <w:lang w:eastAsia="uk-UA"/>
        </w:rPr>
      </w:pPr>
      <w:r>
        <w:rPr>
          <w:rFonts w:cs="Times New Roman"/>
          <w:b/>
          <w:sz w:val="24"/>
          <w:szCs w:val="24"/>
        </w:rPr>
        <w:t xml:space="preserve">Примітка. </w:t>
      </w:r>
      <w:r>
        <w:rPr>
          <w:rFonts w:cs="Times New Roman"/>
          <w:sz w:val="24"/>
          <w:szCs w:val="24"/>
        </w:rPr>
        <w:t>Допустиме відхилення фактичної продуктивності від розрахункової: ± 5%.</w:t>
      </w:r>
    </w:p>
    <w:p w14:paraId="756EF9AB" w14:textId="77777777" w:rsidR="00E27D24" w:rsidRDefault="00E27D24" w:rsidP="00E27D24">
      <w:pPr>
        <w:rPr>
          <w:rFonts w:cs="Times New Roman"/>
          <w:sz w:val="24"/>
          <w:szCs w:val="24"/>
        </w:rPr>
      </w:pPr>
    </w:p>
    <w:p w14:paraId="3D6D04D7" w14:textId="77777777" w:rsidR="00E27D24" w:rsidRDefault="00E27D24" w:rsidP="00E27D24">
      <w:pPr>
        <w:tabs>
          <w:tab w:val="left" w:pos="-284"/>
        </w:tabs>
        <w:ind w:firstLine="567"/>
        <w:jc w:val="both"/>
        <w:rPr>
          <w:rFonts w:cs="Calibri"/>
          <w:bCs/>
          <w:sz w:val="24"/>
          <w:szCs w:val="24"/>
          <w:lang w:eastAsia="ru-RU"/>
        </w:rPr>
      </w:pPr>
      <w:r>
        <w:rPr>
          <w:sz w:val="24"/>
          <w:szCs w:val="24"/>
          <w:lang w:eastAsia="ru-RU"/>
        </w:rPr>
        <w:t>1. Запропонований Учасником товар за своїми властивостями повинен відповідати наступним вимогам:</w:t>
      </w:r>
    </w:p>
    <w:p w14:paraId="1A5F7F5A" w14:textId="77777777" w:rsidR="00E27D24" w:rsidRDefault="00E27D24" w:rsidP="00E27D24">
      <w:pPr>
        <w:tabs>
          <w:tab w:val="left" w:pos="0"/>
          <w:tab w:val="left" w:pos="128"/>
        </w:tabs>
        <w:ind w:firstLine="567"/>
        <w:jc w:val="both"/>
        <w:rPr>
          <w:sz w:val="24"/>
          <w:szCs w:val="24"/>
          <w:lang w:eastAsia="uk-UA"/>
        </w:rPr>
      </w:pPr>
      <w:r>
        <w:rPr>
          <w:sz w:val="24"/>
          <w:szCs w:val="24"/>
        </w:rPr>
        <w:t>- товар повинен бути зареєстрований в Україні та/або дозволений для введення в обіг та/або експлуатацію (застосування) відповідно до законодавства;</w:t>
      </w:r>
    </w:p>
    <w:p w14:paraId="5CA571F7" w14:textId="77777777" w:rsidR="00E27D24" w:rsidRDefault="00E27D24" w:rsidP="00E27D24">
      <w:pPr>
        <w:tabs>
          <w:tab w:val="left" w:pos="0"/>
          <w:tab w:val="left" w:pos="128"/>
        </w:tabs>
        <w:ind w:firstLine="567"/>
        <w:jc w:val="both"/>
        <w:rPr>
          <w:sz w:val="24"/>
          <w:szCs w:val="24"/>
        </w:rPr>
      </w:pPr>
      <w:r>
        <w:rPr>
          <w:sz w:val="24"/>
          <w:szCs w:val="24"/>
        </w:rPr>
        <w:t xml:space="preserve">- запропонований Учасником товар, повинен відповідати технічним вимогам згідно Додатку 3 цієї Документації. </w:t>
      </w:r>
    </w:p>
    <w:p w14:paraId="5211FB81" w14:textId="77777777" w:rsidR="00E27D24" w:rsidRDefault="00E27D24" w:rsidP="00E27D24">
      <w:pPr>
        <w:tabs>
          <w:tab w:val="left" w:pos="0"/>
          <w:tab w:val="left" w:pos="128"/>
        </w:tabs>
        <w:ind w:firstLine="567"/>
        <w:jc w:val="both"/>
        <w:rPr>
          <w:iCs/>
          <w:sz w:val="24"/>
          <w:szCs w:val="24"/>
        </w:rPr>
      </w:pPr>
      <w:r>
        <w:rPr>
          <w:sz w:val="24"/>
          <w:szCs w:val="24"/>
        </w:rPr>
        <w:t xml:space="preserve">- </w:t>
      </w:r>
      <w:r>
        <w:rPr>
          <w:iCs/>
          <w:sz w:val="24"/>
          <w:szCs w:val="24"/>
        </w:rPr>
        <w:t>товар має бути новим, якісним, упакованим (у</w:t>
      </w:r>
      <w:r>
        <w:rPr>
          <w:sz w:val="24"/>
          <w:szCs w:val="24"/>
        </w:rPr>
        <w:t>паковка товару повинна бути не пошкоджена</w:t>
      </w:r>
      <w:r>
        <w:rPr>
          <w:iCs/>
          <w:sz w:val="24"/>
          <w:szCs w:val="24"/>
        </w:rPr>
        <w:t>), на упаковці зазначається: назва товару, логотип фірми-виробника, країна виробника, розмір, серія, умови зберігання.</w:t>
      </w:r>
    </w:p>
    <w:p w14:paraId="16EA577C" w14:textId="77777777" w:rsidR="00E27D24" w:rsidRDefault="00E27D24" w:rsidP="00E27D24">
      <w:pPr>
        <w:tabs>
          <w:tab w:val="left" w:pos="0"/>
        </w:tabs>
        <w:suppressAutoHyphens/>
        <w:ind w:firstLine="567"/>
        <w:jc w:val="both"/>
        <w:rPr>
          <w:sz w:val="24"/>
          <w:szCs w:val="24"/>
        </w:rPr>
      </w:pPr>
      <w:r>
        <w:rPr>
          <w:iCs/>
          <w:sz w:val="24"/>
          <w:szCs w:val="24"/>
        </w:rPr>
        <w:t>-</w:t>
      </w:r>
      <w:r>
        <w:rPr>
          <w:sz w:val="24"/>
          <w:szCs w:val="24"/>
        </w:rPr>
        <w:t xml:space="preserve"> товар, який постачається, не перебував в експлуатації, терміни та умови його зберігання не порушені;</w:t>
      </w:r>
    </w:p>
    <w:p w14:paraId="372AFECC" w14:textId="77777777" w:rsidR="00E27D24" w:rsidRDefault="00E27D24" w:rsidP="00E27D24">
      <w:pPr>
        <w:pStyle w:val="ListParagraph1"/>
        <w:widowControl w:val="0"/>
        <w:tabs>
          <w:tab w:val="num" w:pos="644"/>
          <w:tab w:val="left" w:pos="851"/>
        </w:tabs>
        <w:ind w:left="0" w:firstLine="567"/>
        <w:jc w:val="both"/>
      </w:pPr>
      <w:r>
        <w:t>2. Гарантійний термін (строк) експлуатації товару, запропонованого Учасником повинен становити не менше 12 місяців з дня підписання акту введення в експлуатацію Товару. Товар повинен бути новим та таким, що не був у використанні. На підтвердження Учасник повинен надати оригінал листа в якому він повинен зазначити гарантійний термін (строк) експлуатації, запропонованого ним товару та відповідність іншим вимогам зазначеним в даному пункті.</w:t>
      </w:r>
    </w:p>
    <w:p w14:paraId="75387C2D" w14:textId="77777777" w:rsidR="00671DBB" w:rsidRDefault="00671DBB" w:rsidP="00E27D24">
      <w:pPr>
        <w:ind w:firstLine="567"/>
        <w:jc w:val="both"/>
        <w:rPr>
          <w:sz w:val="24"/>
          <w:szCs w:val="24"/>
        </w:rPr>
      </w:pPr>
    </w:p>
    <w:p w14:paraId="7B93AF48" w14:textId="41264BD8" w:rsidR="00E27D24" w:rsidRDefault="00671DBB" w:rsidP="00E27D24">
      <w:pPr>
        <w:ind w:firstLine="567"/>
        <w:jc w:val="both"/>
        <w:rPr>
          <w:sz w:val="24"/>
          <w:szCs w:val="24"/>
        </w:rPr>
      </w:pPr>
      <w:r>
        <w:rPr>
          <w:sz w:val="24"/>
          <w:szCs w:val="24"/>
        </w:rPr>
        <w:t>3</w:t>
      </w:r>
      <w:r w:rsidR="00E27D24">
        <w:rPr>
          <w:sz w:val="24"/>
          <w:szCs w:val="24"/>
        </w:rPr>
        <w:t xml:space="preserve">. </w:t>
      </w:r>
      <w:r w:rsidR="00E27D24">
        <w:rPr>
          <w:rFonts w:eastAsia="Times New Roman" w:cs="Times New Roman"/>
          <w:sz w:val="24"/>
          <w:szCs w:val="24"/>
          <w:lang w:eastAsia="ru-RU"/>
        </w:rPr>
        <w:t xml:space="preserve">До ціни тендерної пропозиції включаються наступні витрати: </w:t>
      </w:r>
    </w:p>
    <w:p w14:paraId="6BB86706" w14:textId="108E2646" w:rsidR="00E27D24" w:rsidRDefault="00E27D24" w:rsidP="00E27D24">
      <w:pPr>
        <w:numPr>
          <w:ilvl w:val="0"/>
          <w:numId w:val="4"/>
        </w:numPr>
        <w:tabs>
          <w:tab w:val="left" w:pos="142"/>
          <w:tab w:val="num" w:pos="426"/>
        </w:tabs>
        <w:autoSpaceDN w:val="0"/>
        <w:spacing w:after="0"/>
        <w:jc w:val="both"/>
        <w:rPr>
          <w:rFonts w:eastAsia="Times New Roman" w:cs="Times New Roman"/>
          <w:sz w:val="24"/>
          <w:szCs w:val="24"/>
          <w:lang w:eastAsia="ru-RU"/>
        </w:rPr>
      </w:pPr>
      <w:r>
        <w:rPr>
          <w:rFonts w:eastAsia="Times New Roman" w:cs="Times New Roman"/>
          <w:sz w:val="24"/>
          <w:szCs w:val="24"/>
          <w:lang w:eastAsia="ru-RU"/>
        </w:rPr>
        <w:t>податки і збори, обов’язкові платежі, що сплачуються або мають бути сплачені згідно з чинним законодавством;</w:t>
      </w:r>
    </w:p>
    <w:p w14:paraId="385F17B5" w14:textId="16C2AF94" w:rsidR="00A879C1" w:rsidRDefault="00A879C1" w:rsidP="00E27D24">
      <w:pPr>
        <w:numPr>
          <w:ilvl w:val="0"/>
          <w:numId w:val="4"/>
        </w:numPr>
        <w:tabs>
          <w:tab w:val="left" w:pos="142"/>
          <w:tab w:val="num" w:pos="426"/>
        </w:tabs>
        <w:autoSpaceDN w:val="0"/>
        <w:spacing w:after="0"/>
        <w:jc w:val="both"/>
        <w:rPr>
          <w:rFonts w:eastAsia="Times New Roman" w:cs="Times New Roman"/>
          <w:sz w:val="24"/>
          <w:szCs w:val="24"/>
          <w:lang w:eastAsia="ru-RU"/>
        </w:rPr>
      </w:pPr>
      <w:r>
        <w:rPr>
          <w:rFonts w:eastAsia="Times New Roman" w:cs="Times New Roman"/>
          <w:sz w:val="24"/>
          <w:szCs w:val="24"/>
          <w:lang w:eastAsia="ru-RU"/>
        </w:rPr>
        <w:t>Доставка до місцезнаходження Замовника, завантаження, розвантаження;</w:t>
      </w:r>
    </w:p>
    <w:p w14:paraId="6602386C" w14:textId="77777777" w:rsidR="00E27D24" w:rsidRDefault="00E27D24" w:rsidP="00E27D24">
      <w:pPr>
        <w:numPr>
          <w:ilvl w:val="0"/>
          <w:numId w:val="4"/>
        </w:numPr>
        <w:tabs>
          <w:tab w:val="left" w:pos="142"/>
          <w:tab w:val="num" w:pos="426"/>
        </w:tabs>
        <w:autoSpaceDN w:val="0"/>
        <w:spacing w:after="0"/>
        <w:jc w:val="both"/>
        <w:rPr>
          <w:rFonts w:eastAsia="Times New Roman" w:cs="Times New Roman"/>
          <w:sz w:val="24"/>
          <w:szCs w:val="24"/>
          <w:lang w:eastAsia="ru-RU"/>
        </w:rPr>
      </w:pPr>
      <w:r>
        <w:rPr>
          <w:rFonts w:eastAsia="Times New Roman" w:cs="Times New Roman"/>
          <w:sz w:val="24"/>
          <w:szCs w:val="24"/>
          <w:lang w:eastAsia="ru-RU"/>
        </w:rPr>
        <w:t>інші витрати, передбачені для товару даного виду згідно з чинним законодавством.</w:t>
      </w:r>
    </w:p>
    <w:p w14:paraId="7E3B7B4B" w14:textId="77777777" w:rsidR="00E27D24" w:rsidRDefault="00E27D24" w:rsidP="00E27D24">
      <w:pPr>
        <w:tabs>
          <w:tab w:val="left" w:pos="142"/>
        </w:tabs>
        <w:autoSpaceDN w:val="0"/>
        <w:spacing w:after="0"/>
        <w:ind w:left="720"/>
        <w:jc w:val="both"/>
        <w:rPr>
          <w:rFonts w:eastAsia="Times New Roman" w:cs="Times New Roman"/>
          <w:sz w:val="24"/>
          <w:szCs w:val="24"/>
          <w:lang w:eastAsia="ru-RU"/>
        </w:rPr>
      </w:pPr>
    </w:p>
    <w:p w14:paraId="4AF5FA4F" w14:textId="43003D99" w:rsidR="00E27D24" w:rsidRDefault="00671DBB" w:rsidP="00E27D24">
      <w:pPr>
        <w:tabs>
          <w:tab w:val="left" w:pos="142"/>
        </w:tabs>
        <w:autoSpaceDN w:val="0"/>
        <w:spacing w:after="0"/>
        <w:jc w:val="both"/>
        <w:rPr>
          <w:rFonts w:eastAsia="Times New Roman" w:cs="Times New Roman"/>
          <w:sz w:val="24"/>
          <w:szCs w:val="24"/>
          <w:lang w:eastAsia="ru-RU"/>
        </w:rPr>
      </w:pPr>
      <w:r>
        <w:rPr>
          <w:rFonts w:eastAsia="Times New Roman" w:cs="Times New Roman"/>
          <w:sz w:val="24"/>
          <w:szCs w:val="24"/>
          <w:lang w:eastAsia="ru-RU"/>
        </w:rPr>
        <w:t>4</w:t>
      </w:r>
      <w:r w:rsidR="00E27D24">
        <w:rPr>
          <w:rFonts w:eastAsia="Times New Roman" w:cs="Times New Roman"/>
          <w:sz w:val="24"/>
          <w:szCs w:val="24"/>
          <w:lang w:eastAsia="ru-RU"/>
        </w:rPr>
        <w:t xml:space="preserve">. До розрахунку ціни тендерної пропозиції не включаються будь-які витрати, понесені учасником у процесі здійснення процедури закупівлі та витрати, пов’язані з укладанням договору. </w:t>
      </w:r>
    </w:p>
    <w:p w14:paraId="1A2B9FF1" w14:textId="08B7A624" w:rsidR="00E27D24" w:rsidRDefault="00671DBB" w:rsidP="00E2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Times New Roman" w:cs="Times New Roman"/>
          <w:sz w:val="24"/>
          <w:szCs w:val="24"/>
          <w:bdr w:val="none" w:sz="0" w:space="0" w:color="auto" w:frame="1"/>
          <w:lang w:eastAsia="ru-RU"/>
        </w:rPr>
      </w:pPr>
      <w:r>
        <w:rPr>
          <w:rFonts w:eastAsia="Times New Roman" w:cs="Times New Roman"/>
          <w:sz w:val="24"/>
          <w:szCs w:val="24"/>
          <w:lang w:eastAsia="ru-RU"/>
        </w:rPr>
        <w:t>5</w:t>
      </w:r>
      <w:r w:rsidR="00E27D24">
        <w:rPr>
          <w:rFonts w:eastAsia="Times New Roman" w:cs="Times New Roman"/>
          <w:sz w:val="24"/>
          <w:szCs w:val="24"/>
          <w:lang w:eastAsia="ru-RU"/>
        </w:rPr>
        <w:t>. Строк</w:t>
      </w:r>
      <w:r w:rsidR="00473DCB">
        <w:rPr>
          <w:rFonts w:eastAsia="Times New Roman" w:cs="Times New Roman"/>
          <w:sz w:val="24"/>
          <w:szCs w:val="24"/>
          <w:lang w:eastAsia="ru-RU"/>
        </w:rPr>
        <w:t xml:space="preserve"> </w:t>
      </w:r>
      <w:r w:rsidR="00E27D24">
        <w:rPr>
          <w:rFonts w:eastAsia="Times New Roman" w:cs="Times New Roman"/>
          <w:sz w:val="24"/>
          <w:szCs w:val="24"/>
          <w:lang w:eastAsia="ru-RU"/>
        </w:rPr>
        <w:t>передачі товару</w:t>
      </w:r>
      <w:r w:rsidR="00473DCB">
        <w:rPr>
          <w:rFonts w:eastAsia="Times New Roman" w:cs="Times New Roman"/>
          <w:sz w:val="24"/>
          <w:szCs w:val="24"/>
          <w:lang w:eastAsia="ru-RU"/>
        </w:rPr>
        <w:t xml:space="preserve"> -</w:t>
      </w:r>
      <w:r w:rsidR="00E27D24">
        <w:rPr>
          <w:rFonts w:eastAsia="Times New Roman" w:cs="Times New Roman"/>
          <w:sz w:val="24"/>
          <w:szCs w:val="24"/>
          <w:lang w:eastAsia="ru-RU"/>
        </w:rPr>
        <w:t xml:space="preserve"> до 31.08.2026 </w:t>
      </w:r>
      <w:r w:rsidR="00E27D24">
        <w:rPr>
          <w:rFonts w:eastAsia="Times New Roman" w:cs="Times New Roman"/>
          <w:sz w:val="24"/>
          <w:szCs w:val="24"/>
          <w:bdr w:val="none" w:sz="0" w:space="0" w:color="auto" w:frame="1"/>
          <w:lang w:eastAsia="ru-RU"/>
        </w:rPr>
        <w:t>р.</w:t>
      </w:r>
    </w:p>
    <w:p w14:paraId="16A3A75C" w14:textId="086D6163" w:rsidR="00E27D24" w:rsidRDefault="00E27D24" w:rsidP="00E2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cs="Times New Roman"/>
          <w:sz w:val="24"/>
          <w:szCs w:val="24"/>
          <w:lang w:val="en-US"/>
        </w:rPr>
      </w:pPr>
      <w:r>
        <w:rPr>
          <w:rFonts w:cs="Times New Roman"/>
          <w:sz w:val="24"/>
          <w:szCs w:val="24"/>
        </w:rPr>
        <w:t xml:space="preserve">6. Учасник-переможець повинен забезпечити </w:t>
      </w:r>
      <w:r w:rsidR="00671DBB">
        <w:rPr>
          <w:rFonts w:cs="Times New Roman"/>
          <w:sz w:val="24"/>
          <w:szCs w:val="24"/>
        </w:rPr>
        <w:t xml:space="preserve">передачу </w:t>
      </w:r>
      <w:r>
        <w:rPr>
          <w:rFonts w:cs="Times New Roman"/>
          <w:sz w:val="24"/>
          <w:szCs w:val="24"/>
        </w:rPr>
        <w:t xml:space="preserve">товару, якість якого відповідає вимогам стандартів, а також умовам, встановленим чинним законодавством до товару даного </w:t>
      </w:r>
      <w:r>
        <w:rPr>
          <w:rFonts w:cs="Times New Roman"/>
          <w:sz w:val="24"/>
          <w:szCs w:val="24"/>
        </w:rPr>
        <w:lastRenderedPageBreak/>
        <w:t>виду та тендерної документації  та надати при поставці Посібник з експлуатації повітродувки та  Паспорти якості.</w:t>
      </w:r>
    </w:p>
    <w:p w14:paraId="673DD02E" w14:textId="265F8AF0" w:rsidR="00473DCB" w:rsidRPr="00A879C1" w:rsidRDefault="00473DCB" w:rsidP="00E27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both"/>
        <w:rPr>
          <w:rFonts w:eastAsia="Calibri" w:cs="Times New Roman"/>
          <w:sz w:val="24"/>
          <w:szCs w:val="24"/>
          <w:lang w:eastAsia="uk-UA"/>
        </w:rPr>
      </w:pPr>
      <w:r>
        <w:rPr>
          <w:rFonts w:cs="Times New Roman"/>
          <w:sz w:val="24"/>
          <w:szCs w:val="24"/>
          <w:lang w:val="en-US"/>
        </w:rPr>
        <w:t xml:space="preserve">7. </w:t>
      </w:r>
      <w:r>
        <w:rPr>
          <w:rFonts w:cs="Times New Roman"/>
          <w:sz w:val="24"/>
          <w:szCs w:val="24"/>
        </w:rPr>
        <w:t>Місце передачі товару:</w:t>
      </w:r>
      <w:r>
        <w:rPr>
          <w:rFonts w:cs="Times New Roman"/>
          <w:sz w:val="24"/>
          <w:szCs w:val="24"/>
          <w:lang w:val="en-US"/>
        </w:rPr>
        <w:t xml:space="preserve"> </w:t>
      </w:r>
      <w:r w:rsidR="00A879C1">
        <w:rPr>
          <w:rFonts w:cs="Times New Roman"/>
          <w:sz w:val="24"/>
          <w:szCs w:val="24"/>
          <w:lang w:val="en-US"/>
        </w:rPr>
        <w:t>DDP</w:t>
      </w:r>
      <w:r w:rsidR="00AF137A" w:rsidRPr="00AF137A">
        <w:rPr>
          <w:rFonts w:cs="Times New Roman"/>
          <w:sz w:val="24"/>
          <w:szCs w:val="24"/>
          <w:lang w:val="en-US"/>
        </w:rPr>
        <w:t xml:space="preserve"> (Інкотермс 2020)</w:t>
      </w:r>
      <w:r w:rsidRPr="00473DCB">
        <w:rPr>
          <w:rFonts w:cs="Times New Roman"/>
          <w:sz w:val="24"/>
          <w:szCs w:val="24"/>
          <w:lang w:val="en-US"/>
        </w:rPr>
        <w:t xml:space="preserve"> </w:t>
      </w:r>
      <w:r>
        <w:rPr>
          <w:rFonts w:cs="Times New Roman"/>
          <w:sz w:val="24"/>
          <w:szCs w:val="24"/>
        </w:rPr>
        <w:t xml:space="preserve">- </w:t>
      </w:r>
      <w:r w:rsidRPr="00473DCB">
        <w:rPr>
          <w:rFonts w:cs="Times New Roman"/>
          <w:sz w:val="24"/>
          <w:szCs w:val="24"/>
        </w:rPr>
        <w:t xml:space="preserve">продавець доставляє товар у розпорядження покупця </w:t>
      </w:r>
      <w:r w:rsidR="00A879C1">
        <w:rPr>
          <w:rFonts w:cs="Times New Roman"/>
          <w:sz w:val="24"/>
          <w:szCs w:val="24"/>
        </w:rPr>
        <w:t>в м. Бурштин на вказану Замовником адресу.</w:t>
      </w:r>
    </w:p>
    <w:p w14:paraId="1F5840DA" w14:textId="77C76E34" w:rsidR="00E27D24" w:rsidRDefault="00E27D24" w:rsidP="00E27D24">
      <w:pPr>
        <w:rPr>
          <w:rFonts w:cs="Times New Roman"/>
          <w:sz w:val="24"/>
          <w:szCs w:val="24"/>
        </w:rPr>
      </w:pPr>
    </w:p>
    <w:p w14:paraId="5F9A3DEA" w14:textId="213B9977" w:rsidR="003726D9" w:rsidRPr="003726D9" w:rsidRDefault="003726D9" w:rsidP="003726D9">
      <w:pPr>
        <w:ind w:firstLine="708"/>
        <w:jc w:val="both"/>
        <w:rPr>
          <w:rFonts w:eastAsia="Times New Roman"/>
          <w:b/>
          <w:bCs/>
          <w:sz w:val="24"/>
          <w:szCs w:val="24"/>
          <w:u w:val="single"/>
          <w:lang w:eastAsia="ru-RU"/>
        </w:rPr>
      </w:pPr>
      <w:bookmarkStart w:id="0" w:name="_Hlk229996925"/>
      <w:r w:rsidRPr="003726D9">
        <w:rPr>
          <w:rFonts w:eastAsia="Times New Roman"/>
          <w:b/>
          <w:bCs/>
          <w:sz w:val="24"/>
          <w:szCs w:val="24"/>
          <w:highlight w:val="green"/>
          <w:u w:val="single"/>
          <w:lang w:eastAsia="ru-RU"/>
        </w:rPr>
        <w:t xml:space="preserve">Товар, що закуповується є товаром  по коду </w:t>
      </w:r>
      <w:bookmarkStart w:id="1" w:name="_Hlk229996988"/>
      <w:r w:rsidRPr="003726D9">
        <w:rPr>
          <w:rFonts w:eastAsia="Times New Roman"/>
          <w:b/>
          <w:bCs/>
          <w:sz w:val="24"/>
          <w:szCs w:val="24"/>
          <w:highlight w:val="green"/>
          <w:u w:val="single"/>
          <w:lang w:eastAsia="ru-RU"/>
        </w:rPr>
        <w:t>ДК 021:2015 — 42120000-6 (Насоси та компресори)</w:t>
      </w:r>
      <w:bookmarkEnd w:id="1"/>
      <w:r w:rsidRPr="003726D9">
        <w:rPr>
          <w:rFonts w:eastAsia="Times New Roman"/>
          <w:b/>
          <w:bCs/>
          <w:sz w:val="24"/>
          <w:szCs w:val="24"/>
          <w:highlight w:val="green"/>
          <w:u w:val="single"/>
          <w:lang w:eastAsia="ru-RU"/>
        </w:rPr>
        <w:t xml:space="preserve"> і підлягає локалізації.</w:t>
      </w:r>
    </w:p>
    <w:p w14:paraId="0A1561C6" w14:textId="0D133CE1" w:rsidR="003726D9" w:rsidRPr="00291D16" w:rsidRDefault="003726D9" w:rsidP="003726D9">
      <w:pPr>
        <w:tabs>
          <w:tab w:val="left" w:pos="698"/>
        </w:tabs>
        <w:jc w:val="both"/>
        <w:rPr>
          <w:rFonts w:eastAsia="Times New Roman" w:cs="Times New Roman"/>
          <w:sz w:val="24"/>
          <w:szCs w:val="24"/>
        </w:rPr>
      </w:pPr>
      <w:r w:rsidRPr="00291D16">
        <w:rPr>
          <w:rFonts w:eastAsia="Times New Roman" w:cs="Times New Roman"/>
          <w:sz w:val="24"/>
          <w:szCs w:val="24"/>
        </w:rPr>
        <w:t xml:space="preserve">          У разі, якщо вартість оголошеного Замовником предмета закупівлі дорівнює або перевищує 200 тисяч гривень,</w:t>
      </w:r>
      <w:r w:rsidRPr="00291D16">
        <w:rPr>
          <w:rFonts w:eastAsia="Times New Roman" w:cs="Times New Roman"/>
          <w:b/>
          <w:sz w:val="24"/>
          <w:szCs w:val="24"/>
        </w:rPr>
        <w:t xml:space="preserve"> </w:t>
      </w:r>
      <w:r w:rsidRPr="003726D9">
        <w:rPr>
          <w:rFonts w:eastAsia="Times New Roman" w:cs="Times New Roman"/>
          <w:bCs/>
          <w:sz w:val="24"/>
          <w:szCs w:val="24"/>
        </w:rPr>
        <w:t>та у разі здійснення замовником закупівлі робіт чи послуг, якщо виконання таких робіт чи надання послуг передбачає набуття Замовником у власність товарів, визн</w:t>
      </w:r>
      <w:r w:rsidRPr="00291D16">
        <w:rPr>
          <w:rFonts w:eastAsia="Times New Roman" w:cs="Times New Roman"/>
          <w:sz w:val="24"/>
          <w:szCs w:val="24"/>
        </w:rPr>
        <w:t>ачених</w:t>
      </w:r>
      <w:r w:rsidRPr="00291D16">
        <w:rPr>
          <w:rFonts w:eastAsia="Times New Roman" w:cs="Times New Roman"/>
          <w:i/>
          <w:sz w:val="24"/>
          <w:szCs w:val="24"/>
        </w:rPr>
        <w:t xml:space="preserve"> </w:t>
      </w:r>
      <w:r w:rsidRPr="00291D16">
        <w:rPr>
          <w:rFonts w:eastAsia="Times New Roman" w:cs="Times New Roman"/>
          <w:sz w:val="24"/>
          <w:szCs w:val="24"/>
        </w:rPr>
        <w:t xml:space="preserve">підпунктом 2 пункту 6-1 Прикінцевих та перехідних положень Закону, учасником </w:t>
      </w:r>
      <w:r w:rsidRPr="00291D16">
        <w:rPr>
          <w:rFonts w:eastAsia="Times New Roman" w:cs="Times New Roman"/>
          <w:b/>
          <w:sz w:val="24"/>
          <w:szCs w:val="24"/>
        </w:rPr>
        <w:t>надається гарантійний лист</w:t>
      </w:r>
      <w:r w:rsidRPr="00291D16">
        <w:rPr>
          <w:rFonts w:eastAsia="Times New Roman" w:cs="Times New Roman"/>
          <w:sz w:val="24"/>
          <w:szCs w:val="24"/>
        </w:rPr>
        <w:t xml:space="preserve">, яким учасник гарантує, що ступінь локалізації такого товару </w:t>
      </w:r>
      <w:r w:rsidRPr="00291D16">
        <w:rPr>
          <w:rFonts w:cs="Times New Roman"/>
          <w:sz w:val="24"/>
          <w:szCs w:val="24"/>
        </w:rPr>
        <w:t>який Замовник набуває у власність під час виконання робіт</w:t>
      </w:r>
      <w:r w:rsidRPr="00291D16">
        <w:rPr>
          <w:rFonts w:eastAsia="Times New Roman" w:cs="Times New Roman"/>
          <w:sz w:val="24"/>
          <w:szCs w:val="24"/>
        </w:rPr>
        <w:t xml:space="preserve"> (визначеного підпунктом 2 пункту 6-1 Прикінцевих та перехідних положень Закону)</w:t>
      </w:r>
      <w:r w:rsidRPr="00291D16">
        <w:rPr>
          <w:rFonts w:eastAsia="Times New Roman" w:cs="Times New Roman"/>
          <w:i/>
          <w:sz w:val="24"/>
          <w:szCs w:val="24"/>
        </w:rPr>
        <w:t xml:space="preserve"> </w:t>
      </w:r>
      <w:r w:rsidRPr="00291D16">
        <w:rPr>
          <w:rFonts w:eastAsia="Times New Roman" w:cs="Times New Roman"/>
          <w:b/>
          <w:i/>
          <w:sz w:val="24"/>
          <w:szCs w:val="24"/>
        </w:rPr>
        <w:t xml:space="preserve">дорівнює чи перевищує </w:t>
      </w:r>
      <w:r w:rsidRPr="00291D16">
        <w:rPr>
          <w:rFonts w:eastAsia="Times New Roman" w:cs="Times New Roman"/>
          <w:sz w:val="24"/>
          <w:szCs w:val="24"/>
        </w:rPr>
        <w:t xml:space="preserve">ступінь локалізації на відповідний рік, а саме </w:t>
      </w:r>
      <w:r>
        <w:rPr>
          <w:rFonts w:eastAsia="Times New Roman" w:cs="Times New Roman"/>
          <w:sz w:val="24"/>
          <w:szCs w:val="24"/>
        </w:rPr>
        <w:t>3</w:t>
      </w:r>
      <w:r w:rsidRPr="00291D16">
        <w:rPr>
          <w:rFonts w:eastAsia="Times New Roman" w:cs="Times New Roman"/>
          <w:sz w:val="24"/>
          <w:szCs w:val="24"/>
        </w:rPr>
        <w:t xml:space="preserve">0 відсотків згідно з підпунктом 1 пункту 6-1 Прикінцевих та перехідних положень Закону, а також </w:t>
      </w:r>
      <w:r w:rsidRPr="00291D16">
        <w:rPr>
          <w:rFonts w:eastAsia="Times New Roman" w:cs="Times New Roman"/>
          <w:sz w:val="23"/>
          <w:szCs w:val="23"/>
        </w:rPr>
        <w:t xml:space="preserve">містить </w:t>
      </w:r>
      <w:r w:rsidRPr="00291D16">
        <w:rPr>
          <w:rFonts w:eastAsia="Times New Roman" w:cs="Times New Roman"/>
          <w:sz w:val="24"/>
          <w:szCs w:val="24"/>
        </w:rPr>
        <w:t xml:space="preserve">інформацію про включення такого товару до Переліку (зазначити ID, назву виробника товару, назву товару, марку/ модель товару, </w:t>
      </w:r>
      <w:r w:rsidRPr="00291D16">
        <w:rPr>
          <w:rFonts w:cs="Times New Roman"/>
          <w:sz w:val="24"/>
          <w:szCs w:val="24"/>
        </w:rPr>
        <w:t>та відповідний пункт Переліку, за яким відображається інформація про товар</w:t>
      </w:r>
      <w:r w:rsidRPr="00291D16">
        <w:rPr>
          <w:rFonts w:eastAsia="Times New Roman" w:cs="Times New Roman"/>
          <w:sz w:val="24"/>
          <w:szCs w:val="24"/>
        </w:rPr>
        <w:t>).</w:t>
      </w:r>
    </w:p>
    <w:p w14:paraId="7154B0DC" w14:textId="77777777" w:rsidR="003726D9" w:rsidRPr="00291D16" w:rsidRDefault="003726D9" w:rsidP="003726D9">
      <w:pPr>
        <w:tabs>
          <w:tab w:val="left" w:pos="698"/>
        </w:tabs>
        <w:jc w:val="both"/>
        <w:rPr>
          <w:rFonts w:eastAsia="Times New Roman" w:cs="Times New Roman"/>
          <w:sz w:val="24"/>
          <w:szCs w:val="24"/>
        </w:rPr>
      </w:pPr>
      <w:r w:rsidRPr="00291D16">
        <w:rPr>
          <w:rFonts w:eastAsia="Times New Roman" w:cs="Times New Roman"/>
          <w:sz w:val="24"/>
          <w:szCs w:val="24"/>
        </w:rPr>
        <w:tab/>
      </w:r>
      <w:r w:rsidRPr="00291D16">
        <w:rPr>
          <w:rFonts w:eastAsia="Times New Roman" w:cs="Times New Roman"/>
          <w:b/>
          <w:sz w:val="24"/>
          <w:szCs w:val="24"/>
        </w:rPr>
        <w:t xml:space="preserve">Вимога щодо надання гарантійного листа </w:t>
      </w:r>
      <w:r>
        <w:rPr>
          <w:rFonts w:eastAsia="Times New Roman" w:cs="Times New Roman"/>
          <w:b/>
          <w:sz w:val="24"/>
          <w:szCs w:val="24"/>
        </w:rPr>
        <w:t xml:space="preserve">та інших документів на локалізацію </w:t>
      </w:r>
      <w:r w:rsidRPr="00291D16">
        <w:rPr>
          <w:rFonts w:eastAsia="Times New Roman" w:cs="Times New Roman"/>
          <w:b/>
          <w:sz w:val="24"/>
          <w:szCs w:val="24"/>
        </w:rPr>
        <w:t>не застосовується</w:t>
      </w:r>
      <w:r w:rsidRPr="00291D16">
        <w:rPr>
          <w:rFonts w:eastAsia="Times New Roman" w:cs="Times New Roman"/>
          <w:sz w:val="24"/>
          <w:szCs w:val="24"/>
        </w:rPr>
        <w:t xml:space="preserve"> </w:t>
      </w:r>
      <w:r w:rsidRPr="002E4C1D">
        <w:rPr>
          <w:rFonts w:eastAsia="Times New Roman" w:cs="Times New Roman"/>
          <w:b/>
          <w:bCs/>
          <w:sz w:val="24"/>
          <w:szCs w:val="24"/>
        </w:rPr>
        <w:t>до закупівель товарів</w:t>
      </w:r>
      <w:r w:rsidRPr="00291D16">
        <w:rPr>
          <w:rFonts w:eastAsia="Times New Roman" w:cs="Times New Roman"/>
          <w:sz w:val="24"/>
          <w:szCs w:val="24"/>
        </w:rPr>
        <w:t xml:space="preserve"> (</w:t>
      </w:r>
      <w:r w:rsidRPr="00291D16">
        <w:rPr>
          <w:rFonts w:eastAsia="Times New Roman" w:cs="Times New Roman"/>
          <w:i/>
          <w:sz w:val="24"/>
          <w:szCs w:val="24"/>
        </w:rPr>
        <w:t>у разі здійснення замовником закупівлі робіт чи послуг, якщо виконання таких робіт чи надання послуг передбачає набуття замовником у власність товарів, визначених підпунктом 2 пункту 6-1 Прикінцевих та перехідних положень Закону</w:t>
      </w:r>
      <w:r w:rsidRPr="00291D16">
        <w:rPr>
          <w:rFonts w:eastAsia="Times New Roman" w:cs="Times New Roman"/>
          <w:sz w:val="24"/>
          <w:szCs w:val="24"/>
        </w:rPr>
        <w:t xml:space="preserve">), вартість яких дорівнює або перевищує суми, зазначені в Угоді про державні закупівлі, укладеній 15 квітня 1994 р. в м. Марракеші, із змінами, внесеними Протоколом про внесення змін до Угоди про державні закупівлі, вчиненим 30 березня 2012 р. в м. Женеві, а також положеннях про державні закупівлі інших міжнародних договорів України, згода на обов’язковість яких надана Верховною Радою України, зокрема угодах про вільну торгівлю, в гривневому еквіваленті на дату закупівлі і країною походження яких є країни, з якими Україна уклала такі угоди, та країни, які є учасниками Угоди про державні закупівлі, до якої Україна приєдналася відповідно до Закону України “Про приєднання України до Угоди про державні закупівлі”, </w:t>
      </w:r>
      <w:r w:rsidRPr="00291D16">
        <w:rPr>
          <w:rFonts w:eastAsia="Times New Roman" w:cs="Times New Roman"/>
          <w:b/>
          <w:sz w:val="24"/>
          <w:szCs w:val="24"/>
        </w:rPr>
        <w:t xml:space="preserve">що підтверджується </w:t>
      </w:r>
      <w:r>
        <w:rPr>
          <w:rFonts w:eastAsia="Times New Roman" w:cs="Times New Roman"/>
          <w:b/>
          <w:sz w:val="24"/>
          <w:szCs w:val="24"/>
        </w:rPr>
        <w:t xml:space="preserve">документом </w:t>
      </w:r>
      <w:r w:rsidRPr="00291D16">
        <w:rPr>
          <w:rFonts w:eastAsia="Times New Roman" w:cs="Times New Roman"/>
          <w:b/>
          <w:sz w:val="24"/>
          <w:szCs w:val="24"/>
        </w:rPr>
        <w:t>про походження товару (надається у складі тендерної пропозиції), про що надається лист-пояснення</w:t>
      </w:r>
      <w:r w:rsidRPr="00291D16">
        <w:rPr>
          <w:rFonts w:eastAsia="Times New Roman" w:cs="Times New Roman"/>
          <w:sz w:val="24"/>
          <w:szCs w:val="24"/>
        </w:rPr>
        <w:t>.</w:t>
      </w:r>
    </w:p>
    <w:p w14:paraId="5911D025" w14:textId="77777777" w:rsidR="003726D9" w:rsidRPr="00291D16" w:rsidRDefault="003726D9" w:rsidP="003726D9">
      <w:pPr>
        <w:tabs>
          <w:tab w:val="left" w:pos="698"/>
        </w:tabs>
        <w:jc w:val="both"/>
        <w:rPr>
          <w:rFonts w:eastAsia="Times New Roman" w:cs="Times New Roman"/>
          <w:b/>
          <w:sz w:val="24"/>
          <w:szCs w:val="24"/>
        </w:rPr>
      </w:pPr>
      <w:r w:rsidRPr="00291D16">
        <w:rPr>
          <w:rFonts w:eastAsia="Times New Roman" w:cs="Times New Roman"/>
          <w:b/>
          <w:sz w:val="24"/>
          <w:szCs w:val="24"/>
        </w:rPr>
        <w:tab/>
      </w:r>
      <w:r w:rsidRPr="00291D16">
        <w:rPr>
          <w:rFonts w:eastAsia="Times New Roman" w:cs="Times New Roman"/>
          <w:sz w:val="24"/>
          <w:szCs w:val="24"/>
        </w:rPr>
        <w:t>У разі здійснення Замовником закупівлі робіт, якщо виконання таких робіт передбачає набуття замовником у власність товарів, визначених підпунктом 2 пункту 6-1 Прикінцевих та перехідних положень Закону, то відповідно щодо таких товарів:</w:t>
      </w:r>
    </w:p>
    <w:p w14:paraId="1B6B0EC2" w14:textId="77777777" w:rsidR="003726D9" w:rsidRPr="008F3A64" w:rsidRDefault="003726D9" w:rsidP="003726D9">
      <w:pPr>
        <w:shd w:val="clear" w:color="auto" w:fill="FFFFFF"/>
        <w:ind w:firstLine="460"/>
        <w:jc w:val="both"/>
        <w:rPr>
          <w:rFonts w:eastAsia="Times New Roman" w:cs="Times New Roman"/>
          <w:bCs/>
          <w:sz w:val="24"/>
          <w:szCs w:val="24"/>
        </w:rPr>
      </w:pPr>
      <w:r w:rsidRPr="00291D16">
        <w:rPr>
          <w:rFonts w:eastAsia="Times New Roman" w:cs="Times New Roman"/>
          <w:bCs/>
          <w:sz w:val="24"/>
          <w:szCs w:val="24"/>
        </w:rPr>
        <w:t>Замовник визначає в тендерній документації на закупівлю предмета закупівлі,</w:t>
      </w:r>
      <w:r w:rsidRPr="008F3A64">
        <w:rPr>
          <w:rFonts w:eastAsia="Times New Roman" w:cs="Times New Roman"/>
          <w:bCs/>
          <w:sz w:val="24"/>
          <w:szCs w:val="24"/>
        </w:rPr>
        <w:t xml:space="preserve"> внесеного до переліку, вимогу щодо надання учасником процедури закупівлі сертифіката відповідності системи управління якістю виробництва товару, що включається до переліку,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відповідності.</w:t>
      </w:r>
    </w:p>
    <w:p w14:paraId="7521F0DB" w14:textId="77777777" w:rsidR="003726D9" w:rsidRPr="00291D16" w:rsidRDefault="003726D9" w:rsidP="003726D9">
      <w:pPr>
        <w:shd w:val="clear" w:color="auto" w:fill="FFFFFF"/>
        <w:ind w:firstLine="460"/>
        <w:jc w:val="both"/>
        <w:rPr>
          <w:rFonts w:eastAsia="Times New Roman" w:cs="Times New Roman"/>
          <w:bCs/>
          <w:sz w:val="24"/>
          <w:szCs w:val="24"/>
        </w:rPr>
      </w:pPr>
      <w:r w:rsidRPr="008F3A64">
        <w:rPr>
          <w:rFonts w:eastAsia="Times New Roman" w:cs="Times New Roman"/>
          <w:bCs/>
          <w:sz w:val="24"/>
          <w:szCs w:val="24"/>
        </w:rPr>
        <w:t xml:space="preserve">Учасник процедури закупівлі на таку вимогу замовника в тендерній документації подає у складі тендерної пропозиції копію сертифіката відповідності системи управління якістю виробництва товару, що включається до переліку, вимогам ДСТУ ISO 9001:2015 або ДСТУ EN ISO 9001:2018 (EN ISO 9001:2015, IDT; ISO 9001:2015, IDT) щодо виробника, продукція якого пропонується таким учасником, або національних стандартів, якими їх замінено, виданого акредитованим відповідно до законодавства органом з оцінки </w:t>
      </w:r>
      <w:r w:rsidRPr="00291D16">
        <w:rPr>
          <w:rFonts w:eastAsia="Times New Roman" w:cs="Times New Roman"/>
          <w:bCs/>
          <w:sz w:val="24"/>
          <w:szCs w:val="24"/>
        </w:rPr>
        <w:t>відповідності.</w:t>
      </w:r>
    </w:p>
    <w:p w14:paraId="3221ED3B" w14:textId="77777777" w:rsidR="003726D9" w:rsidRPr="008F3A64" w:rsidRDefault="003726D9" w:rsidP="003726D9">
      <w:pPr>
        <w:ind w:firstLine="460"/>
        <w:jc w:val="both"/>
        <w:rPr>
          <w:rFonts w:eastAsia="Times New Roman" w:cs="Times New Roman"/>
          <w:sz w:val="24"/>
          <w:szCs w:val="24"/>
        </w:rPr>
      </w:pPr>
      <w:r w:rsidRPr="00291D16">
        <w:rPr>
          <w:rFonts w:eastAsia="Times New Roman" w:cs="Times New Roman"/>
          <w:sz w:val="24"/>
          <w:szCs w:val="24"/>
        </w:rPr>
        <w:lastRenderedPageBreak/>
        <w:t>Учасник, з яким укладено договір про закупівлю предмета закупівлі, внесеного до переліку, одночасно з передачею товару надає замовнику підготовлену виробником товару фактичну калькуляцію собівартості такого товару, що оприлюднюється замовником в електронній системі закупівель разом із звітом про виконання договору про закупівлю.</w:t>
      </w:r>
    </w:p>
    <w:p w14:paraId="38DBB422" w14:textId="77777777" w:rsidR="003726D9" w:rsidRDefault="003726D9" w:rsidP="00E27D24">
      <w:pPr>
        <w:rPr>
          <w:rFonts w:cs="Times New Roman"/>
          <w:sz w:val="24"/>
          <w:szCs w:val="24"/>
        </w:rPr>
      </w:pPr>
    </w:p>
    <w:bookmarkEnd w:id="0"/>
    <w:p w14:paraId="17BCA92A" w14:textId="77777777" w:rsidR="00E27D24" w:rsidRDefault="00E27D24" w:rsidP="00E27D24">
      <w:pPr>
        <w:rPr>
          <w:rFonts w:cs="Times New Roman"/>
          <w:sz w:val="24"/>
          <w:szCs w:val="24"/>
        </w:rPr>
      </w:pPr>
    </w:p>
    <w:p w14:paraId="36C1BFF6" w14:textId="77777777" w:rsidR="00E27D24" w:rsidRPr="006C01E7" w:rsidRDefault="00E27D24" w:rsidP="006C01E7">
      <w:pPr>
        <w:spacing w:after="0"/>
        <w:jc w:val="right"/>
        <w:rPr>
          <w:b/>
          <w:bCs/>
        </w:rPr>
      </w:pPr>
    </w:p>
    <w:sectPr w:rsidR="00E27D24" w:rsidRPr="006C01E7">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60146D"/>
    <w:multiLevelType w:val="hybridMultilevel"/>
    <w:tmpl w:val="6D06E3DC"/>
    <w:lvl w:ilvl="0" w:tplc="12163B68">
      <w:start w:val="8"/>
      <w:numFmt w:val="bullet"/>
      <w:lvlText w:val="-"/>
      <w:lvlJc w:val="left"/>
      <w:pPr>
        <w:ind w:left="720" w:hanging="360"/>
      </w:pPr>
      <w:rPr>
        <w:rFonts w:ascii="Times New Roman" w:eastAsia="Times New Roman" w:hAnsi="Times New Roman"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5B0F0800"/>
    <w:multiLevelType w:val="hybridMultilevel"/>
    <w:tmpl w:val="ABE8996C"/>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 w15:restartNumberingAfterBreak="0">
    <w:nsid w:val="658A204A"/>
    <w:multiLevelType w:val="hybridMultilevel"/>
    <w:tmpl w:val="DFDEEB5A"/>
    <w:lvl w:ilvl="0" w:tplc="12163B68">
      <w:start w:val="8"/>
      <w:numFmt w:val="bullet"/>
      <w:lvlText w:val="-"/>
      <w:lvlJc w:val="left"/>
      <w:pPr>
        <w:ind w:left="720" w:hanging="360"/>
      </w:pPr>
      <w:rPr>
        <w:rFonts w:ascii="Times New Roman" w:eastAsia="Times New Roman" w:hAnsi="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73E46C4"/>
    <w:multiLevelType w:val="hybridMultilevel"/>
    <w:tmpl w:val="49605856"/>
    <w:lvl w:ilvl="0" w:tplc="FA5064F4">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C4E"/>
    <w:rsid w:val="00055B15"/>
    <w:rsid w:val="001438AB"/>
    <w:rsid w:val="00161280"/>
    <w:rsid w:val="003726D9"/>
    <w:rsid w:val="00433AE7"/>
    <w:rsid w:val="00446C4E"/>
    <w:rsid w:val="00473DCB"/>
    <w:rsid w:val="004B29A4"/>
    <w:rsid w:val="004F7F8A"/>
    <w:rsid w:val="005676EF"/>
    <w:rsid w:val="00632107"/>
    <w:rsid w:val="00671DBB"/>
    <w:rsid w:val="006C01E7"/>
    <w:rsid w:val="00796D2D"/>
    <w:rsid w:val="00856EB1"/>
    <w:rsid w:val="008D33B8"/>
    <w:rsid w:val="0091340D"/>
    <w:rsid w:val="00A30416"/>
    <w:rsid w:val="00A74E0B"/>
    <w:rsid w:val="00A879C1"/>
    <w:rsid w:val="00AF137A"/>
    <w:rsid w:val="00CD736C"/>
    <w:rsid w:val="00E27D24"/>
    <w:rsid w:val="00E47F55"/>
    <w:rsid w:val="00E761B6"/>
    <w:rsid w:val="00EC4380"/>
    <w:rsid w:val="00FD45E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41E7"/>
  <w15:chartTrackingRefBased/>
  <w15:docId w15:val="{151F2AE3-7CB9-4B5D-9BE3-BA16CCFAE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01E7"/>
    <w:pPr>
      <w:spacing w:after="200" w:line="240" w:lineRule="auto"/>
    </w:pPr>
    <w:rPr>
      <w:rFonts w:ascii="Times New Roman" w:eastAsia="SimSun" w:hAnsi="Times New Roman" w:cs="SimSun"/>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aliases w:val="Обычный (Web),Обычный (веб) Знак,Обычный (веб) Знак2 Знак,Обычный (веб) Знак Знак1 Знак,Обычный (веб) Знак1 Знак Знак Знак,Обычный (веб) Знак Знак Знак Знак Знак,Обычный (веб) Знак1 Знак1 Знак,Обычный (веб) Знак Знак Знак1 Знак"/>
    <w:basedOn w:val="a"/>
    <w:link w:val="a4"/>
    <w:unhideWhenUsed/>
    <w:qFormat/>
    <w:rsid w:val="006C01E7"/>
    <w:pPr>
      <w:spacing w:before="100" w:beforeAutospacing="1" w:after="100" w:afterAutospacing="1"/>
    </w:pPr>
    <w:rPr>
      <w:rFonts w:eastAsia="Times New Roman" w:cs="Times New Roman"/>
      <w:sz w:val="24"/>
      <w:szCs w:val="24"/>
      <w:lang w:eastAsia="uk-UA"/>
    </w:rPr>
  </w:style>
  <w:style w:type="character" w:customStyle="1" w:styleId="a4">
    <w:name w:val="Звичайний (веб) Знак"/>
    <w:aliases w:val="Обычный (Web) Знак,Обычный (веб) Знак Знак,Обычный (веб) Знак2 Знак Знак,Обычный (веб) Знак Знак1 Знак Знак,Обычный (веб) Знак1 Знак Знак Знак Знак,Обычный (веб) Знак Знак Знак Знак Знак Знак,Обычный (веб) Знак1 Знак1 Знак Знак"/>
    <w:link w:val="a3"/>
    <w:locked/>
    <w:rsid w:val="006C01E7"/>
    <w:rPr>
      <w:rFonts w:ascii="Times New Roman" w:eastAsia="Times New Roman" w:hAnsi="Times New Roman" w:cs="Times New Roman"/>
      <w:kern w:val="0"/>
      <w:sz w:val="24"/>
      <w:szCs w:val="24"/>
      <w:lang w:eastAsia="uk-UA"/>
      <w14:ligatures w14:val="none"/>
    </w:rPr>
  </w:style>
  <w:style w:type="paragraph" w:styleId="a5">
    <w:name w:val="List Paragraph"/>
    <w:basedOn w:val="a"/>
    <w:link w:val="a6"/>
    <w:uiPriority w:val="34"/>
    <w:qFormat/>
    <w:rsid w:val="006C01E7"/>
    <w:pPr>
      <w:spacing w:after="0"/>
      <w:ind w:left="720"/>
      <w:contextualSpacing/>
    </w:pPr>
    <w:rPr>
      <w:rFonts w:eastAsia="Times New Roman" w:cs="Times New Roman"/>
      <w:sz w:val="24"/>
      <w:szCs w:val="24"/>
      <w:lang w:eastAsia="ru-RU"/>
    </w:rPr>
  </w:style>
  <w:style w:type="character" w:customStyle="1" w:styleId="a6">
    <w:name w:val="Абзац списку Знак"/>
    <w:link w:val="a5"/>
    <w:uiPriority w:val="34"/>
    <w:locked/>
    <w:rsid w:val="006C01E7"/>
    <w:rPr>
      <w:rFonts w:ascii="Times New Roman" w:eastAsia="Times New Roman" w:hAnsi="Times New Roman" w:cs="Times New Roman"/>
      <w:kern w:val="0"/>
      <w:sz w:val="24"/>
      <w:szCs w:val="24"/>
      <w:lang w:eastAsia="ru-RU"/>
      <w14:ligatures w14:val="none"/>
    </w:rPr>
  </w:style>
  <w:style w:type="paragraph" w:customStyle="1" w:styleId="ListParagraph1">
    <w:name w:val="List Paragraph1"/>
    <w:basedOn w:val="a"/>
    <w:uiPriority w:val="99"/>
    <w:rsid w:val="00E27D24"/>
    <w:pPr>
      <w:spacing w:after="0"/>
      <w:ind w:left="720"/>
      <w:contextualSpacing/>
    </w:pPr>
    <w:rPr>
      <w:rFonts w:eastAsia="Times New Roman" w:cs="Times New Roman"/>
      <w:sz w:val="24"/>
      <w:szCs w:val="24"/>
      <w:lang w:eastAsia="ru-RU"/>
    </w:rPr>
  </w:style>
  <w:style w:type="table" w:styleId="a7">
    <w:name w:val="Table Grid"/>
    <w:basedOn w:val="a1"/>
    <w:uiPriority w:val="39"/>
    <w:rsid w:val="00E27D24"/>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8446535">
      <w:bodyDiv w:val="1"/>
      <w:marLeft w:val="0"/>
      <w:marRight w:val="0"/>
      <w:marTop w:val="0"/>
      <w:marBottom w:val="0"/>
      <w:divBdr>
        <w:top w:val="none" w:sz="0" w:space="0" w:color="auto"/>
        <w:left w:val="none" w:sz="0" w:space="0" w:color="auto"/>
        <w:bottom w:val="none" w:sz="0" w:space="0" w:color="auto"/>
        <w:right w:val="none" w:sz="0" w:space="0" w:color="auto"/>
      </w:divBdr>
    </w:div>
    <w:div w:id="1256522069">
      <w:bodyDiv w:val="1"/>
      <w:marLeft w:val="0"/>
      <w:marRight w:val="0"/>
      <w:marTop w:val="0"/>
      <w:marBottom w:val="0"/>
      <w:divBdr>
        <w:top w:val="none" w:sz="0" w:space="0" w:color="auto"/>
        <w:left w:val="none" w:sz="0" w:space="0" w:color="auto"/>
        <w:bottom w:val="none" w:sz="0" w:space="0" w:color="auto"/>
        <w:right w:val="none" w:sz="0" w:space="0" w:color="auto"/>
      </w:divBdr>
    </w:div>
    <w:div w:id="1792089123">
      <w:bodyDiv w:val="1"/>
      <w:marLeft w:val="0"/>
      <w:marRight w:val="0"/>
      <w:marTop w:val="0"/>
      <w:marBottom w:val="0"/>
      <w:divBdr>
        <w:top w:val="none" w:sz="0" w:space="0" w:color="auto"/>
        <w:left w:val="none" w:sz="0" w:space="0" w:color="auto"/>
        <w:bottom w:val="none" w:sz="0" w:space="0" w:color="auto"/>
        <w:right w:val="none" w:sz="0" w:space="0" w:color="auto"/>
      </w:divBdr>
    </w:div>
    <w:div w:id="1967080857">
      <w:bodyDiv w:val="1"/>
      <w:marLeft w:val="0"/>
      <w:marRight w:val="0"/>
      <w:marTop w:val="0"/>
      <w:marBottom w:val="0"/>
      <w:divBdr>
        <w:top w:val="none" w:sz="0" w:space="0" w:color="auto"/>
        <w:left w:val="none" w:sz="0" w:space="0" w:color="auto"/>
        <w:bottom w:val="none" w:sz="0" w:space="0" w:color="auto"/>
        <w:right w:val="none" w:sz="0" w:space="0" w:color="auto"/>
      </w:divBdr>
    </w:div>
    <w:div w:id="207566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5687</Words>
  <Characters>3243</Characters>
  <Application>Microsoft Office Word</Application>
  <DocSecurity>0</DocSecurity>
  <Lines>27</Lines>
  <Paragraphs>17</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8913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dc:creator>
  <cp:keywords/>
  <dc:description/>
  <cp:lastModifiedBy>Богдан</cp:lastModifiedBy>
  <cp:revision>22</cp:revision>
  <dcterms:created xsi:type="dcterms:W3CDTF">2024-10-10T11:31:00Z</dcterms:created>
  <dcterms:modified xsi:type="dcterms:W3CDTF">2026-05-26T07:51:00Z</dcterms:modified>
</cp:coreProperties>
</file>