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C1B3C" w14:textId="029B6BCE" w:rsidR="00CD18C4" w:rsidRDefault="00CD18C4" w:rsidP="00CD18C4">
      <w:pPr>
        <w:jc w:val="right"/>
        <w:rPr>
          <w:rFonts w:ascii="Times New Roman" w:hAnsi="Times New Roman" w:cs="Times New Roman"/>
          <w:b/>
          <w:bCs/>
          <w:sz w:val="24"/>
          <w:szCs w:val="24"/>
        </w:rPr>
      </w:pPr>
      <w:r w:rsidRPr="00EC5ED6">
        <w:rPr>
          <w:rFonts w:ascii="Times New Roman" w:hAnsi="Times New Roman" w:cs="Times New Roman"/>
          <w:b/>
          <w:bCs/>
          <w:sz w:val="24"/>
          <w:szCs w:val="24"/>
        </w:rPr>
        <w:t>Додаток № 1</w:t>
      </w:r>
    </w:p>
    <w:p w14:paraId="513ABC64" w14:textId="3F8E04CD" w:rsidR="00CD18C4" w:rsidRPr="00EC5ED6" w:rsidRDefault="00CD18C4" w:rsidP="00CD18C4">
      <w:pPr>
        <w:jc w:val="center"/>
        <w:rPr>
          <w:rFonts w:ascii="Times New Roman" w:hAnsi="Times New Roman" w:cs="Times New Roman"/>
          <w:b/>
          <w:bCs/>
          <w:sz w:val="24"/>
          <w:szCs w:val="24"/>
        </w:rPr>
      </w:pPr>
      <w:r w:rsidRPr="00CD18C4">
        <w:rPr>
          <w:rFonts w:ascii="Times New Roman" w:hAnsi="Times New Roman" w:cs="Times New Roman"/>
          <w:b/>
          <w:bCs/>
          <w:sz w:val="24"/>
          <w:szCs w:val="24"/>
        </w:rPr>
        <w:t>Перелік всіх документів та/або всієї інформації, які подаються учасником процедури закупівлі у складі тендерної пропозиції</w:t>
      </w:r>
    </w:p>
    <w:p w14:paraId="0DB65DAF" w14:textId="12ADA4D1" w:rsidR="00CD18C4" w:rsidRDefault="00CD18C4" w:rsidP="00CD18C4">
      <w:pPr>
        <w:pStyle w:val="af"/>
        <w:spacing w:before="0" w:beforeAutospacing="0" w:after="160" w:afterAutospacing="0"/>
        <w:jc w:val="right"/>
        <w:rPr>
          <w:b/>
          <w:bCs/>
          <w:sz w:val="22"/>
          <w:szCs w:val="22"/>
        </w:rPr>
      </w:pPr>
      <w:r>
        <w:rPr>
          <w:b/>
          <w:bCs/>
          <w:sz w:val="22"/>
          <w:szCs w:val="22"/>
        </w:rPr>
        <w:t>Частина 1</w:t>
      </w:r>
    </w:p>
    <w:p w14:paraId="3E1DA5D0" w14:textId="7DC9702D" w:rsidR="00CD18C4" w:rsidRPr="00DF0E2C" w:rsidRDefault="00CD18C4" w:rsidP="00CD18C4">
      <w:pPr>
        <w:pStyle w:val="af"/>
        <w:spacing w:before="0" w:beforeAutospacing="0" w:after="160" w:afterAutospacing="0"/>
        <w:jc w:val="center"/>
        <w:rPr>
          <w:sz w:val="22"/>
          <w:szCs w:val="22"/>
        </w:rPr>
      </w:pPr>
      <w:r w:rsidRPr="00DF0E2C">
        <w:rPr>
          <w:b/>
          <w:bCs/>
          <w:sz w:val="22"/>
          <w:szCs w:val="22"/>
        </w:rPr>
        <w:t>Р</w:t>
      </w:r>
      <w:r w:rsidR="002B5BA5" w:rsidRPr="00DF0E2C">
        <w:rPr>
          <w:b/>
          <w:bCs/>
          <w:sz w:val="22"/>
          <w:szCs w:val="22"/>
        </w:rPr>
        <w:t xml:space="preserve">озділ </w:t>
      </w:r>
      <w:r w:rsidRPr="00DF0E2C">
        <w:rPr>
          <w:b/>
          <w:bCs/>
          <w:sz w:val="22"/>
          <w:szCs w:val="22"/>
        </w:rPr>
        <w:t>1. В</w:t>
      </w:r>
      <w:r w:rsidR="002B5BA5" w:rsidRPr="00DF0E2C">
        <w:rPr>
          <w:b/>
          <w:bCs/>
          <w:sz w:val="22"/>
          <w:szCs w:val="22"/>
        </w:rPr>
        <w:t xml:space="preserve">имоги щодо документів та інформації, яка подається учасниками у складі тендерної пропозиції, </w:t>
      </w:r>
      <w:r w:rsidR="002B5BA5" w:rsidRPr="00DF0E2C">
        <w:rPr>
          <w:b/>
          <w:bCs/>
          <w:color w:val="000000"/>
          <w:sz w:val="22"/>
          <w:szCs w:val="22"/>
        </w:rPr>
        <w:t>в тому числі відомості, які має містити тендерна документація згідно статті 22 закону з урахуванням особливостей:</w:t>
      </w:r>
    </w:p>
    <w:p w14:paraId="126EEE50" w14:textId="77777777" w:rsidR="00CD18C4" w:rsidRPr="00DF0E2C" w:rsidRDefault="00CD18C4" w:rsidP="00CD18C4">
      <w:pPr>
        <w:pStyle w:val="af"/>
        <w:spacing w:before="0" w:beforeAutospacing="0" w:after="160" w:afterAutospacing="0"/>
        <w:ind w:firstLine="708"/>
        <w:jc w:val="both"/>
        <w:rPr>
          <w:sz w:val="22"/>
          <w:szCs w:val="22"/>
        </w:rPr>
      </w:pPr>
      <w:r w:rsidRPr="00DF0E2C">
        <w:rPr>
          <w:color w:val="000000"/>
          <w:sz w:val="22"/>
          <w:szCs w:val="22"/>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 / відсутність підстав, установлених у пункті 47 цих особливостей і в тендерній документації, та шляхом завантаження необхідних документів, що вимагаються замовником у тендерній документації.</w:t>
      </w:r>
    </w:p>
    <w:tbl>
      <w:tblPr>
        <w:tblpPr w:leftFromText="180" w:rightFromText="180" w:vertAnchor="text" w:tblpX="-719" w:tblpY="1"/>
        <w:tblOverlap w:val="neve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80"/>
        <w:gridCol w:w="7040"/>
        <w:gridCol w:w="18"/>
      </w:tblGrid>
      <w:tr w:rsidR="00CD18C4" w:rsidRPr="00DF0E2C" w14:paraId="698BADB6" w14:textId="77777777" w:rsidTr="007430E0">
        <w:trPr>
          <w:gridAfter w:val="1"/>
          <w:wAfter w:w="18" w:type="dxa"/>
          <w:trHeight w:val="34"/>
        </w:trPr>
        <w:tc>
          <w:tcPr>
            <w:tcW w:w="3580" w:type="dxa"/>
            <w:tcBorders>
              <w:top w:val="single" w:sz="4" w:space="0" w:color="auto"/>
              <w:left w:val="single" w:sz="4" w:space="0" w:color="auto"/>
              <w:bottom w:val="single" w:sz="4" w:space="0" w:color="auto"/>
              <w:right w:val="single" w:sz="4" w:space="0" w:color="auto"/>
            </w:tcBorders>
          </w:tcPr>
          <w:p w14:paraId="44B92D0F" w14:textId="77777777" w:rsidR="00CD18C4" w:rsidRPr="00DF0E2C" w:rsidRDefault="00CD18C4" w:rsidP="007430E0">
            <w:pPr>
              <w:spacing w:after="0" w:line="240" w:lineRule="auto"/>
              <w:jc w:val="both"/>
              <w:rPr>
                <w:rFonts w:ascii="Times New Roman" w:eastAsia="Calibri" w:hAnsi="Times New Roman" w:cs="Times New Roman"/>
                <w:bCs/>
                <w:kern w:val="0"/>
                <w:lang w:eastAsia="ru-RU"/>
                <w14:ligatures w14:val="none"/>
              </w:rPr>
            </w:pPr>
            <w:r w:rsidRPr="00DF0E2C">
              <w:rPr>
                <w:rFonts w:ascii="Times New Roman" w:eastAsia="Calibri" w:hAnsi="Times New Roman" w:cs="Times New Roman"/>
                <w:bCs/>
                <w:kern w:val="0"/>
                <w:lang w:eastAsia="ru-RU"/>
                <w14:ligatures w14:val="none"/>
              </w:rPr>
              <w:t xml:space="preserve">1. Інформація про валюту (валюти), у якій (яких) повинна бути розрахована і зазначена ціна тендерної пропозиції </w:t>
            </w:r>
          </w:p>
        </w:tc>
        <w:tc>
          <w:tcPr>
            <w:tcW w:w="7040" w:type="dxa"/>
            <w:tcBorders>
              <w:top w:val="single" w:sz="4" w:space="0" w:color="auto"/>
              <w:left w:val="single" w:sz="4" w:space="0" w:color="auto"/>
              <w:bottom w:val="single" w:sz="4" w:space="0" w:color="auto"/>
              <w:right w:val="single" w:sz="4" w:space="0" w:color="auto"/>
            </w:tcBorders>
          </w:tcPr>
          <w:p w14:paraId="0F02628E" w14:textId="77777777" w:rsidR="00CD18C4" w:rsidRPr="00DF0E2C" w:rsidRDefault="00CD18C4" w:rsidP="00743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1.1. </w:t>
            </w:r>
            <w:r w:rsidRPr="00DF0E2C">
              <w:t xml:space="preserve"> </w:t>
            </w:r>
            <w:r w:rsidRPr="00DF0E2C">
              <w:rPr>
                <w:rFonts w:ascii="Times New Roman" w:eastAsia="Calibri" w:hAnsi="Times New Roman" w:cs="Times New Roman"/>
                <w:kern w:val="0"/>
                <w:lang w:eastAsia="ru-RU"/>
                <w14:ligatures w14:val="none"/>
              </w:rPr>
              <w:t>Валютою тендерної пропозиції є національна валюта України – гривня. Розрахунки здійснюватимуться в національній валюті України – гривня.</w:t>
            </w:r>
          </w:p>
        </w:tc>
      </w:tr>
      <w:tr w:rsidR="00CD18C4" w:rsidRPr="00DF0E2C" w14:paraId="22F7392A"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2E940DF0" w14:textId="77777777" w:rsidR="00CD18C4" w:rsidRPr="00DF0E2C" w:rsidRDefault="00CD18C4" w:rsidP="007430E0">
            <w:pPr>
              <w:spacing w:after="0" w:line="240" w:lineRule="auto"/>
              <w:rPr>
                <w:rFonts w:ascii="Times New Roman" w:eastAsia="Calibri" w:hAnsi="Times New Roman" w:cs="Times New Roman"/>
                <w:bCs/>
                <w:kern w:val="0"/>
                <w:lang w:eastAsia="ru-RU"/>
                <w14:ligatures w14:val="none"/>
              </w:rPr>
            </w:pPr>
            <w:r w:rsidRPr="00DF0E2C">
              <w:rPr>
                <w:rFonts w:ascii="Times New Roman" w:hAnsi="Times New Roman" w:cs="Times New Roman"/>
              </w:rPr>
              <w:t xml:space="preserve">2. Ціна тендерної пропозиції учасника </w:t>
            </w:r>
          </w:p>
        </w:tc>
        <w:tc>
          <w:tcPr>
            <w:tcW w:w="7058" w:type="dxa"/>
            <w:gridSpan w:val="2"/>
            <w:tcBorders>
              <w:top w:val="single" w:sz="4" w:space="0" w:color="auto"/>
              <w:left w:val="single" w:sz="4" w:space="0" w:color="auto"/>
              <w:bottom w:val="single" w:sz="4" w:space="0" w:color="auto"/>
              <w:right w:val="single" w:sz="4" w:space="0" w:color="auto"/>
            </w:tcBorders>
          </w:tcPr>
          <w:p w14:paraId="4B9EB79F" w14:textId="2FD77986" w:rsidR="00CD18C4" w:rsidRPr="00B36F2D" w:rsidRDefault="00CD18C4" w:rsidP="007430E0">
            <w:pPr>
              <w:spacing w:after="0" w:line="240" w:lineRule="auto"/>
              <w:jc w:val="both"/>
              <w:rPr>
                <w:rFonts w:ascii="Times New Roman" w:hAnsi="Times New Roman" w:cs="Times New Roman"/>
              </w:rPr>
            </w:pPr>
            <w:r w:rsidRPr="00DF0E2C">
              <w:rPr>
                <w:rFonts w:ascii="Times New Roman" w:hAnsi="Times New Roman" w:cs="Times New Roman"/>
              </w:rPr>
              <w:t>Ціна тендерної пропозиції повинна враховувати податки і збори, у тому числі, що сплачуються або мають бути сплачені відповідно до положень Податкового кодексу України. У разі, якщо учасник не є платником ПДВ, ціна тендерної пропозиції зазначається без ПДВ.</w:t>
            </w:r>
          </w:p>
        </w:tc>
      </w:tr>
      <w:tr w:rsidR="00CD18C4" w:rsidRPr="00DF0E2C" w14:paraId="466970B1"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0158BC81" w14:textId="77777777" w:rsidR="00CD18C4" w:rsidRPr="00DF0E2C" w:rsidRDefault="00CD18C4" w:rsidP="007430E0">
            <w:pPr>
              <w:spacing w:after="0" w:line="240" w:lineRule="auto"/>
              <w:rPr>
                <w:rFonts w:ascii="Times New Roman" w:eastAsia="Calibri" w:hAnsi="Times New Roman" w:cs="Times New Roman"/>
                <w:bCs/>
                <w:kern w:val="0"/>
                <w:lang w:eastAsia="ru-RU"/>
                <w14:ligatures w14:val="none"/>
              </w:rPr>
            </w:pPr>
            <w:r w:rsidRPr="00DF0E2C">
              <w:rPr>
                <w:rFonts w:ascii="Times New Roman" w:eastAsia="Calibri" w:hAnsi="Times New Roman" w:cs="Times New Roman"/>
                <w:bCs/>
                <w:kern w:val="0"/>
                <w:lang w:eastAsia="ru-RU"/>
                <w14:ligatures w14:val="none"/>
              </w:rPr>
              <w:t xml:space="preserve">3. Інформація про мову (мови), якою (якими) повинні бути складені тендерні пропозиції </w:t>
            </w:r>
          </w:p>
        </w:tc>
        <w:tc>
          <w:tcPr>
            <w:tcW w:w="7058" w:type="dxa"/>
            <w:gridSpan w:val="2"/>
            <w:tcBorders>
              <w:top w:val="single" w:sz="4" w:space="0" w:color="auto"/>
              <w:left w:val="single" w:sz="4" w:space="0" w:color="auto"/>
              <w:bottom w:val="single" w:sz="4" w:space="0" w:color="auto"/>
              <w:right w:val="single" w:sz="4" w:space="0" w:color="auto"/>
            </w:tcBorders>
          </w:tcPr>
          <w:p w14:paraId="444455D6"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Тендерна пропозиція та усі документи, що мають відношення до неї, складаються українською мовою.</w:t>
            </w:r>
          </w:p>
          <w:p w14:paraId="0C9DDCB2"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Якщо у складі тендерної пропозиції надається документ іншою мовою, ніж українська, учасник надає переклад цього документа українською мовою. </w:t>
            </w:r>
            <w:r w:rsidRPr="00DF0E2C">
              <w:t xml:space="preserve"> </w:t>
            </w:r>
            <w:r w:rsidRPr="00DF0E2C">
              <w:rPr>
                <w:rFonts w:ascii="Times New Roman" w:eastAsia="Calibri" w:hAnsi="Times New Roman" w:cs="Times New Roman"/>
                <w:kern w:val="0"/>
                <w:lang w:eastAsia="ru-RU"/>
                <w14:ligatures w14:val="none"/>
              </w:rPr>
              <w:t xml:space="preserve">Офіційні документи, видані органом іноземної держави, повинні бути легалізовані у встановленому в Україні порядку або засвідчені шляхом проставлення апостилю з додаванням перекладу цих документів українською мовою. Неофіційні документи (що не підлягають легалізації / </w:t>
            </w:r>
            <w:proofErr w:type="spellStart"/>
            <w:r w:rsidRPr="00DF0E2C">
              <w:rPr>
                <w:rFonts w:ascii="Times New Roman" w:eastAsia="Calibri" w:hAnsi="Times New Roman" w:cs="Times New Roman"/>
                <w:kern w:val="0"/>
                <w:lang w:eastAsia="ru-RU"/>
                <w14:ligatures w14:val="none"/>
              </w:rPr>
              <w:t>апостилюванню</w:t>
            </w:r>
            <w:proofErr w:type="spellEnd"/>
            <w:r w:rsidRPr="00DF0E2C">
              <w:rPr>
                <w:rFonts w:ascii="Times New Roman" w:eastAsia="Calibri" w:hAnsi="Times New Roman" w:cs="Times New Roman"/>
                <w:kern w:val="0"/>
                <w:lang w:eastAsia="ru-RU"/>
                <w14:ligatures w14:val="none"/>
              </w:rPr>
              <w:t>), які готуються учасником-нерезидентом та складені не українською мовою, повинні бути перекладені українською мовою. Справжність перекладу (підпису перекладача) завіряється учасником. Відповідальність за якість та достовірність перекладу несе учасник. Тексти повинні бути автентичними, визначальним є текст, викладений українською мовою.</w:t>
            </w:r>
          </w:p>
          <w:p w14:paraId="1F285176"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Стандартні характеристики, вимоги, умовні позначення у вигляді скорочень та термінологія, пов’язана з роботами, що закуповуються, передбачені міжнародними або національними стандартами, нормами та правилами, викладаються мовою їх загальноприйнятого застосування.</w:t>
            </w:r>
          </w:p>
          <w:p w14:paraId="68C9E991" w14:textId="77777777" w:rsidR="00CD18C4" w:rsidRPr="00DF0E2C" w:rsidRDefault="00CD18C4" w:rsidP="007430E0">
            <w:pPr>
              <w:widowControl w:val="0"/>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торговельні марки, загальноприйняті міжнародні терміни)</w:t>
            </w:r>
          </w:p>
          <w:p w14:paraId="25124761" w14:textId="77777777" w:rsidR="00CD18C4" w:rsidRPr="00DF0E2C" w:rsidRDefault="00CD18C4" w:rsidP="007430E0">
            <w:pPr>
              <w:widowControl w:val="0"/>
              <w:spacing w:after="0" w:line="240" w:lineRule="auto"/>
              <w:jc w:val="both"/>
              <w:rPr>
                <w:rFonts w:ascii="Times New Roman" w:eastAsia="Times New Roman" w:hAnsi="Times New Roman" w:cs="Times New Roman"/>
                <w:b/>
                <w:color w:val="000000"/>
                <w:kern w:val="0"/>
                <w14:ligatures w14:val="none"/>
              </w:rPr>
            </w:pPr>
            <w:r w:rsidRPr="00DF0E2C">
              <w:rPr>
                <w:rFonts w:ascii="Times New Roman" w:eastAsia="Times New Roman" w:hAnsi="Times New Roman" w:cs="Times New Roman"/>
                <w:b/>
                <w:color w:val="000000"/>
                <w:kern w:val="0"/>
                <w14:ligatures w14:val="none"/>
              </w:rPr>
              <w:t>Виключення:</w:t>
            </w:r>
          </w:p>
          <w:p w14:paraId="494916B3" w14:textId="77777777" w:rsidR="00CD18C4" w:rsidRPr="00DF0E2C" w:rsidRDefault="00CD18C4" w:rsidP="007430E0">
            <w:pPr>
              <w:widowControl w:val="0"/>
              <w:spacing w:after="0" w:line="240" w:lineRule="auto"/>
              <w:jc w:val="both"/>
              <w:rPr>
                <w:rFonts w:ascii="Times New Roman" w:eastAsia="Times New Roman" w:hAnsi="Times New Roman" w:cs="Times New Roman"/>
                <w:color w:val="000000"/>
                <w:kern w:val="0"/>
                <w14:ligatures w14:val="none"/>
              </w:rPr>
            </w:pPr>
            <w:r w:rsidRPr="00DF0E2C">
              <w:rPr>
                <w:rFonts w:ascii="Times New Roman" w:eastAsia="Times New Roman" w:hAnsi="Times New Roman" w:cs="Times New Roman"/>
                <w:color w:val="000000"/>
                <w:kern w:val="0"/>
                <w14:ligatures w14:val="none"/>
              </w:rPr>
              <w:t xml:space="preserve">-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sidRPr="00DF0E2C">
              <w:rPr>
                <w:rFonts w:ascii="Times New Roman" w:eastAsia="Times New Roman" w:hAnsi="Times New Roman" w:cs="Times New Roman"/>
                <w:kern w:val="0"/>
                <w14:ligatures w14:val="none"/>
              </w:rPr>
              <w:t>у</w:t>
            </w:r>
            <w:r w:rsidRPr="00DF0E2C">
              <w:rPr>
                <w:rFonts w:ascii="Times New Roman" w:eastAsia="Times New Roman" w:hAnsi="Times New Roman" w:cs="Times New Roman"/>
                <w:color w:val="000000"/>
                <w:kern w:val="0"/>
                <w14:ligatures w14:val="none"/>
              </w:rPr>
              <w:t xml:space="preserve"> тому числі якщо такі документи надані іноземною мовою без перекладу. </w:t>
            </w:r>
          </w:p>
          <w:p w14:paraId="13F8AF4A"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Times New Roman" w:hAnsi="Times New Roman" w:cs="Times New Roman"/>
                <w:color w:val="000000"/>
                <w:kern w:val="0"/>
                <w14:ligatures w14:val="none"/>
              </w:rPr>
              <w:t xml:space="preserve">- </w:t>
            </w:r>
            <w:r w:rsidRPr="00DF0E2C">
              <w:rPr>
                <w:rFonts w:ascii="Times New Roman" w:eastAsia="Times New Roman" w:hAnsi="Times New Roman" w:cs="Times New Roman"/>
                <w:kern w:val="0"/>
                <w14:ligatures w14:val="none"/>
              </w:rPr>
              <w:t xml:space="preserve">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w:t>
            </w:r>
            <w:proofErr w:type="spellStart"/>
            <w:r w:rsidRPr="00DF0E2C">
              <w:rPr>
                <w:rFonts w:ascii="Times New Roman" w:eastAsia="Times New Roman" w:hAnsi="Times New Roman" w:cs="Times New Roman"/>
                <w:kern w:val="0"/>
                <w14:ligatures w14:val="none"/>
              </w:rPr>
              <w:t>вимозі</w:t>
            </w:r>
            <w:proofErr w:type="spellEnd"/>
            <w:r w:rsidRPr="00DF0E2C">
              <w:rPr>
                <w:rFonts w:ascii="Times New Roman" w:eastAsia="Times New Roman" w:hAnsi="Times New Roman" w:cs="Times New Roman"/>
                <w:kern w:val="0"/>
                <w14:ligatures w14:val="none"/>
              </w:rPr>
              <w:t xml:space="preserve">, в тому числі щодо мови, замовник не розглядає інший(і) документ(и), що учасник надав </w:t>
            </w:r>
            <w:r w:rsidRPr="00DF0E2C">
              <w:rPr>
                <w:rFonts w:ascii="Times New Roman" w:eastAsia="Times New Roman" w:hAnsi="Times New Roman" w:cs="Times New Roman"/>
                <w:kern w:val="0"/>
                <w14:ligatures w14:val="none"/>
              </w:rPr>
              <w:lastRenderedPageBreak/>
              <w:t>додатково на підтвердження цієї вимоги, навіть якщо інший документ наданий іноземною мовою без перекладу.</w:t>
            </w:r>
          </w:p>
        </w:tc>
      </w:tr>
      <w:tr w:rsidR="00CD18C4" w:rsidRPr="00DF0E2C" w14:paraId="28829829"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561502BA"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lastRenderedPageBreak/>
              <w:t>4. Інформація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tc>
        <w:tc>
          <w:tcPr>
            <w:tcW w:w="7058" w:type="dxa"/>
            <w:gridSpan w:val="2"/>
            <w:tcBorders>
              <w:top w:val="single" w:sz="4" w:space="0" w:color="auto"/>
              <w:left w:val="single" w:sz="4" w:space="0" w:color="auto"/>
              <w:bottom w:val="single" w:sz="4" w:space="0" w:color="auto"/>
              <w:right w:val="single" w:sz="4" w:space="0" w:color="auto"/>
            </w:tcBorders>
          </w:tcPr>
          <w:p w14:paraId="7F167DE5"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4.1. Замовник не прийматиме 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 </w:t>
            </w:r>
          </w:p>
          <w:p w14:paraId="1CE8C2B7"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4.2. У випадку, якщо тендерна пропозиція є такою, ціна якої перевищує очікувану вартість предмета закупівлі, визначена замовником в оголошенні про проведення відкритих торгів, то замовник відхиляє таку тендерну пропозицію відповідно до абзацу четвертого підпункту 2 пункту 44 Особливостей.</w:t>
            </w:r>
          </w:p>
        </w:tc>
      </w:tr>
      <w:tr w:rsidR="00CD18C4" w:rsidRPr="00DF0E2C" w14:paraId="2831335A"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351420C8"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t>5. Строк, протягом якого тендерні пропозиції є дійсними</w:t>
            </w:r>
          </w:p>
        </w:tc>
        <w:tc>
          <w:tcPr>
            <w:tcW w:w="7058" w:type="dxa"/>
            <w:gridSpan w:val="2"/>
            <w:tcBorders>
              <w:top w:val="single" w:sz="4" w:space="0" w:color="auto"/>
              <w:left w:val="single" w:sz="4" w:space="0" w:color="auto"/>
              <w:bottom w:val="single" w:sz="4" w:space="0" w:color="auto"/>
              <w:right w:val="single" w:sz="4" w:space="0" w:color="auto"/>
            </w:tcBorders>
          </w:tcPr>
          <w:p w14:paraId="603A61DC"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5.1. Тендерні пропозиції залишаються дійсними протягом 90 днів з дати кінцевого строку подання тендерних пропозицій. До закінчення цього строку замовник має право вимагати від учасників продовження строку дії тендерних пропозицій.</w:t>
            </w:r>
          </w:p>
          <w:p w14:paraId="3AC92085"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5.2. Учасник процедури закупівлі має право:</w:t>
            </w:r>
          </w:p>
          <w:p w14:paraId="50F161DC"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r w:rsidRPr="00DF0E2C">
              <w:rPr>
                <w:rFonts w:ascii="Times New Roman" w:eastAsia="Calibri" w:hAnsi="Times New Roman" w:cs="Times New Roman"/>
                <w:kern w:val="0"/>
                <w:lang w:eastAsia="ru-RU"/>
                <w14:ligatures w14:val="none"/>
              </w:rPr>
              <w:tab/>
              <w:t>відхилити таку вимогу, не втрачаючи при цьому наданого ним забезпечення тендерної пропозиції;</w:t>
            </w:r>
          </w:p>
          <w:p w14:paraId="57442311"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r w:rsidRPr="00DF0E2C">
              <w:rPr>
                <w:rFonts w:ascii="Times New Roman" w:eastAsia="Calibri" w:hAnsi="Times New Roman" w:cs="Times New Roman"/>
                <w:kern w:val="0"/>
                <w:lang w:eastAsia="ru-RU"/>
                <w14:ligatures w14:val="none"/>
              </w:rPr>
              <w:tab/>
              <w:t>погодитися з вимогою та продовжити строк дії поданої ним тендерної пропозиції і наданого забезпечення тендерної пропозиції (у разі якщо таке вимагалося).</w:t>
            </w:r>
          </w:p>
          <w:p w14:paraId="6C021D76"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5.3. 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CD18C4" w:rsidRPr="00DF0E2C" w14:paraId="57BD6A26"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028BC45D"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t>6. Внесення змін або відкликання тендерної пропозиції учасником</w:t>
            </w:r>
          </w:p>
        </w:tc>
        <w:tc>
          <w:tcPr>
            <w:tcW w:w="7058" w:type="dxa"/>
            <w:gridSpan w:val="2"/>
            <w:tcBorders>
              <w:top w:val="single" w:sz="4" w:space="0" w:color="auto"/>
              <w:left w:val="single" w:sz="4" w:space="0" w:color="auto"/>
              <w:bottom w:val="single" w:sz="4" w:space="0" w:color="auto"/>
              <w:right w:val="single" w:sz="4" w:space="0" w:color="auto"/>
            </w:tcBorders>
          </w:tcPr>
          <w:p w14:paraId="46F8CDE5"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6.1. 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w:t>
            </w:r>
          </w:p>
          <w:p w14:paraId="51FFA72E"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CD18C4" w:rsidRPr="00DF0E2C" w14:paraId="7712350F"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189E16DD"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t>7. Опис та приклади формальних помилок</w:t>
            </w:r>
          </w:p>
        </w:tc>
        <w:tc>
          <w:tcPr>
            <w:tcW w:w="7058" w:type="dxa"/>
            <w:gridSpan w:val="2"/>
            <w:tcBorders>
              <w:top w:val="single" w:sz="4" w:space="0" w:color="auto"/>
              <w:left w:val="single" w:sz="4" w:space="0" w:color="auto"/>
              <w:bottom w:val="single" w:sz="4" w:space="0" w:color="auto"/>
              <w:right w:val="single" w:sz="4" w:space="0" w:color="auto"/>
            </w:tcBorders>
          </w:tcPr>
          <w:p w14:paraId="03DFD4B6"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7.1. 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наступній редакції:</w:t>
            </w:r>
          </w:p>
          <w:p w14:paraId="3CEFF4FA"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w:t>
            </w:r>
          </w:p>
          <w:p w14:paraId="5C95F0C3"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7.2. Опис формальних помилок:</w:t>
            </w:r>
          </w:p>
          <w:p w14:paraId="7F424FCA"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1.</w:t>
            </w:r>
            <w:r w:rsidRPr="00DF0E2C">
              <w:rPr>
                <w:rFonts w:ascii="Times New Roman" w:eastAsia="Calibri" w:hAnsi="Times New Roman" w:cs="Times New Roman"/>
                <w:kern w:val="0"/>
                <w:lang w:eastAsia="ru-RU"/>
                <w14:ligatures w14:val="none"/>
              </w:rPr>
              <w:tab/>
              <w:t>Інформація / документ, подана учасником процедури закупівлі у складі тендерної пропозиції, містить помилку (помилки) у частині:</w:t>
            </w:r>
          </w:p>
          <w:p w14:paraId="2DFBE841"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r w:rsidRPr="00DF0E2C">
              <w:rPr>
                <w:rFonts w:ascii="Times New Roman" w:eastAsia="Calibri" w:hAnsi="Times New Roman" w:cs="Times New Roman"/>
                <w:kern w:val="0"/>
                <w:lang w:eastAsia="ru-RU"/>
                <w14:ligatures w14:val="none"/>
              </w:rPr>
              <w:tab/>
              <w:t>уживання великої літери;</w:t>
            </w:r>
          </w:p>
          <w:p w14:paraId="3409C06F"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r w:rsidRPr="00DF0E2C">
              <w:rPr>
                <w:rFonts w:ascii="Times New Roman" w:eastAsia="Calibri" w:hAnsi="Times New Roman" w:cs="Times New Roman"/>
                <w:kern w:val="0"/>
                <w:lang w:eastAsia="ru-RU"/>
                <w14:ligatures w14:val="none"/>
              </w:rPr>
              <w:tab/>
              <w:t>уживання розділових знаків та відмінювання слів у реченні;</w:t>
            </w:r>
          </w:p>
          <w:p w14:paraId="75282C5A"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r w:rsidRPr="00DF0E2C">
              <w:rPr>
                <w:rFonts w:ascii="Times New Roman" w:eastAsia="Calibri" w:hAnsi="Times New Roman" w:cs="Times New Roman"/>
                <w:kern w:val="0"/>
                <w:lang w:eastAsia="ru-RU"/>
                <w14:ligatures w14:val="none"/>
              </w:rPr>
              <w:tab/>
              <w:t xml:space="preserve">використання слова або </w:t>
            </w:r>
            <w:proofErr w:type="spellStart"/>
            <w:r w:rsidRPr="00DF0E2C">
              <w:rPr>
                <w:rFonts w:ascii="Times New Roman" w:eastAsia="Calibri" w:hAnsi="Times New Roman" w:cs="Times New Roman"/>
                <w:kern w:val="0"/>
                <w:lang w:eastAsia="ru-RU"/>
                <w14:ligatures w14:val="none"/>
              </w:rPr>
              <w:t>мовного</w:t>
            </w:r>
            <w:proofErr w:type="spellEnd"/>
            <w:r w:rsidRPr="00DF0E2C">
              <w:rPr>
                <w:rFonts w:ascii="Times New Roman" w:eastAsia="Calibri" w:hAnsi="Times New Roman" w:cs="Times New Roman"/>
                <w:kern w:val="0"/>
                <w:lang w:eastAsia="ru-RU"/>
                <w14:ligatures w14:val="none"/>
              </w:rPr>
              <w:t xml:space="preserve"> звороту, запозичених з іншої мови;</w:t>
            </w:r>
          </w:p>
          <w:p w14:paraId="213A6438"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r w:rsidRPr="00DF0E2C">
              <w:rPr>
                <w:rFonts w:ascii="Times New Roman" w:eastAsia="Calibri" w:hAnsi="Times New Roman" w:cs="Times New Roman"/>
                <w:kern w:val="0"/>
                <w:lang w:eastAsia="ru-RU"/>
                <w14:ligatures w14:val="none"/>
              </w:rPr>
              <w:tab/>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582384FF"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r w:rsidRPr="00DF0E2C">
              <w:rPr>
                <w:rFonts w:ascii="Times New Roman" w:eastAsia="Calibri" w:hAnsi="Times New Roman" w:cs="Times New Roman"/>
                <w:kern w:val="0"/>
                <w:lang w:eastAsia="ru-RU"/>
                <w14:ligatures w14:val="none"/>
              </w:rPr>
              <w:tab/>
              <w:t>застосування правил переносу частини слова з рядка в рядок;</w:t>
            </w:r>
          </w:p>
          <w:p w14:paraId="65B1FD81"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r w:rsidRPr="00DF0E2C">
              <w:rPr>
                <w:rFonts w:ascii="Times New Roman" w:eastAsia="Calibri" w:hAnsi="Times New Roman" w:cs="Times New Roman"/>
                <w:kern w:val="0"/>
                <w:lang w:eastAsia="ru-RU"/>
                <w14:ligatures w14:val="none"/>
              </w:rPr>
              <w:tab/>
              <w:t>написання слів разом та/або окремо, та/або через дефіс;</w:t>
            </w:r>
          </w:p>
          <w:p w14:paraId="78573A04"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4559AAD5"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2.</w:t>
            </w:r>
            <w:r w:rsidRPr="00DF0E2C">
              <w:rPr>
                <w:rFonts w:ascii="Times New Roman" w:eastAsia="Calibri" w:hAnsi="Times New Roman" w:cs="Times New Roman"/>
                <w:kern w:val="0"/>
                <w:lang w:eastAsia="ru-RU"/>
                <w14:ligatures w14:val="none"/>
              </w:rPr>
              <w:tab/>
              <w:t xml:space="preserve">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 / або цифри (цифр), переставлення </w:t>
            </w:r>
            <w:r w:rsidRPr="00DF0E2C">
              <w:rPr>
                <w:rFonts w:ascii="Times New Roman" w:eastAsia="Calibri" w:hAnsi="Times New Roman" w:cs="Times New Roman"/>
                <w:kern w:val="0"/>
                <w:lang w:eastAsia="ru-RU"/>
                <w14:ligatures w14:val="none"/>
              </w:rPr>
              <w:lastRenderedPageBreak/>
              <w:t>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 / або не стосується характеристики предмета закупівлі, кваліфікаційних критеріїв до учасника процедури закупівлі.</w:t>
            </w:r>
          </w:p>
          <w:p w14:paraId="1BFB7F21"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3.</w:t>
            </w:r>
            <w:r w:rsidRPr="00DF0E2C">
              <w:rPr>
                <w:rFonts w:ascii="Times New Roman" w:eastAsia="Calibri" w:hAnsi="Times New Roman" w:cs="Times New Roman"/>
                <w:kern w:val="0"/>
                <w:lang w:eastAsia="ru-RU"/>
                <w14:ligatures w14:val="none"/>
              </w:rPr>
              <w:tab/>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1A48CEFC"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4.</w:t>
            </w:r>
            <w:r w:rsidRPr="00DF0E2C">
              <w:rPr>
                <w:rFonts w:ascii="Times New Roman" w:eastAsia="Calibri" w:hAnsi="Times New Roman" w:cs="Times New Roman"/>
                <w:kern w:val="0"/>
                <w:lang w:eastAsia="ru-RU"/>
                <w14:ligatures w14:val="none"/>
              </w:rPr>
              <w:tab/>
              <w:t>Окрема сторінка (сторінки) копії документа (документів) не завірена підписом та / або печаткою учасника процедури закупівлі (у разі її використання).</w:t>
            </w:r>
          </w:p>
          <w:p w14:paraId="763963A6"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5.</w:t>
            </w:r>
            <w:r w:rsidRPr="00DF0E2C">
              <w:rPr>
                <w:rFonts w:ascii="Times New Roman" w:eastAsia="Calibri" w:hAnsi="Times New Roman" w:cs="Times New Roman"/>
                <w:kern w:val="0"/>
                <w:lang w:eastAsia="ru-RU"/>
                <w14:ligatures w14:val="none"/>
              </w:rPr>
              <w:tab/>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12B0C9CC"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6.</w:t>
            </w:r>
            <w:r w:rsidRPr="00DF0E2C">
              <w:rPr>
                <w:rFonts w:ascii="Times New Roman" w:eastAsia="Calibri" w:hAnsi="Times New Roman" w:cs="Times New Roman"/>
                <w:kern w:val="0"/>
                <w:lang w:eastAsia="ru-RU"/>
                <w14:ligatures w14:val="none"/>
              </w:rPr>
              <w:tab/>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233A5F91"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7.</w:t>
            </w:r>
            <w:r w:rsidRPr="00DF0E2C">
              <w:rPr>
                <w:rFonts w:ascii="Times New Roman" w:eastAsia="Calibri" w:hAnsi="Times New Roman" w:cs="Times New Roman"/>
                <w:kern w:val="0"/>
                <w:lang w:eastAsia="ru-RU"/>
                <w14:ligatures w14:val="none"/>
              </w:rPr>
              <w:tab/>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117109F5"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8.</w:t>
            </w:r>
            <w:r w:rsidRPr="00DF0E2C">
              <w:rPr>
                <w:rFonts w:ascii="Times New Roman" w:eastAsia="Calibri" w:hAnsi="Times New Roman" w:cs="Times New Roman"/>
                <w:kern w:val="0"/>
                <w:lang w:eastAsia="ru-RU"/>
                <w14:ligatures w14:val="none"/>
              </w:rPr>
              <w:tab/>
              <w:t>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3897AC09"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9.</w:t>
            </w:r>
            <w:r w:rsidRPr="00DF0E2C">
              <w:rPr>
                <w:rFonts w:ascii="Times New Roman" w:eastAsia="Calibri" w:hAnsi="Times New Roman" w:cs="Times New Roman"/>
                <w:kern w:val="0"/>
                <w:lang w:eastAsia="ru-RU"/>
                <w14:ligatures w14:val="none"/>
              </w:rPr>
              <w:tab/>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2DAF994E"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10.</w:t>
            </w:r>
            <w:r w:rsidRPr="00DF0E2C">
              <w:rPr>
                <w:rFonts w:ascii="Times New Roman" w:eastAsia="Calibri" w:hAnsi="Times New Roman" w:cs="Times New Roman"/>
                <w:kern w:val="0"/>
                <w:lang w:eastAsia="ru-RU"/>
                <w14:ligatures w14:val="none"/>
              </w:rPr>
              <w:tab/>
              <w:t>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44991C7A"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11.</w:t>
            </w:r>
            <w:r w:rsidRPr="00DF0E2C">
              <w:rPr>
                <w:rFonts w:ascii="Times New Roman" w:eastAsia="Calibri" w:hAnsi="Times New Roman" w:cs="Times New Roman"/>
                <w:kern w:val="0"/>
                <w:lang w:eastAsia="ru-RU"/>
                <w14:ligatures w14:val="none"/>
              </w:rPr>
              <w:tab/>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40E657AD"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12.</w:t>
            </w:r>
            <w:r w:rsidRPr="00DF0E2C">
              <w:rPr>
                <w:rFonts w:ascii="Times New Roman" w:eastAsia="Calibri" w:hAnsi="Times New Roman" w:cs="Times New Roman"/>
                <w:kern w:val="0"/>
                <w:lang w:eastAsia="ru-RU"/>
                <w14:ligatures w14:val="none"/>
              </w:rPr>
              <w:tab/>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5FBE5C24"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7.4. Приклади формальних помилок:</w:t>
            </w:r>
          </w:p>
          <w:p w14:paraId="24E1B82E"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14:paraId="02639428"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w:t>
            </w:r>
            <w:proofErr w:type="spellStart"/>
            <w:r w:rsidRPr="00DF0E2C">
              <w:rPr>
                <w:rFonts w:ascii="Times New Roman" w:eastAsia="Calibri" w:hAnsi="Times New Roman" w:cs="Times New Roman"/>
                <w:kern w:val="0"/>
                <w:lang w:eastAsia="ru-RU"/>
                <w14:ligatures w14:val="none"/>
              </w:rPr>
              <w:t>м.київ</w:t>
            </w:r>
            <w:proofErr w:type="spellEnd"/>
            <w:r w:rsidRPr="00DF0E2C">
              <w:rPr>
                <w:rFonts w:ascii="Times New Roman" w:eastAsia="Calibri" w:hAnsi="Times New Roman" w:cs="Times New Roman"/>
                <w:kern w:val="0"/>
                <w:lang w:eastAsia="ru-RU"/>
                <w14:ligatures w14:val="none"/>
              </w:rPr>
              <w:t>» замість «</w:t>
            </w:r>
            <w:proofErr w:type="spellStart"/>
            <w:r w:rsidRPr="00DF0E2C">
              <w:rPr>
                <w:rFonts w:ascii="Times New Roman" w:eastAsia="Calibri" w:hAnsi="Times New Roman" w:cs="Times New Roman"/>
                <w:kern w:val="0"/>
                <w:lang w:eastAsia="ru-RU"/>
                <w14:ligatures w14:val="none"/>
              </w:rPr>
              <w:t>м.Київ</w:t>
            </w:r>
            <w:proofErr w:type="spellEnd"/>
            <w:r w:rsidRPr="00DF0E2C">
              <w:rPr>
                <w:rFonts w:ascii="Times New Roman" w:eastAsia="Calibri" w:hAnsi="Times New Roman" w:cs="Times New Roman"/>
                <w:kern w:val="0"/>
                <w:lang w:eastAsia="ru-RU"/>
                <w14:ligatures w14:val="none"/>
              </w:rPr>
              <w:t>»;</w:t>
            </w:r>
          </w:p>
          <w:p w14:paraId="41377508"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«поряд -</w:t>
            </w:r>
            <w:proofErr w:type="spellStart"/>
            <w:r w:rsidRPr="00DF0E2C">
              <w:rPr>
                <w:rFonts w:ascii="Times New Roman" w:eastAsia="Calibri" w:hAnsi="Times New Roman" w:cs="Times New Roman"/>
                <w:kern w:val="0"/>
                <w:lang w:eastAsia="ru-RU"/>
                <w14:ligatures w14:val="none"/>
              </w:rPr>
              <w:t>ок</w:t>
            </w:r>
            <w:proofErr w:type="spellEnd"/>
            <w:r w:rsidRPr="00DF0E2C">
              <w:rPr>
                <w:rFonts w:ascii="Times New Roman" w:eastAsia="Calibri" w:hAnsi="Times New Roman" w:cs="Times New Roman"/>
                <w:kern w:val="0"/>
                <w:lang w:eastAsia="ru-RU"/>
                <w14:ligatures w14:val="none"/>
              </w:rPr>
              <w:t>» замість «</w:t>
            </w:r>
            <w:proofErr w:type="spellStart"/>
            <w:r w:rsidRPr="00DF0E2C">
              <w:rPr>
                <w:rFonts w:ascii="Times New Roman" w:eastAsia="Calibri" w:hAnsi="Times New Roman" w:cs="Times New Roman"/>
                <w:kern w:val="0"/>
                <w:lang w:eastAsia="ru-RU"/>
                <w14:ligatures w14:val="none"/>
              </w:rPr>
              <w:t>поря</w:t>
            </w:r>
            <w:proofErr w:type="spellEnd"/>
            <w:r w:rsidRPr="00DF0E2C">
              <w:rPr>
                <w:rFonts w:ascii="Times New Roman" w:eastAsia="Calibri" w:hAnsi="Times New Roman" w:cs="Times New Roman"/>
                <w:kern w:val="0"/>
                <w:lang w:eastAsia="ru-RU"/>
                <w14:ligatures w14:val="none"/>
              </w:rPr>
              <w:t xml:space="preserve"> – док»;</w:t>
            </w:r>
          </w:p>
          <w:p w14:paraId="07919E16"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w:t>
            </w:r>
            <w:proofErr w:type="spellStart"/>
            <w:r w:rsidRPr="00DF0E2C">
              <w:rPr>
                <w:rFonts w:ascii="Times New Roman" w:eastAsia="Calibri" w:hAnsi="Times New Roman" w:cs="Times New Roman"/>
                <w:kern w:val="0"/>
                <w:lang w:eastAsia="ru-RU"/>
                <w14:ligatures w14:val="none"/>
              </w:rPr>
              <w:t>ненадається</w:t>
            </w:r>
            <w:proofErr w:type="spellEnd"/>
            <w:r w:rsidRPr="00DF0E2C">
              <w:rPr>
                <w:rFonts w:ascii="Times New Roman" w:eastAsia="Calibri" w:hAnsi="Times New Roman" w:cs="Times New Roman"/>
                <w:kern w:val="0"/>
                <w:lang w:eastAsia="ru-RU"/>
                <w14:ligatures w14:val="none"/>
              </w:rPr>
              <w:t>» замість «не надається»»;</w:t>
            </w:r>
          </w:p>
          <w:p w14:paraId="786A64DE"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«______________№_____________» замість «14.08.2020 №320/13/14-01»</w:t>
            </w:r>
          </w:p>
          <w:p w14:paraId="24AC7F4D"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учасник розмістив (завантажив) документ у форматі «JPG» замість  документа у форматі «</w:t>
            </w:r>
            <w:proofErr w:type="spellStart"/>
            <w:r w:rsidRPr="00DF0E2C">
              <w:rPr>
                <w:rFonts w:ascii="Times New Roman" w:eastAsia="Calibri" w:hAnsi="Times New Roman" w:cs="Times New Roman"/>
                <w:kern w:val="0"/>
                <w:lang w:eastAsia="ru-RU"/>
                <w14:ligatures w14:val="none"/>
              </w:rPr>
              <w:t>pdf</w:t>
            </w:r>
            <w:proofErr w:type="spellEnd"/>
            <w:r w:rsidRPr="00DF0E2C">
              <w:rPr>
                <w:rFonts w:ascii="Times New Roman" w:eastAsia="Calibri" w:hAnsi="Times New Roman" w:cs="Times New Roman"/>
                <w:kern w:val="0"/>
                <w:lang w:eastAsia="ru-RU"/>
                <w14:ligatures w14:val="none"/>
              </w:rPr>
              <w:t>» (</w:t>
            </w:r>
            <w:proofErr w:type="spellStart"/>
            <w:r w:rsidRPr="00DF0E2C">
              <w:rPr>
                <w:rFonts w:ascii="Times New Roman" w:eastAsia="Calibri" w:hAnsi="Times New Roman" w:cs="Times New Roman"/>
                <w:kern w:val="0"/>
                <w:lang w:eastAsia="ru-RU"/>
                <w14:ligatures w14:val="none"/>
              </w:rPr>
              <w:t>PortableDocumentFormat</w:t>
            </w:r>
            <w:proofErr w:type="spellEnd"/>
            <w:r w:rsidRPr="00DF0E2C">
              <w:rPr>
                <w:rFonts w:ascii="Times New Roman" w:eastAsia="Calibri" w:hAnsi="Times New Roman" w:cs="Times New Roman"/>
                <w:kern w:val="0"/>
                <w:lang w:eastAsia="ru-RU"/>
                <w14:ligatures w14:val="none"/>
              </w:rPr>
              <w:t xml:space="preserve">)». </w:t>
            </w:r>
          </w:p>
          <w:p w14:paraId="089C811F"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7.5. Допущення формальних помилок учасниками не призведе до відхилення їх тендерних пропозицій. Рішення про віднесення помилки до формальної приймається Замовником.</w:t>
            </w:r>
          </w:p>
        </w:tc>
      </w:tr>
      <w:tr w:rsidR="00CD18C4" w:rsidRPr="00DF0E2C" w14:paraId="73D87718"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108A8680"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lastRenderedPageBreak/>
              <w:t>8. Кваліфікаційні критерії до учасників та вимоги, встановлені пунктом 47 Особливостей</w:t>
            </w:r>
          </w:p>
        </w:tc>
        <w:tc>
          <w:tcPr>
            <w:tcW w:w="7058" w:type="dxa"/>
            <w:gridSpan w:val="2"/>
            <w:tcBorders>
              <w:top w:val="single" w:sz="4" w:space="0" w:color="auto"/>
              <w:left w:val="single" w:sz="4" w:space="0" w:color="auto"/>
              <w:bottom w:val="single" w:sz="4" w:space="0" w:color="auto"/>
              <w:right w:val="single" w:sz="4" w:space="0" w:color="auto"/>
            </w:tcBorders>
          </w:tcPr>
          <w:p w14:paraId="2D568E54" w14:textId="1C29710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8.1. Кваліфікаційні критерії та інформація про спосіб їх підтвердження викладені у </w:t>
            </w:r>
            <w:r w:rsidR="003D4124">
              <w:rPr>
                <w:rFonts w:ascii="Times New Roman" w:eastAsia="Calibri" w:hAnsi="Times New Roman" w:cs="Times New Roman"/>
                <w:kern w:val="0"/>
                <w:lang w:eastAsia="ru-RU"/>
                <w14:ligatures w14:val="none"/>
              </w:rPr>
              <w:t xml:space="preserve">цьому </w:t>
            </w:r>
            <w:r w:rsidRPr="00DF0E2C">
              <w:rPr>
                <w:rFonts w:ascii="Times New Roman" w:eastAsia="Calibri" w:hAnsi="Times New Roman" w:cs="Times New Roman"/>
                <w:kern w:val="0"/>
                <w:lang w:eastAsia="ru-RU"/>
                <w14:ligatures w14:val="none"/>
              </w:rPr>
              <w:t>Додатку до тендерної документації.</w:t>
            </w:r>
          </w:p>
          <w:p w14:paraId="2A901092" w14:textId="1EF37D4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8.2.</w:t>
            </w:r>
            <w:r>
              <w:rPr>
                <w:rFonts w:ascii="Times New Roman" w:eastAsia="Calibri" w:hAnsi="Times New Roman" w:cs="Times New Roman"/>
                <w:kern w:val="0"/>
                <w:lang w:eastAsia="ru-RU"/>
                <w14:ligatures w14:val="none"/>
              </w:rPr>
              <w:t xml:space="preserve"> </w:t>
            </w:r>
            <w:r w:rsidRPr="00DF0E2C">
              <w:rPr>
                <w:rFonts w:ascii="Times New Roman" w:eastAsia="Calibri" w:hAnsi="Times New Roman" w:cs="Times New Roman"/>
                <w:kern w:val="0"/>
                <w:lang w:eastAsia="ru-RU"/>
                <w14:ligatures w14:val="none"/>
              </w:rPr>
              <w:t xml:space="preserve">Підстави для відмови в участі у відкритих торгах встановлені пунктом 47 Особливостей та спосіб підтвердження відповідності учасників викладений у </w:t>
            </w:r>
            <w:r w:rsidR="002B5BA5">
              <w:rPr>
                <w:rFonts w:ascii="Times New Roman" w:eastAsia="Calibri" w:hAnsi="Times New Roman" w:cs="Times New Roman"/>
                <w:kern w:val="0"/>
                <w:lang w:eastAsia="ru-RU"/>
                <w14:ligatures w14:val="none"/>
              </w:rPr>
              <w:t>цьому Додатку</w:t>
            </w:r>
            <w:r w:rsidRPr="00DF0E2C">
              <w:rPr>
                <w:rFonts w:ascii="Times New Roman" w:eastAsia="Calibri" w:hAnsi="Times New Roman" w:cs="Times New Roman"/>
                <w:kern w:val="0"/>
                <w:lang w:eastAsia="ru-RU"/>
                <w14:ligatures w14:val="none"/>
              </w:rPr>
              <w:t>.</w:t>
            </w:r>
          </w:p>
        </w:tc>
      </w:tr>
      <w:tr w:rsidR="00CD18C4" w:rsidRPr="00DF0E2C" w14:paraId="05E92428"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525DCD8D"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t>9. Інформація про технічні, якісні та кількісні характеристики предмета закупівлі</w:t>
            </w:r>
          </w:p>
        </w:tc>
        <w:tc>
          <w:tcPr>
            <w:tcW w:w="7058" w:type="dxa"/>
            <w:gridSpan w:val="2"/>
            <w:tcBorders>
              <w:top w:val="single" w:sz="4" w:space="0" w:color="auto"/>
              <w:left w:val="single" w:sz="4" w:space="0" w:color="auto"/>
              <w:bottom w:val="single" w:sz="4" w:space="0" w:color="auto"/>
              <w:right w:val="single" w:sz="4" w:space="0" w:color="auto"/>
            </w:tcBorders>
          </w:tcPr>
          <w:p w14:paraId="73A3818C" w14:textId="10A7689F"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9.1. Інформація про необхідні технічні, якісні та кількісні характеристики предмета закупівлі та технічна специфікація до предмета закупівлі викладена у </w:t>
            </w:r>
            <w:r w:rsidR="002B5BA5">
              <w:rPr>
                <w:rFonts w:ascii="Times New Roman" w:eastAsia="Calibri" w:hAnsi="Times New Roman" w:cs="Times New Roman"/>
                <w:kern w:val="0"/>
                <w:lang w:eastAsia="ru-RU"/>
                <w14:ligatures w14:val="none"/>
              </w:rPr>
              <w:t xml:space="preserve">цьому </w:t>
            </w:r>
            <w:r w:rsidRPr="00DF0E2C">
              <w:rPr>
                <w:rFonts w:ascii="Times New Roman" w:eastAsia="Calibri" w:hAnsi="Times New Roman" w:cs="Times New Roman"/>
                <w:kern w:val="0"/>
                <w:lang w:eastAsia="ru-RU"/>
                <w14:ligatures w14:val="none"/>
              </w:rPr>
              <w:t>Додатк</w:t>
            </w:r>
            <w:r w:rsidR="002B5BA5">
              <w:rPr>
                <w:rFonts w:ascii="Times New Roman" w:eastAsia="Calibri" w:hAnsi="Times New Roman" w:cs="Times New Roman"/>
                <w:kern w:val="0"/>
                <w:lang w:eastAsia="ru-RU"/>
                <w14:ligatures w14:val="none"/>
              </w:rPr>
              <w:t>у</w:t>
            </w:r>
            <w:r w:rsidRPr="00DF0E2C">
              <w:rPr>
                <w:rFonts w:ascii="Times New Roman" w:eastAsia="Calibri" w:hAnsi="Times New Roman" w:cs="Times New Roman"/>
                <w:kern w:val="0"/>
                <w:lang w:eastAsia="ru-RU"/>
                <w14:ligatures w14:val="none"/>
              </w:rPr>
              <w:t xml:space="preserve"> до тендерної документації.</w:t>
            </w:r>
          </w:p>
          <w:p w14:paraId="62ADC434" w14:textId="54E90A2C"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9.2. Учасник у складі тендерної пропозиції має надати інформацію та документи, які визначені у </w:t>
            </w:r>
            <w:r w:rsidR="002B5BA5">
              <w:rPr>
                <w:rFonts w:ascii="Times New Roman" w:eastAsia="Calibri" w:hAnsi="Times New Roman" w:cs="Times New Roman"/>
                <w:kern w:val="0"/>
                <w:lang w:eastAsia="ru-RU"/>
                <w14:ligatures w14:val="none"/>
              </w:rPr>
              <w:t xml:space="preserve">цьому </w:t>
            </w:r>
            <w:r w:rsidR="003D4124">
              <w:rPr>
                <w:rFonts w:ascii="Times New Roman" w:eastAsia="Calibri" w:hAnsi="Times New Roman" w:cs="Times New Roman"/>
                <w:kern w:val="0"/>
                <w:lang w:eastAsia="ru-RU"/>
                <w14:ligatures w14:val="none"/>
              </w:rPr>
              <w:t xml:space="preserve"> </w:t>
            </w:r>
            <w:r w:rsidRPr="00DF0E2C">
              <w:rPr>
                <w:rFonts w:ascii="Times New Roman" w:eastAsia="Calibri" w:hAnsi="Times New Roman" w:cs="Times New Roman"/>
                <w:kern w:val="0"/>
                <w:lang w:eastAsia="ru-RU"/>
                <w14:ligatures w14:val="none"/>
              </w:rPr>
              <w:t>Додатку до тендерної документації та підтверджують відповідність технічним, якісним та кількісним характеристикам предмета закупівлі.</w:t>
            </w:r>
          </w:p>
          <w:p w14:paraId="3F4CF1E8"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9.3. Якщо в технічній специфікації міститься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то слід розуміти у значені «або еквівалент».</w:t>
            </w:r>
          </w:p>
        </w:tc>
      </w:tr>
      <w:tr w:rsidR="00CD18C4" w:rsidRPr="00DF0E2C" w14:paraId="693F2859"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5C1CC1F6"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t>10. Забезпечення тендерної пропозиції</w:t>
            </w:r>
          </w:p>
        </w:tc>
        <w:tc>
          <w:tcPr>
            <w:tcW w:w="7058" w:type="dxa"/>
            <w:gridSpan w:val="2"/>
            <w:tcBorders>
              <w:top w:val="single" w:sz="4" w:space="0" w:color="auto"/>
              <w:left w:val="single" w:sz="4" w:space="0" w:color="auto"/>
              <w:bottom w:val="single" w:sz="4" w:space="0" w:color="auto"/>
              <w:right w:val="single" w:sz="4" w:space="0" w:color="auto"/>
            </w:tcBorders>
          </w:tcPr>
          <w:p w14:paraId="5649D362"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Не вимагається</w:t>
            </w:r>
          </w:p>
        </w:tc>
      </w:tr>
      <w:tr w:rsidR="00CD18C4" w:rsidRPr="00DF0E2C" w14:paraId="17329FE9"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36FBBEB1"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t>11. Умови повернення чи неповернення забезпечення тендерної пропозиції</w:t>
            </w:r>
          </w:p>
        </w:tc>
        <w:tc>
          <w:tcPr>
            <w:tcW w:w="7058" w:type="dxa"/>
            <w:gridSpan w:val="2"/>
            <w:tcBorders>
              <w:top w:val="single" w:sz="4" w:space="0" w:color="auto"/>
              <w:left w:val="single" w:sz="4" w:space="0" w:color="auto"/>
              <w:bottom w:val="single" w:sz="4" w:space="0" w:color="auto"/>
              <w:right w:val="single" w:sz="4" w:space="0" w:color="auto"/>
            </w:tcBorders>
          </w:tcPr>
          <w:p w14:paraId="72CF5667"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p>
        </w:tc>
      </w:tr>
      <w:tr w:rsidR="00CD18C4" w:rsidRPr="00DF0E2C" w14:paraId="144E829A"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0C2D761B"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t>12. Інформація про субпідрядника / співвиконавця</w:t>
            </w:r>
          </w:p>
        </w:tc>
        <w:tc>
          <w:tcPr>
            <w:tcW w:w="7058" w:type="dxa"/>
            <w:gridSpan w:val="2"/>
            <w:tcBorders>
              <w:top w:val="single" w:sz="4" w:space="0" w:color="auto"/>
              <w:left w:val="single" w:sz="4" w:space="0" w:color="auto"/>
              <w:bottom w:val="single" w:sz="4" w:space="0" w:color="auto"/>
              <w:right w:val="single" w:sz="4" w:space="0" w:color="auto"/>
            </w:tcBorders>
          </w:tcPr>
          <w:p w14:paraId="47188FB9" w14:textId="5CB1B857" w:rsidR="00CD18C4" w:rsidRPr="00DF0E2C" w:rsidRDefault="00173EC4" w:rsidP="007430E0">
            <w:pPr>
              <w:spacing w:after="0" w:line="240" w:lineRule="auto"/>
              <w:jc w:val="both"/>
              <w:rPr>
                <w:rFonts w:ascii="Times New Roman" w:eastAsia="Calibri" w:hAnsi="Times New Roman" w:cs="Times New Roman"/>
                <w:kern w:val="0"/>
                <w:lang w:eastAsia="ru-RU"/>
                <w14:ligatures w14:val="none"/>
              </w:rPr>
            </w:pPr>
            <w:r w:rsidRPr="00173EC4">
              <w:rPr>
                <w:rFonts w:ascii="Times New Roman" w:eastAsia="Calibri" w:hAnsi="Times New Roman" w:cs="Times New Roman"/>
                <w:kern w:val="0"/>
                <w:lang w:eastAsia="ru-RU"/>
                <w14:ligatures w14:val="none"/>
              </w:rPr>
              <w:t>Учасник у складі тендерної пропозиції надає інформацію у довільній формі про повне найменування та місцезнаходження щодо кожного суб’єкта господарювання, якого учасник планує залучати до виконання робіт чи послуг як субпідрядника / співвиконавця в обсязі не менше 20 відсотків від вартості договору про закупівлю.</w:t>
            </w:r>
          </w:p>
        </w:tc>
      </w:tr>
      <w:tr w:rsidR="00CD18C4" w:rsidRPr="00DF0E2C" w14:paraId="089CD083"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22F511FB"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t>13. Ступінь локалізації виробництва</w:t>
            </w:r>
          </w:p>
        </w:tc>
        <w:tc>
          <w:tcPr>
            <w:tcW w:w="7058" w:type="dxa"/>
            <w:gridSpan w:val="2"/>
            <w:tcBorders>
              <w:top w:val="single" w:sz="4" w:space="0" w:color="auto"/>
              <w:left w:val="single" w:sz="4" w:space="0" w:color="auto"/>
              <w:bottom w:val="single" w:sz="4" w:space="0" w:color="auto"/>
              <w:right w:val="single" w:sz="4" w:space="0" w:color="auto"/>
            </w:tcBorders>
          </w:tcPr>
          <w:p w14:paraId="2EBFA154"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Не застосовується</w:t>
            </w:r>
          </w:p>
        </w:tc>
      </w:tr>
      <w:tr w:rsidR="00CD18C4" w:rsidRPr="00DF0E2C" w14:paraId="0AE95851"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02F7DF86"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t>14. Вимоги до об’єднання учасників</w:t>
            </w:r>
          </w:p>
        </w:tc>
        <w:tc>
          <w:tcPr>
            <w:tcW w:w="7058" w:type="dxa"/>
            <w:gridSpan w:val="2"/>
            <w:tcBorders>
              <w:top w:val="single" w:sz="4" w:space="0" w:color="auto"/>
              <w:left w:val="single" w:sz="4" w:space="0" w:color="auto"/>
              <w:bottom w:val="single" w:sz="4" w:space="0" w:color="auto"/>
              <w:right w:val="single" w:sz="4" w:space="0" w:color="auto"/>
            </w:tcBorders>
          </w:tcPr>
          <w:p w14:paraId="7A46D86A"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Учасник у складі тендерної пропозиції має надати документ про створення об’єднання (надається виключно у разі, якщо тендерна пропозиція подається об’єднанням учасників)</w:t>
            </w:r>
          </w:p>
        </w:tc>
      </w:tr>
      <w:tr w:rsidR="00CD18C4" w:rsidRPr="00DF0E2C" w14:paraId="6B5E9EE5"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34EDE4EE"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t>15. Інша інформація</w:t>
            </w:r>
          </w:p>
        </w:tc>
        <w:tc>
          <w:tcPr>
            <w:tcW w:w="7058" w:type="dxa"/>
            <w:gridSpan w:val="2"/>
            <w:tcBorders>
              <w:top w:val="single" w:sz="4" w:space="0" w:color="auto"/>
              <w:left w:val="single" w:sz="4" w:space="0" w:color="auto"/>
              <w:bottom w:val="single" w:sz="4" w:space="0" w:color="auto"/>
              <w:right w:val="single" w:sz="4" w:space="0" w:color="auto"/>
            </w:tcBorders>
          </w:tcPr>
          <w:p w14:paraId="25745F92"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15.1. 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14:paraId="7C832719"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Учасник бере на себе всі витрати, пов’язані з підготовкою та поданням своєї тендерної пропозиції (у тому числі витрати щодо забезпечення тендерної пропозиції), а замовник не відповідає та не несе зобов’язань щодо цих витрат незалежно від характеру проведення та результатів розгляду тендерної пропозиції, за винятком випадків, передбачених чинним законодавством України.</w:t>
            </w:r>
          </w:p>
          <w:p w14:paraId="4E7FD9BA"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Факт подання тендерної пропозиції учасником – фізичною особою чи фізичною особою – 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четвертого статті 2 Закону України «Про захист персональних даних».</w:t>
            </w:r>
          </w:p>
          <w:p w14:paraId="19D080ED"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Факт подання тендерної пропозиції учасником – юридичною особою, яка є розпорядником персональних даних, вважається підтвердженням наявності в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w:t>
            </w:r>
          </w:p>
          <w:p w14:paraId="6EEEBB18"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Таким чином, відповідальність за неправомірне передання замовнику персональних даних, а також їх обробку несе виключно учасник.</w:t>
            </w:r>
          </w:p>
          <w:p w14:paraId="578C6DFF"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Відсутність будь-яких запитань або уточнень стосовно змісту та викладення вимог цієї тендерної документації з боку учасників, які отримали цю тендерну документацію у встановленому порядку, означає, що учасники, що беруть участь у цих відкритих торгах, повністю </w:t>
            </w:r>
            <w:r w:rsidRPr="00DF0E2C">
              <w:rPr>
                <w:rFonts w:ascii="Times New Roman" w:eastAsia="Calibri" w:hAnsi="Times New Roman" w:cs="Times New Roman"/>
                <w:kern w:val="0"/>
                <w:lang w:eastAsia="ru-RU"/>
                <w14:ligatures w14:val="none"/>
              </w:rPr>
              <w:lastRenderedPageBreak/>
              <w:t>усвідомлюють зміст цієї тендерної документації та вимоги, зазначені замовником.</w:t>
            </w:r>
          </w:p>
          <w:p w14:paraId="4164A73A" w14:textId="77777777" w:rsidR="00CD18C4" w:rsidRPr="00DF0E2C" w:rsidRDefault="00CD18C4" w:rsidP="007430E0">
            <w:pPr>
              <w:tabs>
                <w:tab w:val="left" w:pos="646"/>
              </w:tabs>
              <w:spacing w:after="0" w:line="240" w:lineRule="auto"/>
              <w:jc w:val="both"/>
              <w:rPr>
                <w:rFonts w:ascii="Times New Roman" w:eastAsia="Calibri" w:hAnsi="Times New Roman" w:cs="Times New Roman"/>
                <w:kern w:val="0"/>
                <w:u w:val="single"/>
                <w:lang w:eastAsia="ru-RU"/>
                <w14:ligatures w14:val="none"/>
              </w:rPr>
            </w:pPr>
            <w:r w:rsidRPr="00DF0E2C">
              <w:rPr>
                <w:rFonts w:ascii="Times New Roman" w:eastAsia="Calibri" w:hAnsi="Times New Roman" w:cs="Times New Roman"/>
                <w:kern w:val="0"/>
                <w:u w:val="single"/>
                <w:lang w:eastAsia="ru-RU"/>
                <w14:ligatures w14:val="none"/>
              </w:rPr>
              <w:t>Рекомендовано:</w:t>
            </w:r>
          </w:p>
          <w:p w14:paraId="4D7042DF" w14:textId="77777777" w:rsidR="00CD18C4" w:rsidRPr="00DF0E2C" w:rsidRDefault="00CD18C4" w:rsidP="007430E0">
            <w:pPr>
              <w:tabs>
                <w:tab w:val="left" w:pos="646"/>
              </w:tabs>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документи у складі пропозиції  Учасника надавати у тій послідовності,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14:paraId="66C246F1" w14:textId="77777777" w:rsidR="00CD18C4" w:rsidRPr="00DF0E2C" w:rsidRDefault="00CD18C4" w:rsidP="007430E0">
            <w:pPr>
              <w:tabs>
                <w:tab w:val="left" w:pos="646"/>
              </w:tabs>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 всі визначені цією тендерною документацією документи тендерної пропозиції завантажуються в електронну систему закупівель у вигляді </w:t>
            </w:r>
            <w:proofErr w:type="spellStart"/>
            <w:r w:rsidRPr="00DF0E2C">
              <w:rPr>
                <w:rFonts w:ascii="Times New Roman" w:eastAsia="Calibri" w:hAnsi="Times New Roman" w:cs="Times New Roman"/>
                <w:kern w:val="0"/>
                <w:lang w:eastAsia="ru-RU"/>
                <w14:ligatures w14:val="none"/>
              </w:rPr>
              <w:t>скан</w:t>
            </w:r>
            <w:proofErr w:type="spellEnd"/>
            <w:r w:rsidRPr="00DF0E2C">
              <w:rPr>
                <w:rFonts w:ascii="Times New Roman" w:eastAsia="Calibri" w:hAnsi="Times New Roman" w:cs="Times New Roman"/>
                <w:kern w:val="0"/>
                <w:lang w:eastAsia="ru-RU"/>
                <w14:ligatures w14:val="none"/>
              </w:rPr>
              <w:t xml:space="preserve">-копій придатних для </w:t>
            </w:r>
            <w:proofErr w:type="spellStart"/>
            <w:r w:rsidRPr="00DF0E2C">
              <w:rPr>
                <w:rFonts w:ascii="Times New Roman" w:eastAsia="Calibri" w:hAnsi="Times New Roman" w:cs="Times New Roman"/>
                <w:kern w:val="0"/>
                <w:lang w:eastAsia="ru-RU"/>
                <w14:ligatures w14:val="none"/>
              </w:rPr>
              <w:t>машинозчитування</w:t>
            </w:r>
            <w:proofErr w:type="spellEnd"/>
            <w:r w:rsidRPr="00DF0E2C">
              <w:rPr>
                <w:rFonts w:ascii="Times New Roman" w:eastAsia="Calibri" w:hAnsi="Times New Roman" w:cs="Times New Roman"/>
                <w:kern w:val="0"/>
                <w:lang w:eastAsia="ru-RU"/>
                <w14:ligatures w14:val="none"/>
              </w:rPr>
              <w:t xml:space="preserve"> (файли з розширенням «..</w:t>
            </w:r>
            <w:proofErr w:type="spellStart"/>
            <w:r w:rsidRPr="00DF0E2C">
              <w:rPr>
                <w:rFonts w:ascii="Times New Roman" w:eastAsia="Calibri" w:hAnsi="Times New Roman" w:cs="Times New Roman"/>
                <w:kern w:val="0"/>
                <w:lang w:eastAsia="ru-RU"/>
                <w14:ligatures w14:val="none"/>
              </w:rPr>
              <w:t>pdf</w:t>
            </w:r>
            <w:proofErr w:type="spellEnd"/>
            <w:r w:rsidRPr="00DF0E2C">
              <w:rPr>
                <w:rFonts w:ascii="Times New Roman" w:eastAsia="Calibri" w:hAnsi="Times New Roman" w:cs="Times New Roman"/>
                <w:kern w:val="0"/>
                <w:lang w:eastAsia="ru-RU"/>
                <w14:ligatures w14:val="none"/>
              </w:rPr>
              <w:t>.», «..</w:t>
            </w:r>
            <w:proofErr w:type="spellStart"/>
            <w:r w:rsidRPr="00DF0E2C">
              <w:rPr>
                <w:rFonts w:ascii="Times New Roman" w:eastAsia="Calibri" w:hAnsi="Times New Roman" w:cs="Times New Roman"/>
                <w:kern w:val="0"/>
                <w:lang w:eastAsia="ru-RU"/>
                <w14:ligatures w14:val="none"/>
              </w:rPr>
              <w:t>jpeg</w:t>
            </w:r>
            <w:proofErr w:type="spellEnd"/>
            <w:r w:rsidRPr="00DF0E2C">
              <w:rPr>
                <w:rFonts w:ascii="Times New Roman" w:eastAsia="Calibri" w:hAnsi="Times New Roman" w:cs="Times New Roman"/>
                <w:kern w:val="0"/>
                <w:lang w:eastAsia="ru-RU"/>
                <w14:ligatures w14:val="none"/>
              </w:rPr>
              <w:t>.», «..</w:t>
            </w:r>
            <w:proofErr w:type="gramStart"/>
            <w:r w:rsidRPr="00DF0E2C">
              <w:rPr>
                <w:rFonts w:ascii="Times New Roman" w:eastAsia="Calibri" w:hAnsi="Times New Roman" w:cs="Times New Roman"/>
                <w:kern w:val="0"/>
                <w:lang w:val="en-US" w:eastAsia="ru-RU"/>
                <w14:ligatures w14:val="none"/>
              </w:rPr>
              <w:t>pdf</w:t>
            </w:r>
            <w:r w:rsidRPr="00DF0E2C">
              <w:rPr>
                <w:rFonts w:ascii="Times New Roman" w:eastAsia="Calibri" w:hAnsi="Times New Roman" w:cs="Times New Roman"/>
                <w:kern w:val="0"/>
                <w:lang w:eastAsia="ru-RU"/>
                <w14:ligatures w14:val="none"/>
              </w:rPr>
              <w:t>..</w:t>
            </w:r>
            <w:proofErr w:type="gramEnd"/>
            <w:r w:rsidRPr="00DF0E2C">
              <w:rPr>
                <w:rFonts w:ascii="Times New Roman" w:eastAsia="Calibri" w:hAnsi="Times New Roman" w:cs="Times New Roman"/>
                <w:kern w:val="0"/>
                <w:lang w:eastAsia="ru-RU"/>
                <w14:ligatures w14:val="none"/>
              </w:rPr>
              <w:t xml:space="preserve">», тощо), </w:t>
            </w:r>
            <w:r w:rsidRPr="00DF0E2C">
              <w:rPr>
                <w:kern w:val="0"/>
                <w14:ligatures w14:val="none"/>
              </w:rPr>
              <w:t xml:space="preserve"> </w:t>
            </w:r>
            <w:r w:rsidRPr="00DF0E2C">
              <w:rPr>
                <w:rFonts w:ascii="Times New Roman" w:eastAsia="Calibri" w:hAnsi="Times New Roman" w:cs="Times New Roman"/>
                <w:kern w:val="0"/>
                <w:lang w:eastAsia="ru-RU"/>
                <w14:ligatures w14:val="none"/>
              </w:rPr>
              <w:t xml:space="preserve">документи мають бути чіткими та розбірливими для читання; зміст та вигляд яких повинен відповідати оригіналам відповідних документів, згідно яких виготовляються такі </w:t>
            </w:r>
            <w:proofErr w:type="spellStart"/>
            <w:r w:rsidRPr="00DF0E2C">
              <w:rPr>
                <w:rFonts w:ascii="Times New Roman" w:eastAsia="Calibri" w:hAnsi="Times New Roman" w:cs="Times New Roman"/>
                <w:kern w:val="0"/>
                <w:lang w:eastAsia="ru-RU"/>
                <w14:ligatures w14:val="none"/>
              </w:rPr>
              <w:t>скан</w:t>
            </w:r>
            <w:proofErr w:type="spellEnd"/>
            <w:r w:rsidRPr="00DF0E2C">
              <w:rPr>
                <w:rFonts w:ascii="Times New Roman" w:eastAsia="Calibri" w:hAnsi="Times New Roman" w:cs="Times New Roman"/>
                <w:kern w:val="0"/>
                <w:lang w:eastAsia="ru-RU"/>
                <w14:ligatures w14:val="none"/>
              </w:rPr>
              <w:t>-копії;</w:t>
            </w:r>
          </w:p>
          <w:p w14:paraId="462874E6" w14:textId="77777777" w:rsidR="00CD18C4" w:rsidRPr="00DF0E2C" w:rsidRDefault="00CD18C4" w:rsidP="007430E0">
            <w:pPr>
              <w:tabs>
                <w:tab w:val="left" w:pos="646"/>
              </w:tabs>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документи, що складаються учасником, повинні бути оформлені належним чином у відповідності до вимог чинного законодавства в частині дотримання письмової форми документу, складеного суб’єктом господарювання, в тому числі за власноручним підписом учасника/уповноваженої особи учасника;</w:t>
            </w:r>
          </w:p>
          <w:p w14:paraId="1919843B" w14:textId="77777777" w:rsidR="00CD18C4" w:rsidRPr="00DF0E2C" w:rsidRDefault="00CD18C4" w:rsidP="007430E0">
            <w:pPr>
              <w:tabs>
                <w:tab w:val="left" w:pos="646"/>
              </w:tabs>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val="ru-RU" w:eastAsia="ru-RU"/>
                <w14:ligatures w14:val="none"/>
              </w:rPr>
              <w:t xml:space="preserve">- </w:t>
            </w:r>
            <w:r w:rsidRPr="00DF0E2C">
              <w:rPr>
                <w:rFonts w:ascii="Times New Roman" w:eastAsia="Calibri" w:hAnsi="Times New Roman" w:cs="Times New Roman"/>
                <w:kern w:val="0"/>
                <w:lang w:eastAsia="ru-RU"/>
                <w14:ligatures w14:val="none"/>
              </w:rPr>
              <w:t>вимога щодо засвідчення того чи іншого документу тендерної пропозиції власноручним підписом учасника/уповноваженої не застосовується до документів (матеріалів та інформації), що подаються у складі тендерної пропозиції, якщо такі документи (матеріали та інформація) надані учасником у формі електронного документа через електронну систему закупівель із накладанням кваліфікованого електронного підпису на кожен з таких документів (матеріал чи інформацію).</w:t>
            </w:r>
          </w:p>
          <w:p w14:paraId="02F29BC3" w14:textId="77777777" w:rsidR="00CD18C4" w:rsidRPr="00DF0E2C" w:rsidRDefault="00CD18C4" w:rsidP="007430E0">
            <w:pPr>
              <w:tabs>
                <w:tab w:val="left" w:pos="646"/>
              </w:tabs>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Якщо Замовником вимагається завантаження до електронної системи закупівель: </w:t>
            </w:r>
          </w:p>
          <w:p w14:paraId="304E3087" w14:textId="77777777" w:rsidR="00CD18C4" w:rsidRPr="00DF0E2C" w:rsidRDefault="00CD18C4" w:rsidP="007430E0">
            <w:pPr>
              <w:tabs>
                <w:tab w:val="left" w:pos="646"/>
              </w:tabs>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 </w:t>
            </w:r>
            <w:r w:rsidRPr="00DF0E2C">
              <w:rPr>
                <w:rFonts w:ascii="Times New Roman" w:eastAsia="Calibri" w:hAnsi="Times New Roman" w:cs="Times New Roman"/>
                <w:kern w:val="0"/>
                <w:u w:val="single"/>
                <w:lang w:eastAsia="ru-RU"/>
                <w14:ligatures w14:val="none"/>
              </w:rPr>
              <w:t>копій документів</w:t>
            </w:r>
            <w:r w:rsidRPr="00DF0E2C">
              <w:rPr>
                <w:rFonts w:ascii="Times New Roman" w:eastAsia="Calibri" w:hAnsi="Times New Roman" w:cs="Times New Roman"/>
                <w:kern w:val="0"/>
                <w:lang w:eastAsia="ru-RU"/>
                <w14:ligatures w14:val="none"/>
              </w:rPr>
              <w:t xml:space="preserve"> (довідок, листів, сертифікатів, ліцензій, дозволів, та ін.), то такі документи на паперовому носії перед кольоровим скануванням мають бути завірені відповідно до вимог самої тендерної документації. (Наприклад, копії документів отримані учасником від інших установ (довідки, листи, сертифікати, ліцензії, дозволи, тощо) на паперовому носії завіряються безпосередньо підписом, печаткою учасника, а тільки потім робиться кольорова </w:t>
            </w:r>
            <w:proofErr w:type="spellStart"/>
            <w:r w:rsidRPr="00DF0E2C">
              <w:rPr>
                <w:rFonts w:ascii="Times New Roman" w:eastAsia="Calibri" w:hAnsi="Times New Roman" w:cs="Times New Roman"/>
                <w:kern w:val="0"/>
                <w:lang w:eastAsia="ru-RU"/>
                <w14:ligatures w14:val="none"/>
              </w:rPr>
              <w:t>скан</w:t>
            </w:r>
            <w:proofErr w:type="spellEnd"/>
            <w:r w:rsidRPr="00DF0E2C">
              <w:rPr>
                <w:rFonts w:ascii="Times New Roman" w:eastAsia="Calibri" w:hAnsi="Times New Roman" w:cs="Times New Roman"/>
                <w:kern w:val="0"/>
                <w:lang w:eastAsia="ru-RU"/>
                <w14:ligatures w14:val="none"/>
              </w:rPr>
              <w:t>-копія документу).</w:t>
            </w:r>
          </w:p>
          <w:p w14:paraId="42A876B9" w14:textId="77777777" w:rsidR="00CD18C4" w:rsidRPr="00DF0E2C" w:rsidRDefault="00CD18C4" w:rsidP="007430E0">
            <w:pPr>
              <w:tabs>
                <w:tab w:val="left" w:pos="646"/>
              </w:tabs>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u w:val="single"/>
                <w:lang w:eastAsia="ru-RU"/>
                <w14:ligatures w14:val="none"/>
              </w:rPr>
              <w:t>Копії документів повинні містити надпис</w:t>
            </w:r>
            <w:r w:rsidRPr="00DF0E2C">
              <w:rPr>
                <w:rFonts w:ascii="Times New Roman" w:eastAsia="Calibri" w:hAnsi="Times New Roman" w:cs="Times New Roman"/>
                <w:kern w:val="0"/>
                <w:lang w:eastAsia="ru-RU"/>
                <w14:ligatures w14:val="none"/>
              </w:rPr>
              <w:t>: Згідно з оригіналом, посада, особистий підпис особи, яка засвідчує копію, її власне ім’я і прізвище, дата засвідчення копії.</w:t>
            </w:r>
          </w:p>
          <w:p w14:paraId="53DF7338" w14:textId="77777777" w:rsidR="00CD18C4" w:rsidRPr="00DF0E2C" w:rsidRDefault="00CD18C4" w:rsidP="007430E0">
            <w:pPr>
              <w:tabs>
                <w:tab w:val="left" w:pos="646"/>
              </w:tabs>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 </w:t>
            </w:r>
            <w:r w:rsidRPr="00DF0E2C">
              <w:rPr>
                <w:rFonts w:ascii="Times New Roman" w:eastAsia="Calibri" w:hAnsi="Times New Roman" w:cs="Times New Roman"/>
                <w:kern w:val="0"/>
                <w:u w:val="single"/>
                <w:lang w:eastAsia="ru-RU"/>
                <w14:ligatures w14:val="none"/>
              </w:rPr>
              <w:t>оригіналів документів, створених безпосередньо учасником</w:t>
            </w:r>
            <w:r w:rsidRPr="00DF0E2C">
              <w:rPr>
                <w:rFonts w:ascii="Times New Roman" w:eastAsia="Calibri" w:hAnsi="Times New Roman" w:cs="Times New Roman"/>
                <w:kern w:val="0"/>
                <w:lang w:eastAsia="ru-RU"/>
                <w14:ligatures w14:val="none"/>
              </w:rPr>
              <w:t xml:space="preserve"> (довідок, листів, договорів, сертифікатів, паспортів, інструкцій та ін.), то такий документ, має бути перед кольоровим скануванням підписаний уповноваженою особою учасника. </w:t>
            </w:r>
          </w:p>
          <w:p w14:paraId="3E540748" w14:textId="77777777" w:rsidR="00CD18C4" w:rsidRPr="00DF0E2C" w:rsidRDefault="00CD18C4" w:rsidP="007430E0">
            <w:pPr>
              <w:tabs>
                <w:tab w:val="left" w:pos="646"/>
              </w:tabs>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 </w:t>
            </w:r>
            <w:r w:rsidRPr="00DF0E2C">
              <w:rPr>
                <w:rFonts w:ascii="Times New Roman" w:eastAsia="Calibri" w:hAnsi="Times New Roman" w:cs="Times New Roman"/>
                <w:kern w:val="0"/>
                <w:u w:val="single"/>
                <w:lang w:eastAsia="ru-RU"/>
                <w14:ligatures w14:val="none"/>
              </w:rPr>
              <w:t>оригіналів документів, створених не самим учасником, а виданих іншим органом, установою, підприємством, організацією</w:t>
            </w:r>
            <w:r w:rsidRPr="00DF0E2C">
              <w:rPr>
                <w:rFonts w:ascii="Times New Roman" w:eastAsia="Calibri" w:hAnsi="Times New Roman" w:cs="Times New Roman"/>
                <w:kern w:val="0"/>
                <w:lang w:eastAsia="ru-RU"/>
                <w14:ligatures w14:val="none"/>
              </w:rPr>
              <w:t xml:space="preserve"> (довідок, листів, договорів, сертифікатів, паспортів, інструкцій, повноважень, дозволів та ін.), то такий документ, має бути перед кольоровим скануванням перевірений учасником на предмет його оригінальності (що це не кольорова копія, а безпосередньо оригінал документу).</w:t>
            </w:r>
          </w:p>
          <w:p w14:paraId="38A82A20" w14:textId="77777777" w:rsidR="00CD18C4" w:rsidRPr="00DF0E2C" w:rsidRDefault="00CD18C4" w:rsidP="007430E0">
            <w:pPr>
              <w:tabs>
                <w:tab w:val="left" w:pos="646"/>
              </w:tabs>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Якщо  документи (матеріали та інформація) надані учасником процедури закупівлі у формі електронного документа через електронну систему закупівель із накладанням кваліфікованого електронного підпису, то засвідчувати такі документи печаткою та підписом уповноваженої особи не потрібно.</w:t>
            </w:r>
          </w:p>
          <w:p w14:paraId="2664E6B7" w14:textId="77777777" w:rsidR="00CD18C4" w:rsidRPr="00DF0E2C" w:rsidRDefault="00CD18C4" w:rsidP="007430E0">
            <w:pPr>
              <w:tabs>
                <w:tab w:val="left" w:pos="646"/>
              </w:tabs>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b/>
                <w:bCs/>
                <w:kern w:val="0"/>
                <w:lang w:eastAsia="ru-RU"/>
                <w14:ligatures w14:val="none"/>
              </w:rPr>
              <w:t>Всім завантаженим файлам повинна бути присвоєна назва, яка відповідає змісту завантаженого документу. Документ розміщений на декількох сторінках повинен бути завантажений одним файлом.</w:t>
            </w:r>
            <w:r w:rsidRPr="00DF0E2C">
              <w:rPr>
                <w:rFonts w:ascii="Times New Roman" w:eastAsia="Calibri" w:hAnsi="Times New Roman" w:cs="Times New Roman"/>
                <w:kern w:val="0"/>
                <w:lang w:eastAsia="ru-RU"/>
                <w14:ligatures w14:val="none"/>
              </w:rPr>
              <w:t xml:space="preserve"> Забороняється обмежувати перегляд цих файлів шляхом встановлення на них паролів або у будь – який інший спосіб. </w:t>
            </w:r>
          </w:p>
          <w:p w14:paraId="07F3D333"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lastRenderedPageBreak/>
              <w:t>15.2. 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про що учасник повинен зазначити у довідці, з посиланням на норми відповідних нормативно-правових актів (за наявності), в складі своєї тендерної пропозиції.</w:t>
            </w:r>
          </w:p>
          <w:p w14:paraId="2FFA0167"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14:paraId="251496E6"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15.3. Під час подання тендерної пропозиції учасник не може визначити конфіденційною інформацію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Для забезпечення виконання цих вимог, учасники, при поданні інформації та документів тендерної пропозиції, не визначають їх як конфіденційні.</w:t>
            </w:r>
          </w:p>
          <w:p w14:paraId="21EDBE2A" w14:textId="77777777" w:rsidR="00CD18C4" w:rsidRPr="00DF0E2C" w:rsidRDefault="00CD18C4" w:rsidP="007430E0">
            <w:pPr>
              <w:spacing w:after="0" w:line="240" w:lineRule="auto"/>
              <w:jc w:val="both"/>
            </w:pPr>
            <w:r w:rsidRPr="00DF0E2C">
              <w:rPr>
                <w:rFonts w:ascii="Times New Roman" w:eastAsia="Calibri" w:hAnsi="Times New Roman" w:cs="Times New Roman"/>
                <w:kern w:val="0"/>
                <w:lang w:eastAsia="ru-RU"/>
                <w14:ligatures w14:val="none"/>
              </w:rPr>
              <w:t>15.4. Під час використання електронної системи закупівель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кваліфікованого електронного підпису (КЕП).</w:t>
            </w:r>
          </w:p>
          <w:p w14:paraId="38A5051C"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Файл накладеного КЕП повинен бути придатний для перевірки на сайті Центрального </w:t>
            </w:r>
            <w:proofErr w:type="spellStart"/>
            <w:r w:rsidRPr="00DF0E2C">
              <w:rPr>
                <w:rFonts w:ascii="Times New Roman" w:eastAsia="Calibri" w:hAnsi="Times New Roman" w:cs="Times New Roman"/>
                <w:kern w:val="0"/>
                <w:lang w:eastAsia="ru-RU"/>
                <w14:ligatures w14:val="none"/>
              </w:rPr>
              <w:t>засвідчувального</w:t>
            </w:r>
            <w:proofErr w:type="spellEnd"/>
            <w:r w:rsidRPr="00DF0E2C">
              <w:rPr>
                <w:rFonts w:ascii="Times New Roman" w:eastAsia="Calibri" w:hAnsi="Times New Roman" w:cs="Times New Roman"/>
                <w:kern w:val="0"/>
                <w:lang w:eastAsia="ru-RU"/>
                <w14:ligatures w14:val="none"/>
              </w:rPr>
              <w:t xml:space="preserve"> органу за посиланням: https://czo.gov.ua/verify.</w:t>
            </w:r>
          </w:p>
          <w:p w14:paraId="2DC1D153"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Учасник під час подання тендерної пропозиції має накласти або </w:t>
            </w:r>
            <w:r w:rsidRPr="00DF0E2C">
              <w:rPr>
                <w:rFonts w:ascii="Times New Roman" w:eastAsia="Calibri" w:hAnsi="Times New Roman" w:cs="Times New Roman"/>
                <w:i/>
                <w:iCs/>
                <w:kern w:val="0"/>
                <w:lang w:eastAsia="ru-RU"/>
                <w14:ligatures w14:val="none"/>
              </w:rPr>
              <w:t>кваліфікований електронний підпис</w:t>
            </w:r>
            <w:r w:rsidRPr="00DF0E2C">
              <w:rPr>
                <w:rFonts w:ascii="Times New Roman" w:eastAsia="Calibri" w:hAnsi="Times New Roman" w:cs="Times New Roman"/>
                <w:kern w:val="0"/>
                <w:lang w:eastAsia="ru-RU"/>
                <w14:ligatures w14:val="none"/>
              </w:rPr>
              <w:t xml:space="preserve"> особи уповноваженої на підписання тендерної пропозиції учасника. </w:t>
            </w:r>
          </w:p>
          <w:p w14:paraId="7F8821EF"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15.5. При визначенні у законодавстві з публічних закупівель та / або в умовах тендерної документації початок перебігу строку «з дати», перебіг такого строку починається з дати відповідної події у розумінні цієї тендерної документації. До прикладу:</w:t>
            </w:r>
          </w:p>
          <w:p w14:paraId="248AC44A"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«першим днем початку перебігу строку, який визначений для надання переможцем документів, що підтверджують відсутність підстав про відмову учаснику процедури закупівлі в участі у відкритих торгах та який не повинен перевищувати 4 дні з дати оприлюднення в електронній системі закупівель повідомлення про намір укласти договір про закупівлю є дата оприлюднення в електронній системі закупівель повідомлення про намір укласти договір про закупівлю».</w:t>
            </w:r>
          </w:p>
          <w:p w14:paraId="7A990519"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15.6. Замовник самостійно перевіряє інформацію про те, що учасник процедури закупівлі не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w:t>
            </w:r>
            <w:proofErr w:type="spellStart"/>
            <w:r w:rsidRPr="00DF0E2C">
              <w:rPr>
                <w:rFonts w:ascii="Times New Roman" w:eastAsia="Calibri" w:hAnsi="Times New Roman" w:cs="Times New Roman"/>
                <w:kern w:val="0"/>
                <w:lang w:eastAsia="ru-RU"/>
                <w14:ligatures w14:val="none"/>
              </w:rPr>
              <w:t>бенефіціарним</w:t>
            </w:r>
            <w:proofErr w:type="spellEnd"/>
            <w:r w:rsidRPr="00DF0E2C">
              <w:rPr>
                <w:rFonts w:ascii="Times New Roman" w:eastAsia="Calibri" w:hAnsi="Times New Roman" w:cs="Times New Roman"/>
                <w:kern w:val="0"/>
                <w:lang w:eastAsia="ru-RU"/>
                <w14:ligatures w14:val="none"/>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w:t>
            </w:r>
            <w:r w:rsidRPr="00DF0E2C">
              <w:rPr>
                <w:rFonts w:ascii="Times New Roman" w:eastAsia="Calibri" w:hAnsi="Times New Roman" w:cs="Times New Roman"/>
                <w:kern w:val="0"/>
                <w:lang w:eastAsia="ru-RU"/>
                <w14:ligatures w14:val="none"/>
              </w:rPr>
              <w:lastRenderedPageBreak/>
              <w:t>законодавства Російської Федерації / Республіки Білорусь / Ісламської Республіки Іран.</w:t>
            </w:r>
          </w:p>
          <w:p w14:paraId="5B659574"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У разі якщо учасник або його кінцевий </w:t>
            </w:r>
            <w:proofErr w:type="spellStart"/>
            <w:r w:rsidRPr="00DF0E2C">
              <w:rPr>
                <w:rFonts w:ascii="Times New Roman" w:eastAsia="Calibri" w:hAnsi="Times New Roman" w:cs="Times New Roman"/>
                <w:kern w:val="0"/>
                <w:lang w:eastAsia="ru-RU"/>
                <w14:ligatures w14:val="none"/>
              </w:rPr>
              <w:t>бенефіціарний</w:t>
            </w:r>
            <w:proofErr w:type="spellEnd"/>
            <w:r w:rsidRPr="00DF0E2C">
              <w:rPr>
                <w:rFonts w:ascii="Times New Roman" w:eastAsia="Calibri" w:hAnsi="Times New Roman" w:cs="Times New Roman"/>
                <w:kern w:val="0"/>
                <w:lang w:eastAsia="ru-RU"/>
                <w14:ligatures w14:val="none"/>
              </w:rPr>
              <w:t xml:space="preserve"> власник, член або учасник (акціонер), що має частку в статутному капіталі 10 і більше відсотків є громадянином Російської Федерації / Республіки Білорусь / Ісламської Республіки Іран та проживає на території України на законних підставах, то учасник у складі тендерної пропозиції має надати:</w:t>
            </w:r>
          </w:p>
          <w:p w14:paraId="63236944"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r w:rsidRPr="00DF0E2C">
              <w:rPr>
                <w:rFonts w:ascii="Times New Roman" w:eastAsia="Calibri" w:hAnsi="Times New Roman" w:cs="Times New Roman"/>
                <w:kern w:val="0"/>
                <w:lang w:eastAsia="ru-RU"/>
                <w14:ligatures w14:val="none"/>
              </w:rPr>
              <w:tab/>
              <w:t xml:space="preserve">паспорт громадянина колишнього СРСР зразка 1974 року з відміткою про постійну чи тимчасову прописку на території України або </w:t>
            </w:r>
            <w:proofErr w:type="spellStart"/>
            <w:r w:rsidRPr="00DF0E2C">
              <w:rPr>
                <w:rFonts w:ascii="Times New Roman" w:eastAsia="Calibri" w:hAnsi="Times New Roman" w:cs="Times New Roman"/>
                <w:kern w:val="0"/>
                <w:lang w:eastAsia="ru-RU"/>
                <w14:ligatures w14:val="none"/>
              </w:rPr>
              <w:t>зареєструваний</w:t>
            </w:r>
            <w:proofErr w:type="spellEnd"/>
            <w:r w:rsidRPr="00DF0E2C">
              <w:rPr>
                <w:rFonts w:ascii="Times New Roman" w:eastAsia="Calibri" w:hAnsi="Times New Roman" w:cs="Times New Roman"/>
                <w:kern w:val="0"/>
                <w:lang w:eastAsia="ru-RU"/>
                <w14:ligatures w14:val="none"/>
              </w:rPr>
              <w:t xml:space="preserve"> на території України свій національний паспорт</w:t>
            </w:r>
          </w:p>
          <w:p w14:paraId="608A45A5"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або </w:t>
            </w:r>
          </w:p>
          <w:p w14:paraId="339EB305"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r w:rsidRPr="00DF0E2C">
              <w:rPr>
                <w:rFonts w:ascii="Times New Roman" w:eastAsia="Calibri" w:hAnsi="Times New Roman" w:cs="Times New Roman"/>
                <w:kern w:val="0"/>
                <w:lang w:eastAsia="ru-RU"/>
                <w14:ligatures w14:val="none"/>
              </w:rPr>
              <w:tab/>
              <w:t>посвідку на постійне чи тимчасове проживання на території України</w:t>
            </w:r>
          </w:p>
          <w:p w14:paraId="6A4685C1"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або </w:t>
            </w:r>
          </w:p>
          <w:p w14:paraId="2E862D22"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r w:rsidRPr="00DF0E2C">
              <w:rPr>
                <w:rFonts w:ascii="Times New Roman" w:eastAsia="Calibri" w:hAnsi="Times New Roman" w:cs="Times New Roman"/>
                <w:kern w:val="0"/>
                <w:lang w:eastAsia="ru-RU"/>
                <w14:ligatures w14:val="none"/>
              </w:rPr>
              <w:tab/>
              <w:t>військовий квиток, виданий іноземцю чи особі без громадянства,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6C7E3A08"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або </w:t>
            </w:r>
          </w:p>
          <w:p w14:paraId="41852617"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r w:rsidRPr="00DF0E2C">
              <w:rPr>
                <w:rFonts w:ascii="Times New Roman" w:eastAsia="Calibri" w:hAnsi="Times New Roman" w:cs="Times New Roman"/>
                <w:kern w:val="0"/>
                <w:lang w:eastAsia="ru-RU"/>
                <w14:ligatures w14:val="none"/>
              </w:rPr>
              <w:tab/>
              <w:t>посвідчення біженця чи документ, що підтверджує надання притулку в Україні.</w:t>
            </w:r>
          </w:p>
          <w:p w14:paraId="2C130A76"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У разі якщо учасник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або юридичною особою, утвореною та зареєстрованою відповідно до законодавства України, кінцевим </w:t>
            </w:r>
            <w:proofErr w:type="spellStart"/>
            <w:r w:rsidRPr="00DF0E2C">
              <w:rPr>
                <w:rFonts w:ascii="Times New Roman" w:eastAsia="Calibri" w:hAnsi="Times New Roman" w:cs="Times New Roman"/>
                <w:kern w:val="0"/>
                <w:lang w:eastAsia="ru-RU"/>
                <w14:ligatures w14:val="none"/>
              </w:rPr>
              <w:t>бенефіціарним</w:t>
            </w:r>
            <w:proofErr w:type="spellEnd"/>
            <w:r w:rsidRPr="00DF0E2C">
              <w:rPr>
                <w:rFonts w:ascii="Times New Roman" w:eastAsia="Calibri" w:hAnsi="Times New Roman" w:cs="Times New Roman"/>
                <w:kern w:val="0"/>
                <w:lang w:eastAsia="ru-RU"/>
                <w14:ligatures w14:val="none"/>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але активи такої особи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то учасник у складі тендерної пропозиції має надати:</w:t>
            </w:r>
          </w:p>
          <w:p w14:paraId="71851CFE"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r w:rsidRPr="00DF0E2C">
              <w:rPr>
                <w:rFonts w:ascii="Times New Roman" w:eastAsia="Calibri" w:hAnsi="Times New Roman" w:cs="Times New Roman"/>
                <w:kern w:val="0"/>
                <w:lang w:eastAsia="ru-RU"/>
                <w14:ligatures w14:val="none"/>
              </w:rPr>
              <w:tab/>
              <w:t>ухвалу слідчого судді або ухвала суду про передачу активів в управління Національному агентству з питань виявлення, розшуку та управління активами, одержаними від корупційних та інших злочинів*;</w:t>
            </w:r>
          </w:p>
          <w:p w14:paraId="1AB62B18"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або </w:t>
            </w:r>
          </w:p>
          <w:p w14:paraId="59A00412"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w:t>
            </w:r>
            <w:r w:rsidRPr="00DF0E2C">
              <w:rPr>
                <w:rFonts w:ascii="Times New Roman" w:eastAsia="Calibri" w:hAnsi="Times New Roman" w:cs="Times New Roman"/>
                <w:kern w:val="0"/>
                <w:lang w:eastAsia="ru-RU"/>
                <w14:ligatures w14:val="none"/>
              </w:rPr>
              <w:tab/>
              <w:t>згоду самого власника активів про передачу активів, підпис якої нотаріально завірений в установленому законодавством порядку.</w:t>
            </w:r>
          </w:p>
          <w:p w14:paraId="6AC903E6"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У разі, якщо ухвала слідчого судді або ухвала суду оприлюднена у Єдиному державному реєстрі судових рішень на дату подання тендерної пропозиції учасника, то у  такому випадку учасник у складі тендерної пропозиції надає довідку довільної форми із зазначенням номеру справи та дати ухвалення рішення суду.</w:t>
            </w:r>
          </w:p>
          <w:p w14:paraId="7F39E6F7" w14:textId="5D84079B" w:rsidR="00CD18C4" w:rsidRPr="00173EC4"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У разі якщо учасник або його кінцевий </w:t>
            </w:r>
            <w:proofErr w:type="spellStart"/>
            <w:r w:rsidRPr="00DF0E2C">
              <w:rPr>
                <w:rFonts w:ascii="Times New Roman" w:eastAsia="Calibri" w:hAnsi="Times New Roman" w:cs="Times New Roman"/>
                <w:kern w:val="0"/>
                <w:lang w:eastAsia="ru-RU"/>
                <w14:ligatures w14:val="none"/>
              </w:rPr>
              <w:t>бенефіціарний</w:t>
            </w:r>
            <w:proofErr w:type="spellEnd"/>
            <w:r w:rsidRPr="00DF0E2C">
              <w:rPr>
                <w:rFonts w:ascii="Times New Roman" w:eastAsia="Calibri" w:hAnsi="Times New Roman" w:cs="Times New Roman"/>
                <w:kern w:val="0"/>
                <w:lang w:eastAsia="ru-RU"/>
                <w14:ligatures w14:val="none"/>
              </w:rPr>
              <w:t xml:space="preserve"> власник, член або учасник (акціонер), що має частку в статутному капіталі 10 і більше відсотків є громадянином Російської Федерації / Республіки Білорусь / Ісламської Республіки Іран та проживає на території України на законних підставах або учасник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або юридичною особою, утвореною та зареєстрованою відповідно до законодавства України, кінцевим </w:t>
            </w:r>
            <w:proofErr w:type="spellStart"/>
            <w:r w:rsidRPr="00DF0E2C">
              <w:rPr>
                <w:rFonts w:ascii="Times New Roman" w:eastAsia="Calibri" w:hAnsi="Times New Roman" w:cs="Times New Roman"/>
                <w:kern w:val="0"/>
                <w:lang w:eastAsia="ru-RU"/>
                <w14:ligatures w14:val="none"/>
              </w:rPr>
              <w:t>бенефіціарним</w:t>
            </w:r>
            <w:proofErr w:type="spellEnd"/>
            <w:r w:rsidRPr="00DF0E2C">
              <w:rPr>
                <w:rFonts w:ascii="Times New Roman" w:eastAsia="Calibri" w:hAnsi="Times New Roman" w:cs="Times New Roman"/>
                <w:kern w:val="0"/>
                <w:lang w:eastAsia="ru-RU"/>
                <w14:ligatures w14:val="none"/>
              </w:rPr>
              <w:t xml:space="preserve"> власником, членом або </w:t>
            </w:r>
            <w:r w:rsidRPr="00DF0E2C">
              <w:rPr>
                <w:rFonts w:ascii="Times New Roman" w:eastAsia="Calibri" w:hAnsi="Times New Roman" w:cs="Times New Roman"/>
                <w:kern w:val="0"/>
                <w:lang w:eastAsia="ru-RU"/>
                <w14:ligatures w14:val="none"/>
              </w:rPr>
              <w:lastRenderedPageBreak/>
              <w:t xml:space="preserve">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та активи такої особи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але у складі тендерної пропозиції такий учасник не надав відповідні документи, що визначені тендерною документацією або замовником виявлено інформацію у Єдиному державному реєстрі юридичних осіб, фізичних осіб - підприємців та громадських формувань про те, що учасник процедури закупівлі 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w:t>
            </w:r>
            <w:proofErr w:type="spellStart"/>
            <w:r w:rsidRPr="00DF0E2C">
              <w:rPr>
                <w:rFonts w:ascii="Times New Roman" w:eastAsia="Calibri" w:hAnsi="Times New Roman" w:cs="Times New Roman"/>
                <w:kern w:val="0"/>
                <w:lang w:eastAsia="ru-RU"/>
                <w14:ligatures w14:val="none"/>
              </w:rPr>
              <w:t>бенефіціарним</w:t>
            </w:r>
            <w:proofErr w:type="spellEnd"/>
            <w:r w:rsidRPr="00DF0E2C">
              <w:rPr>
                <w:rFonts w:ascii="Times New Roman" w:eastAsia="Calibri" w:hAnsi="Times New Roman" w:cs="Times New Roman"/>
                <w:kern w:val="0"/>
                <w:lang w:eastAsia="ru-RU"/>
                <w14:ligatures w14:val="none"/>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Ісламської Республіки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замовник відхиляє такого учасника на підставі абзацу 8 підпункту 1 пункту 44 Особливостей.</w:t>
            </w:r>
          </w:p>
        </w:tc>
      </w:tr>
      <w:tr w:rsidR="00CD18C4" w:rsidRPr="00DF0E2C" w14:paraId="38151949"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28029920"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lastRenderedPageBreak/>
              <w:t>16. Аномально низька ціна тендерної пропозиції</w:t>
            </w:r>
          </w:p>
        </w:tc>
        <w:tc>
          <w:tcPr>
            <w:tcW w:w="7058" w:type="dxa"/>
            <w:gridSpan w:val="2"/>
            <w:tcBorders>
              <w:top w:val="single" w:sz="4" w:space="0" w:color="auto"/>
              <w:left w:val="single" w:sz="4" w:space="0" w:color="auto"/>
              <w:bottom w:val="single" w:sz="4" w:space="0" w:color="auto"/>
              <w:right w:val="single" w:sz="4" w:space="0" w:color="auto"/>
            </w:tcBorders>
          </w:tcPr>
          <w:p w14:paraId="06B923B1"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16.1. Аномально низька ціна тендерної пропозиції (далі - аномально низька ціна) - ціна/приведена ціна найбільш економічно вигідної тендерної пропозиції за результатами аукціону, яка є меншою на 40 або більше відсотків від середньоарифметичного значення ціни/приведеної ціни тендерних пропозицій інших учасників на початковому етапі аукціону, та/або є меншою на 30 або більше відсотків від наступної ціни/приведеної ціни тендерної пропозиції за результатами проведеного електронного аукціону.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p>
          <w:p w14:paraId="079AE039"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16.2. 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5B98908B" w14:textId="7CE1D6C2"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16.3. Замовник може відхилити аномально низьку тендерну пропозицію, у разі якщо учасник не надав належного обґрунтування вказаної у ній ціни або вартості, та відхиляє аномально низьку тендерну пропозицію у разі ненадходження такого обґрунтування протягом строку, визначеного абзацом 1 частини 14 статті 29 Закону.</w:t>
            </w:r>
          </w:p>
          <w:p w14:paraId="06EE1A4A"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16.4. Обґрунтування аномально низької тендерної пропозиції може містити інформацію про:</w:t>
            </w:r>
          </w:p>
          <w:p w14:paraId="77732AAC" w14:textId="77777777" w:rsidR="00CD18C4" w:rsidRPr="00DF0E2C" w:rsidRDefault="00CD18C4" w:rsidP="007430E0">
            <w:pPr>
              <w:pStyle w:val="a9"/>
              <w:numPr>
                <w:ilvl w:val="0"/>
                <w:numId w:val="1"/>
              </w:num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досягнення економії завдяки застосованому технологічному процесу виробництва товарів, порядку надання послуг чи технології будівництва;</w:t>
            </w:r>
          </w:p>
          <w:p w14:paraId="1839059E" w14:textId="77777777" w:rsidR="00CD18C4" w:rsidRPr="00DF0E2C" w:rsidRDefault="00CD18C4" w:rsidP="007430E0">
            <w:pPr>
              <w:pStyle w:val="a9"/>
              <w:numPr>
                <w:ilvl w:val="0"/>
                <w:numId w:val="1"/>
              </w:num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5E993F0F" w14:textId="77777777" w:rsidR="00CD18C4" w:rsidRPr="00DF0E2C" w:rsidRDefault="00CD18C4" w:rsidP="007430E0">
            <w:pPr>
              <w:pStyle w:val="a9"/>
              <w:numPr>
                <w:ilvl w:val="0"/>
                <w:numId w:val="1"/>
              </w:num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lastRenderedPageBreak/>
              <w:t>отримання учасником процедури закупівлі державної допомоги згідно із законодавством.</w:t>
            </w:r>
          </w:p>
        </w:tc>
      </w:tr>
      <w:tr w:rsidR="00CD18C4" w:rsidRPr="00DF0E2C" w14:paraId="68F3024E"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1C77E282"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lastRenderedPageBreak/>
              <w:t>17. Виправлення невідповідності в інформації та / або документах, що подані учасником процедури закупівлі у тендерній пропозиції та / або подання яких передбачалося тендерною документацією</w:t>
            </w:r>
          </w:p>
        </w:tc>
        <w:tc>
          <w:tcPr>
            <w:tcW w:w="7058" w:type="dxa"/>
            <w:gridSpan w:val="2"/>
            <w:tcBorders>
              <w:top w:val="single" w:sz="4" w:space="0" w:color="auto"/>
              <w:left w:val="single" w:sz="4" w:space="0" w:color="auto"/>
              <w:bottom w:val="single" w:sz="4" w:space="0" w:color="auto"/>
              <w:right w:val="single" w:sz="4" w:space="0" w:color="auto"/>
            </w:tcBorders>
          </w:tcPr>
          <w:p w14:paraId="3E3958AA"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17.1. Якщо замовником під час розгляду тендерної пропозиції учасника процедури закупівлі виявлено невідповідності в інформації та / або документах, що подані учасником процедури закупівлі у тендерній пропозиції та / 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12A1DF23" w14:textId="77777777" w:rsidR="003D4124"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Під невідповідністю в інформації та / або документах, що подані учасником процедури закупівлі у складі тендерній пропозиції та / 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 / або відсутності інформації (та / або документів) про технічні та якісні характеристики предмета закупівлі, що пропонується учасником процедури в його тендерній пропозиції).</w:t>
            </w:r>
          </w:p>
          <w:p w14:paraId="390B3784" w14:textId="26F7FC96"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17.2.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7E5DA0E9"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 / 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tc>
      </w:tr>
      <w:tr w:rsidR="00CD18C4" w:rsidRPr="00DF0E2C" w14:paraId="3294CAFD"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4DAC4752" w14:textId="77777777"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t>18. Правомочність на укладення договору про закупівлю та підписання пропозиції</w:t>
            </w:r>
          </w:p>
        </w:tc>
        <w:tc>
          <w:tcPr>
            <w:tcW w:w="7058" w:type="dxa"/>
            <w:gridSpan w:val="2"/>
            <w:tcBorders>
              <w:top w:val="single" w:sz="4" w:space="0" w:color="auto"/>
              <w:left w:val="single" w:sz="4" w:space="0" w:color="auto"/>
              <w:bottom w:val="single" w:sz="4" w:space="0" w:color="auto"/>
              <w:right w:val="single" w:sz="4" w:space="0" w:color="auto"/>
            </w:tcBorders>
          </w:tcPr>
          <w:p w14:paraId="6538FE96" w14:textId="77777777" w:rsidR="00CD18C4" w:rsidRPr="00DF0E2C" w:rsidRDefault="00CD18C4" w:rsidP="007430E0">
            <w:pPr>
              <w:spacing w:after="0" w:line="240" w:lineRule="auto"/>
              <w:jc w:val="both"/>
              <w:rPr>
                <w:rFonts w:ascii="Times New Roman" w:eastAsia="Calibri" w:hAnsi="Times New Roman" w:cs="Times New Roman"/>
                <w:b/>
                <w:kern w:val="0"/>
                <w:u w:val="single"/>
                <w:lang w:eastAsia="ru-RU"/>
                <w14:ligatures w14:val="none"/>
              </w:rPr>
            </w:pPr>
            <w:r w:rsidRPr="00DF0E2C">
              <w:rPr>
                <w:rFonts w:ascii="Times New Roman" w:eastAsia="Calibri" w:hAnsi="Times New Roman" w:cs="Times New Roman"/>
                <w:b/>
                <w:kern w:val="0"/>
                <w:u w:val="single"/>
                <w:lang w:eastAsia="ru-RU"/>
                <w14:ligatures w14:val="none"/>
              </w:rPr>
              <w:t>18.1. Для юридичних осіб</w:t>
            </w:r>
          </w:p>
          <w:p w14:paraId="568BAC9D" w14:textId="77777777" w:rsidR="00CD18C4" w:rsidRPr="00DF0E2C" w:rsidRDefault="00CD18C4" w:rsidP="007430E0">
            <w:pPr>
              <w:widowControl w:val="0"/>
              <w:spacing w:after="0" w:line="240" w:lineRule="auto"/>
              <w:jc w:val="both"/>
              <w:rPr>
                <w:rFonts w:ascii="Times New Roman" w:eastAsia="Times New Roman" w:hAnsi="Times New Roman" w:cs="Times New Roman"/>
                <w:color w:val="000000"/>
                <w:kern w:val="0"/>
                <w:lang w:eastAsia="ru-RU"/>
                <w14:ligatures w14:val="none"/>
              </w:rPr>
            </w:pPr>
            <w:r w:rsidRPr="00DF0E2C">
              <w:rPr>
                <w:rFonts w:ascii="Times New Roman" w:eastAsia="Times New Roman" w:hAnsi="Times New Roman" w:cs="Times New Roman"/>
                <w:kern w:val="0"/>
                <w:u w:val="single"/>
                <w:lang w:eastAsia="ru-RU"/>
                <w14:ligatures w14:val="none"/>
              </w:rPr>
              <w:t>18.1.1. Повноваження щодо підпису документів тендерної пропозиції уповноваженої особи учасника процедури закупівлі - юридичної особи</w:t>
            </w:r>
            <w:r w:rsidRPr="00DF0E2C">
              <w:rPr>
                <w:rFonts w:ascii="Times New Roman" w:eastAsia="Times New Roman" w:hAnsi="Times New Roman" w:cs="Times New Roman"/>
                <w:kern w:val="0"/>
                <w:lang w:eastAsia="ru-RU"/>
                <w14:ligatures w14:val="none"/>
              </w:rPr>
              <w:t xml:space="preserve"> підтверджується: 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 розпорядчий документ про призначення (обрання) на посаду відповідної особи (наказ про призначення та/або протокол зборів засновників та/або рішення засновника тощо);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довіреність, оформлена у відповідності до вимог чинного законодавства, із зазначенням повноважень повіреного, разом з документами, що у відповідності до цього пункту підтверджують повноваження посадової (службової) особи учасника, що підписала від імені учасника вказану довіреність.</w:t>
            </w:r>
          </w:p>
          <w:p w14:paraId="4769E0FF" w14:textId="77777777" w:rsidR="00CD18C4" w:rsidRPr="00DF0E2C" w:rsidRDefault="00CD18C4" w:rsidP="007430E0">
            <w:pPr>
              <w:spacing w:after="0" w:line="240" w:lineRule="auto"/>
              <w:jc w:val="both"/>
              <w:rPr>
                <w:rFonts w:ascii="Times New Roman" w:eastAsia="Calibri" w:hAnsi="Times New Roman" w:cs="Times New Roman"/>
                <w:bCs/>
                <w:kern w:val="0"/>
                <w:lang w:eastAsia="ru-RU"/>
                <w14:ligatures w14:val="none"/>
              </w:rPr>
            </w:pPr>
            <w:r w:rsidRPr="00DF0E2C">
              <w:rPr>
                <w:rFonts w:ascii="Times New Roman" w:eastAsia="Calibri" w:hAnsi="Times New Roman" w:cs="Times New Roman"/>
                <w:bCs/>
                <w:kern w:val="0"/>
                <w:lang w:eastAsia="ru-RU"/>
                <w14:ligatures w14:val="none"/>
              </w:rPr>
              <w:t>18.1.2. Сканована з оригіналу копія Статуту із змінами (в разі їх наявності) або іншого установчого документу. У разі, якщо учасник здійснює діяльність на підставі модельного статуту, необхідно надати копію рішення засновників про створення такої юридичної особи.</w:t>
            </w:r>
          </w:p>
          <w:p w14:paraId="43E967EF" w14:textId="77777777" w:rsidR="00CD18C4" w:rsidRPr="00DF0E2C" w:rsidRDefault="00CD18C4" w:rsidP="007430E0">
            <w:pPr>
              <w:spacing w:after="0" w:line="240" w:lineRule="auto"/>
              <w:jc w:val="both"/>
              <w:rPr>
                <w:rFonts w:ascii="Times New Roman" w:eastAsia="Calibri" w:hAnsi="Times New Roman" w:cs="Times New Roman"/>
                <w:bCs/>
                <w:kern w:val="0"/>
                <w:lang w:eastAsia="ru-RU"/>
                <w14:ligatures w14:val="none"/>
              </w:rPr>
            </w:pPr>
            <w:r w:rsidRPr="00DF0E2C">
              <w:rPr>
                <w:rFonts w:ascii="Times New Roman" w:eastAsia="Calibri" w:hAnsi="Times New Roman" w:cs="Times New Roman"/>
                <w:bCs/>
                <w:kern w:val="0"/>
                <w:lang w:eastAsia="ru-RU"/>
                <w14:ligatures w14:val="none"/>
              </w:rPr>
              <w:t xml:space="preserve">У разі, якщо державна реєстрація учасника була здійснена після 01.01.2016 року, то учасник має право надати опис документів, що надаються юридичною особою державному реєстратору для проведення державної реєстрації юридичної особи із зазначенням унікального коду, що дає можливість доступу до результатів надання адміністративних послуг у сфері державної реєстрації, у тому числі до установчих документів юридичної особи. В описі документів повинні бути зазначені: унікальний код, веб-сайт за яким Замовник має можливість перевірити </w:t>
            </w:r>
            <w:r w:rsidRPr="00DF0E2C">
              <w:rPr>
                <w:rFonts w:ascii="Times New Roman" w:eastAsia="Calibri" w:hAnsi="Times New Roman" w:cs="Times New Roman"/>
                <w:bCs/>
                <w:kern w:val="0"/>
                <w:lang w:eastAsia="ru-RU"/>
                <w14:ligatures w14:val="none"/>
              </w:rPr>
              <w:lastRenderedPageBreak/>
              <w:t>установчі документи юридичної особи, дата формування витягу, а також підпис та ініціали державного реєстратора, який здійснює державну реєстрацію юридичної особи.</w:t>
            </w:r>
          </w:p>
          <w:p w14:paraId="31D2C721" w14:textId="77777777" w:rsidR="00CD18C4" w:rsidRPr="00DF0E2C" w:rsidRDefault="00CD18C4" w:rsidP="007430E0">
            <w:pPr>
              <w:spacing w:after="0" w:line="240" w:lineRule="auto"/>
              <w:jc w:val="both"/>
              <w:rPr>
                <w:rFonts w:ascii="Times New Roman" w:eastAsia="Calibri" w:hAnsi="Times New Roman" w:cs="Times New Roman"/>
                <w:b/>
                <w:kern w:val="0"/>
                <w:u w:val="single"/>
                <w:lang w:eastAsia="ru-RU"/>
                <w14:ligatures w14:val="none"/>
              </w:rPr>
            </w:pPr>
            <w:r w:rsidRPr="00DF0E2C">
              <w:rPr>
                <w:rFonts w:ascii="Times New Roman" w:eastAsia="Calibri" w:hAnsi="Times New Roman" w:cs="Times New Roman"/>
                <w:b/>
                <w:kern w:val="0"/>
                <w:u w:val="single"/>
                <w:lang w:eastAsia="ru-RU"/>
                <w14:ligatures w14:val="none"/>
              </w:rPr>
              <w:t>18.2. Для фізичних осіб-підприємців:</w:t>
            </w:r>
          </w:p>
          <w:p w14:paraId="7E2E06F0" w14:textId="77777777" w:rsidR="00CD18C4" w:rsidRPr="00DF0E2C" w:rsidRDefault="00CD18C4" w:rsidP="007430E0">
            <w:pPr>
              <w:tabs>
                <w:tab w:val="left" w:pos="350"/>
              </w:tabs>
              <w:spacing w:after="0" w:line="240" w:lineRule="auto"/>
              <w:contextualSpacing/>
              <w:jc w:val="both"/>
              <w:rPr>
                <w:rFonts w:ascii="Times New Roman" w:eastAsia="Calibri" w:hAnsi="Times New Roman" w:cs="Times New Roman"/>
                <w:kern w:val="0"/>
                <w14:ligatures w14:val="none"/>
              </w:rPr>
            </w:pPr>
            <w:r w:rsidRPr="00DF0E2C">
              <w:rPr>
                <w:rFonts w:ascii="Times New Roman" w:eastAsia="Calibri" w:hAnsi="Times New Roman" w:cs="Times New Roman"/>
                <w:kern w:val="0"/>
                <w:u w:val="single"/>
                <w14:ligatures w14:val="none"/>
              </w:rPr>
              <w:t>18.2.1. Повноваження учасника – фізичної особи, у тому числі фізичної особи-підприємця</w:t>
            </w:r>
            <w:r w:rsidRPr="00DF0E2C">
              <w:rPr>
                <w:rFonts w:ascii="Times New Roman" w:eastAsia="Calibri" w:hAnsi="Times New Roman" w:cs="Times New Roman"/>
                <w:kern w:val="0"/>
                <w14:ligatures w14:val="none"/>
              </w:rPr>
              <w:t xml:space="preserve"> підтверджується поданням в складі тендерної пропозиції паспорта громадянина України або двосторонньої копії паспорта громадянина України у випадку, якщо такий паспорт оформлено у формі картки, що містить безконтактний електронний носій та копією Витягу про місце реєстрації, що відповідно до норм чинного законодавства України є невід’ємним додатком до ID-карти, або копією іншого документа, передбаченого ст.13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№549VI 20.11.2012р. (зі змінами та доповненнями); довідкою про присвоєння ідентифікаційного коду; </w:t>
            </w:r>
          </w:p>
          <w:p w14:paraId="46CD301B" w14:textId="77777777" w:rsidR="00CD18C4" w:rsidRPr="00DF0E2C" w:rsidRDefault="00CD18C4" w:rsidP="007430E0">
            <w:pPr>
              <w:tabs>
                <w:tab w:val="left" w:pos="350"/>
              </w:tabs>
              <w:spacing w:after="0" w:line="240" w:lineRule="auto"/>
              <w:contextualSpacing/>
              <w:jc w:val="both"/>
              <w:rPr>
                <w:rFonts w:ascii="Times New Roman" w:eastAsia="Calibri" w:hAnsi="Times New Roman" w:cs="Times New Roman"/>
                <w:kern w:val="0"/>
                <w14:ligatures w14:val="none"/>
              </w:rPr>
            </w:pPr>
            <w:r w:rsidRPr="00DF0E2C">
              <w:rPr>
                <w:rFonts w:ascii="Times New Roman" w:eastAsia="Calibri" w:hAnsi="Times New Roman" w:cs="Times New Roman"/>
                <w:kern w:val="0"/>
                <w:u w:val="single"/>
                <w14:ligatures w14:val="none"/>
              </w:rPr>
              <w:t>Учасник-нерезидент</w:t>
            </w:r>
            <w:r w:rsidRPr="00DF0E2C">
              <w:rPr>
                <w:rFonts w:ascii="Times New Roman" w:eastAsia="Calibri" w:hAnsi="Times New Roman" w:cs="Times New Roman"/>
                <w:kern w:val="0"/>
                <w14:ligatures w14:val="none"/>
              </w:rPr>
              <w:t xml:space="preserve"> повинен надати зазначені у цій тендерній документації документи з урахуванням особливостей  законодавства країни, в якій цей учасник зареєстрований (аналоги документів). У разі подання аналогу документу або у разі відсутності такого документу та його аналогу учасник-нерезидент повинен додати до тендерної пропозиції пояснювальну записку. Для підтвердження дійсності оригіналів офіційних документів з метою використання їх на території України, документи повинні бути легалізовані у встановленому порядку або засвідчені спеціальним штампом «</w:t>
            </w:r>
            <w:proofErr w:type="spellStart"/>
            <w:r w:rsidRPr="00DF0E2C">
              <w:rPr>
                <w:rFonts w:ascii="Times New Roman" w:eastAsia="Calibri" w:hAnsi="Times New Roman" w:cs="Times New Roman"/>
                <w:kern w:val="0"/>
                <w14:ligatures w14:val="none"/>
              </w:rPr>
              <w:t>Apostille</w:t>
            </w:r>
            <w:proofErr w:type="spellEnd"/>
            <w:r w:rsidRPr="00DF0E2C">
              <w:rPr>
                <w:rFonts w:ascii="Times New Roman" w:eastAsia="Calibri" w:hAnsi="Times New Roman" w:cs="Times New Roman"/>
                <w:kern w:val="0"/>
                <w14:ligatures w14:val="none"/>
              </w:rPr>
              <w:t xml:space="preserve">» (апостиль), якщо країна, в якій цей учасник зареєстрований, підписала відповідну конвенцію, крім випадку, якщо існують угоди між двома або декількома державами, які відміняють або спрощують зазначену процедуру або звільняють сам документ від легалізації. </w:t>
            </w:r>
          </w:p>
          <w:p w14:paraId="48BB4CA8" w14:textId="77777777" w:rsidR="00CD18C4" w:rsidRPr="00DF0E2C" w:rsidRDefault="00CD18C4" w:rsidP="007430E0">
            <w:pPr>
              <w:tabs>
                <w:tab w:val="left" w:pos="350"/>
              </w:tabs>
              <w:spacing w:after="0" w:line="240" w:lineRule="auto"/>
              <w:contextualSpacing/>
              <w:jc w:val="both"/>
              <w:rPr>
                <w:rFonts w:ascii="Times New Roman" w:eastAsia="Times New Roman" w:hAnsi="Times New Roman" w:cs="Times New Roman"/>
                <w:kern w:val="0"/>
                <w14:ligatures w14:val="none"/>
              </w:rPr>
            </w:pPr>
            <w:r w:rsidRPr="00DF0E2C">
              <w:rPr>
                <w:rFonts w:ascii="Times New Roman" w:eastAsia="Calibri" w:hAnsi="Times New Roman" w:cs="Times New Roman"/>
                <w:kern w:val="0"/>
                <w14:ligatures w14:val="none"/>
              </w:rPr>
              <w:t>Документи легалізуються учасниками торгів – іноземними суб’єктами господарювання наступним чином:</w:t>
            </w:r>
          </w:p>
          <w:p w14:paraId="5478A27F" w14:textId="77777777" w:rsidR="00CD18C4" w:rsidRPr="00DF0E2C" w:rsidRDefault="00CD18C4" w:rsidP="007430E0">
            <w:pPr>
              <w:spacing w:after="0" w:line="240" w:lineRule="auto"/>
              <w:contextualSpacing/>
              <w:jc w:val="both"/>
              <w:rPr>
                <w:rFonts w:ascii="Times New Roman" w:eastAsia="Times New Roman" w:hAnsi="Times New Roman" w:cs="Times New Roman"/>
                <w:kern w:val="0"/>
                <w:lang w:eastAsia="ru-RU"/>
                <w14:ligatures w14:val="none"/>
              </w:rPr>
            </w:pPr>
            <w:r w:rsidRPr="00DF0E2C">
              <w:rPr>
                <w:rFonts w:ascii="Times New Roman" w:eastAsia="Times New Roman" w:hAnsi="Times New Roman" w:cs="Times New Roman"/>
                <w:kern w:val="0"/>
                <w:lang w:eastAsia="ru-RU"/>
                <w14:ligatures w14:val="none"/>
              </w:rPr>
              <w:t xml:space="preserve">а) за спрощеною процедурою проставлення </w:t>
            </w:r>
            <w:proofErr w:type="spellStart"/>
            <w:r w:rsidRPr="00DF0E2C">
              <w:rPr>
                <w:rFonts w:ascii="Times New Roman" w:eastAsia="Times New Roman" w:hAnsi="Times New Roman" w:cs="Times New Roman"/>
                <w:kern w:val="0"/>
                <w:lang w:eastAsia="ru-RU"/>
                <w14:ligatures w14:val="none"/>
              </w:rPr>
              <w:t>Апостиля</w:t>
            </w:r>
            <w:proofErr w:type="spellEnd"/>
            <w:r w:rsidRPr="00DF0E2C">
              <w:rPr>
                <w:rFonts w:ascii="Times New Roman" w:eastAsia="Times New Roman" w:hAnsi="Times New Roman" w:cs="Times New Roman"/>
                <w:kern w:val="0"/>
                <w:lang w:eastAsia="ru-RU"/>
                <w14:ligatures w14:val="none"/>
              </w:rPr>
              <w:t xml:space="preserve"> (</w:t>
            </w:r>
            <w:proofErr w:type="spellStart"/>
            <w:r w:rsidRPr="00DF0E2C">
              <w:rPr>
                <w:rFonts w:ascii="Times New Roman" w:eastAsia="Times New Roman" w:hAnsi="Times New Roman" w:cs="Times New Roman"/>
                <w:kern w:val="0"/>
                <w:lang w:eastAsia="ru-RU"/>
                <w14:ligatures w14:val="none"/>
              </w:rPr>
              <w:t>Apostille</w:t>
            </w:r>
            <w:proofErr w:type="spellEnd"/>
            <w:r w:rsidRPr="00DF0E2C">
              <w:rPr>
                <w:rFonts w:ascii="Times New Roman" w:eastAsia="Times New Roman" w:hAnsi="Times New Roman" w:cs="Times New Roman"/>
                <w:kern w:val="0"/>
                <w:lang w:eastAsia="ru-RU"/>
                <w14:ligatures w14:val="none"/>
              </w:rPr>
              <w:t>) відповідно до статей 3 та 4 Гаазької Конвенції від 05.10.1961р.</w:t>
            </w:r>
          </w:p>
          <w:p w14:paraId="32FEB755" w14:textId="77777777" w:rsidR="00CD18C4" w:rsidRPr="00DF0E2C" w:rsidRDefault="00CD18C4" w:rsidP="007430E0">
            <w:pPr>
              <w:spacing w:after="0" w:line="240" w:lineRule="auto"/>
              <w:contextualSpacing/>
              <w:jc w:val="both"/>
              <w:rPr>
                <w:rFonts w:ascii="Times New Roman" w:eastAsia="Times New Roman" w:hAnsi="Times New Roman" w:cs="Times New Roman"/>
                <w:kern w:val="0"/>
                <w:lang w:eastAsia="ru-RU"/>
                <w14:ligatures w14:val="none"/>
              </w:rPr>
            </w:pPr>
            <w:r w:rsidRPr="00DF0E2C">
              <w:rPr>
                <w:rFonts w:ascii="Times New Roman" w:eastAsia="Times New Roman" w:hAnsi="Times New Roman" w:cs="Times New Roman"/>
                <w:kern w:val="0"/>
                <w:lang w:eastAsia="ru-RU"/>
                <w14:ligatures w14:val="none"/>
              </w:rPr>
              <w:t>б) або за процедурою консульської легалізації відповідно до Віденської Конвенції «Про консульські зносини» 1963 року</w:t>
            </w:r>
          </w:p>
          <w:p w14:paraId="5D1610F1" w14:textId="73F7E5AF" w:rsidR="00CD18C4" w:rsidRPr="00DF0E2C" w:rsidRDefault="00CD18C4" w:rsidP="002653E1">
            <w:pPr>
              <w:widowControl w:val="0"/>
              <w:spacing w:after="0" w:line="240" w:lineRule="auto"/>
              <w:jc w:val="both"/>
              <w:rPr>
                <w:rFonts w:ascii="Times New Roman" w:eastAsia="Times New Roman" w:hAnsi="Times New Roman" w:cs="Times New Roman"/>
                <w:kern w:val="0"/>
                <w:lang w:eastAsia="ru-RU"/>
                <w14:ligatures w14:val="none"/>
              </w:rPr>
            </w:pPr>
            <w:r w:rsidRPr="00DF0E2C">
              <w:rPr>
                <w:rFonts w:ascii="Times New Roman" w:eastAsia="Arial" w:hAnsi="Times New Roman" w:cs="Times New Roman"/>
                <w:color w:val="000000"/>
                <w:kern w:val="0"/>
                <w:lang w:eastAsia="ru-RU"/>
                <w14:ligatures w14:val="none"/>
              </w:rPr>
              <w:t>в) або завірений нотаріально (в разі, якщо документ не потребує легалізації згідно з міжнародною угодою (конвенцією тощо) між Україною та країною-учасника торгів) та в такому випадку надається лист-роз‘яснення, складений в довільній формі, за підписом уповноваженої особи учасника, з посиланням на відповідну міжнародну угоду (конвенцію тощо) між Україною та країною-учасника торгів, згідно з якою документ не потребує легалізації.</w:t>
            </w:r>
          </w:p>
        </w:tc>
      </w:tr>
      <w:tr w:rsidR="00CD18C4" w:rsidRPr="00DF0E2C" w14:paraId="66BE4C9F"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3EEFD137" w14:textId="100B8E12" w:rsidR="00CD18C4" w:rsidRPr="00DF0E2C" w:rsidRDefault="002653E1" w:rsidP="007430E0">
            <w:pPr>
              <w:spacing w:after="0" w:line="240" w:lineRule="auto"/>
              <w:rPr>
                <w:rFonts w:ascii="Times New Roman" w:hAnsi="Times New Roman" w:cs="Times New Roman"/>
              </w:rPr>
            </w:pPr>
            <w:r>
              <w:rPr>
                <w:rFonts w:ascii="Times New Roman" w:hAnsi="Times New Roman" w:cs="Times New Roman"/>
              </w:rPr>
              <w:lastRenderedPageBreak/>
              <w:t>19</w:t>
            </w:r>
            <w:r w:rsidR="00CD18C4" w:rsidRPr="00DF0E2C">
              <w:rPr>
                <w:rFonts w:ascii="Times New Roman" w:hAnsi="Times New Roman" w:cs="Times New Roman"/>
              </w:rPr>
              <w:t>. Згода на обробку персональних даних</w:t>
            </w:r>
          </w:p>
        </w:tc>
        <w:tc>
          <w:tcPr>
            <w:tcW w:w="7058" w:type="dxa"/>
            <w:gridSpan w:val="2"/>
            <w:tcBorders>
              <w:top w:val="single" w:sz="4" w:space="0" w:color="auto"/>
              <w:left w:val="single" w:sz="4" w:space="0" w:color="auto"/>
              <w:bottom w:val="single" w:sz="4" w:space="0" w:color="auto"/>
              <w:right w:val="single" w:sz="4" w:space="0" w:color="auto"/>
            </w:tcBorders>
          </w:tcPr>
          <w:p w14:paraId="1139FF5A"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Лист-згода в довільній формі або відповідно до взірця, що наведений далі, повинна бути підписана особою, яка підписує тендерну пропозицію та/або уповноважена на підписання договору про закупівлю.</w:t>
            </w:r>
          </w:p>
          <w:p w14:paraId="7905E766" w14:textId="77777777" w:rsidR="00CD18C4" w:rsidRPr="00DF0E2C" w:rsidRDefault="00CD18C4" w:rsidP="00743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Times New Roman" w:eastAsia="Calibri" w:hAnsi="Times New Roman" w:cs="Times New Roman"/>
                <w:b/>
                <w:kern w:val="0"/>
                <w:lang w:eastAsia="ru-RU"/>
                <w14:ligatures w14:val="none"/>
              </w:rPr>
            </w:pPr>
            <w:r w:rsidRPr="00DF0E2C">
              <w:rPr>
                <w:rFonts w:ascii="Times New Roman" w:eastAsia="Calibri" w:hAnsi="Times New Roman" w:cs="Times New Roman"/>
                <w:b/>
                <w:kern w:val="0"/>
                <w:lang w:eastAsia="ru-RU"/>
                <w14:ligatures w14:val="none"/>
              </w:rPr>
              <w:t>ВЗІРЕЦЬ</w:t>
            </w:r>
          </w:p>
          <w:p w14:paraId="728B2DBC" w14:textId="77777777" w:rsidR="00CD18C4" w:rsidRPr="00DF0E2C" w:rsidRDefault="00CD18C4" w:rsidP="00743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kern w:val="0"/>
                <w:lang w:eastAsia="ru-RU"/>
                <w14:ligatures w14:val="none"/>
              </w:rPr>
            </w:pPr>
          </w:p>
          <w:p w14:paraId="606684E6" w14:textId="77777777" w:rsidR="00CD18C4" w:rsidRPr="00DF0E2C" w:rsidRDefault="00CD18C4" w:rsidP="007430E0">
            <w:pPr>
              <w:tabs>
                <w:tab w:val="left" w:pos="3345"/>
              </w:tabs>
              <w:spacing w:after="0" w:line="240" w:lineRule="auto"/>
              <w:jc w:val="center"/>
              <w:rPr>
                <w:rFonts w:ascii="Times New Roman" w:eastAsia="Calibri" w:hAnsi="Times New Roman" w:cs="Times New Roman"/>
                <w:b/>
                <w:kern w:val="0"/>
                <w:lang w:eastAsia="ru-RU"/>
                <w14:ligatures w14:val="none"/>
              </w:rPr>
            </w:pPr>
            <w:r w:rsidRPr="00DF0E2C">
              <w:rPr>
                <w:rFonts w:ascii="Times New Roman" w:eastAsia="Calibri" w:hAnsi="Times New Roman" w:cs="Times New Roman"/>
                <w:b/>
                <w:kern w:val="0"/>
                <w:lang w:eastAsia="ru-RU"/>
                <w14:ligatures w14:val="none"/>
              </w:rPr>
              <w:t>ЛИСТ-ЗГОДА НА ОБРОБКУ ПЕРСОНАЛЬНИХ ДАНИХ</w:t>
            </w:r>
          </w:p>
          <w:p w14:paraId="58055248" w14:textId="77777777" w:rsidR="00CD18C4" w:rsidRPr="00DF0E2C" w:rsidRDefault="00CD18C4" w:rsidP="007430E0">
            <w:pPr>
              <w:tabs>
                <w:tab w:val="left" w:pos="3345"/>
              </w:tabs>
              <w:spacing w:after="0" w:line="240" w:lineRule="auto"/>
              <w:rPr>
                <w:rFonts w:ascii="Times New Roman" w:eastAsia="Calibri" w:hAnsi="Times New Roman" w:cs="Times New Roman"/>
                <w:kern w:val="0"/>
                <w:lang w:eastAsia="ru-RU"/>
                <w14:ligatures w14:val="none"/>
              </w:rPr>
            </w:pPr>
          </w:p>
          <w:p w14:paraId="5F326F1E" w14:textId="77777777" w:rsidR="00CD18C4" w:rsidRPr="00DF0E2C" w:rsidRDefault="00CD18C4" w:rsidP="007430E0">
            <w:pPr>
              <w:tabs>
                <w:tab w:val="left" w:pos="0"/>
              </w:tabs>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ab/>
              <w:t xml:space="preserve">Відповідно до Закону «Про захист персональних даних» даю згоду на обробку, використання, поширення та доступ до персональних даних, які передбачено Законом України «Про публічні закупівлі», а також згідно  з нормами чинного законодавства, моїх персональних даних (у </w:t>
            </w:r>
            <w:proofErr w:type="spellStart"/>
            <w:r w:rsidRPr="00DF0E2C">
              <w:rPr>
                <w:rFonts w:ascii="Times New Roman" w:eastAsia="Calibri" w:hAnsi="Times New Roman" w:cs="Times New Roman"/>
                <w:kern w:val="0"/>
                <w:lang w:eastAsia="ru-RU"/>
                <w14:ligatures w14:val="none"/>
              </w:rPr>
              <w:t>т.ч</w:t>
            </w:r>
            <w:proofErr w:type="spellEnd"/>
            <w:r w:rsidRPr="00DF0E2C">
              <w:rPr>
                <w:rFonts w:ascii="Times New Roman" w:eastAsia="Calibri" w:hAnsi="Times New Roman" w:cs="Times New Roman"/>
                <w:kern w:val="0"/>
                <w:lang w:eastAsia="ru-RU"/>
                <w14:ligatures w14:val="none"/>
              </w:rPr>
              <w:t xml:space="preserve">. паспортні дані, ідентифікаційний код, свідоцтво платника податків, банківські реквізити, розрахункові рахунки, електронні ідентифікаційні дані: номери телефонів, електронні адреси або інша необхідна інформація, передбачена законодавством), відомостей, які надаю про себе для забезпечення участі у процедурі торгів, цивільно-правових та господарських відносин.  </w:t>
            </w:r>
          </w:p>
          <w:p w14:paraId="2CDDBF5F" w14:textId="77777777" w:rsidR="00CD18C4" w:rsidRPr="00DF0E2C" w:rsidRDefault="00CD18C4" w:rsidP="00743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kern w:val="0"/>
                <w:lang w:eastAsia="ru-RU"/>
                <w14:ligatures w14:val="none"/>
              </w:rPr>
            </w:pPr>
          </w:p>
          <w:p w14:paraId="52036173" w14:textId="77777777" w:rsidR="00CD18C4" w:rsidRPr="00DF0E2C" w:rsidRDefault="00CD18C4" w:rsidP="00743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
                <w:kern w:val="0"/>
                <w:lang w:eastAsia="ru-RU"/>
                <w14:ligatures w14:val="none"/>
              </w:rPr>
            </w:pPr>
            <w:r w:rsidRPr="00DF0E2C">
              <w:rPr>
                <w:rFonts w:ascii="Times New Roman" w:eastAsia="Calibri" w:hAnsi="Times New Roman" w:cs="Times New Roman"/>
                <w:i/>
                <w:kern w:val="0"/>
                <w:lang w:eastAsia="ru-RU"/>
                <w14:ligatures w14:val="none"/>
              </w:rPr>
              <w:t>ПОСАДА, ІМ’Я ПРІЗВИЩЕ, ПІДПИС УПОВНОВАЖЕНОЇ ОСОБИ УЧАСНИКА</w:t>
            </w:r>
          </w:p>
        </w:tc>
      </w:tr>
      <w:tr w:rsidR="00CD18C4" w:rsidRPr="00DF0E2C" w14:paraId="00D13878"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2D8E536B" w14:textId="4EC2B3D2"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rPr>
              <w:lastRenderedPageBreak/>
              <w:t>2</w:t>
            </w:r>
            <w:r w:rsidR="002653E1">
              <w:rPr>
                <w:rFonts w:ascii="Times New Roman" w:hAnsi="Times New Roman" w:cs="Times New Roman"/>
              </w:rPr>
              <w:t>0</w:t>
            </w:r>
            <w:r w:rsidRPr="00DF0E2C">
              <w:rPr>
                <w:rFonts w:ascii="Times New Roman" w:hAnsi="Times New Roman" w:cs="Times New Roman"/>
              </w:rPr>
              <w:t>. Підписаний учасником Проєкт договору</w:t>
            </w:r>
          </w:p>
        </w:tc>
        <w:tc>
          <w:tcPr>
            <w:tcW w:w="7058" w:type="dxa"/>
            <w:gridSpan w:val="2"/>
            <w:tcBorders>
              <w:top w:val="single" w:sz="4" w:space="0" w:color="auto"/>
              <w:left w:val="single" w:sz="4" w:space="0" w:color="auto"/>
              <w:bottom w:val="single" w:sz="4" w:space="0" w:color="auto"/>
              <w:right w:val="single" w:sz="4" w:space="0" w:color="auto"/>
            </w:tcBorders>
          </w:tcPr>
          <w:p w14:paraId="4822F9AD" w14:textId="1D90D25D"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З метою підтвердження згоди учасника з умовами </w:t>
            </w:r>
            <w:proofErr w:type="spellStart"/>
            <w:r w:rsidRPr="00DF0E2C">
              <w:rPr>
                <w:rFonts w:ascii="Times New Roman" w:eastAsia="Calibri" w:hAnsi="Times New Roman" w:cs="Times New Roman"/>
                <w:kern w:val="0"/>
                <w:lang w:eastAsia="ru-RU"/>
                <w14:ligatures w14:val="none"/>
              </w:rPr>
              <w:t>проєкту</w:t>
            </w:r>
            <w:proofErr w:type="spellEnd"/>
            <w:r w:rsidRPr="00DF0E2C">
              <w:rPr>
                <w:rFonts w:ascii="Times New Roman" w:eastAsia="Calibri" w:hAnsi="Times New Roman" w:cs="Times New Roman"/>
                <w:kern w:val="0"/>
                <w:lang w:eastAsia="ru-RU"/>
                <w14:ligatures w14:val="none"/>
              </w:rPr>
              <w:t xml:space="preserve"> договору, в складі тендерної пропозиції надається підписаний уповноваженою особою учасника Проєкт договору про закупівлю згідно Додатку  № </w:t>
            </w:r>
            <w:r w:rsidR="003D4124">
              <w:rPr>
                <w:rFonts w:ascii="Times New Roman" w:eastAsia="Calibri" w:hAnsi="Times New Roman" w:cs="Times New Roman"/>
                <w:kern w:val="0"/>
                <w:lang w:eastAsia="ru-RU"/>
                <w14:ligatures w14:val="none"/>
              </w:rPr>
              <w:t>2</w:t>
            </w:r>
            <w:r w:rsidRPr="00DF0E2C">
              <w:rPr>
                <w:rFonts w:ascii="Times New Roman" w:eastAsia="Calibri" w:hAnsi="Times New Roman" w:cs="Times New Roman"/>
                <w:kern w:val="0"/>
                <w:lang w:eastAsia="ru-RU"/>
                <w14:ligatures w14:val="none"/>
              </w:rPr>
              <w:t xml:space="preserve">. </w:t>
            </w:r>
            <w:r w:rsidRPr="00DF0E2C">
              <w:t xml:space="preserve"> </w:t>
            </w:r>
            <w:r w:rsidRPr="00DF0E2C">
              <w:rPr>
                <w:rFonts w:ascii="Times New Roman" w:eastAsia="Calibri" w:hAnsi="Times New Roman" w:cs="Times New Roman"/>
                <w:kern w:val="0"/>
                <w:lang w:eastAsia="ru-RU"/>
                <w14:ligatures w14:val="none"/>
              </w:rPr>
              <w:t>Проект договору подається Учасником у складі пропозиції та є її невід’ємною частиною</w:t>
            </w:r>
          </w:p>
        </w:tc>
      </w:tr>
      <w:tr w:rsidR="00CD18C4" w:rsidRPr="00DF0E2C" w14:paraId="35B3ED21" w14:textId="77777777" w:rsidTr="007430E0">
        <w:trPr>
          <w:trHeight w:val="572"/>
        </w:trPr>
        <w:tc>
          <w:tcPr>
            <w:tcW w:w="3580" w:type="dxa"/>
            <w:tcBorders>
              <w:top w:val="single" w:sz="4" w:space="0" w:color="auto"/>
              <w:left w:val="single" w:sz="4" w:space="0" w:color="auto"/>
              <w:bottom w:val="single" w:sz="4" w:space="0" w:color="auto"/>
              <w:right w:val="single" w:sz="4" w:space="0" w:color="auto"/>
            </w:tcBorders>
          </w:tcPr>
          <w:p w14:paraId="7570062B" w14:textId="2E6BCF09" w:rsidR="00CD18C4" w:rsidRPr="00DF0E2C" w:rsidRDefault="00CD18C4" w:rsidP="007430E0">
            <w:pPr>
              <w:spacing w:after="0" w:line="240" w:lineRule="auto"/>
              <w:rPr>
                <w:rFonts w:ascii="Times New Roman" w:hAnsi="Times New Roman" w:cs="Times New Roman"/>
              </w:rPr>
            </w:pPr>
            <w:r w:rsidRPr="00DF0E2C">
              <w:rPr>
                <w:rFonts w:ascii="Times New Roman" w:hAnsi="Times New Roman" w:cs="Times New Roman"/>
                <w:lang w:val="en-US"/>
              </w:rPr>
              <w:t>2</w:t>
            </w:r>
            <w:r w:rsidR="002653E1">
              <w:rPr>
                <w:rFonts w:ascii="Times New Roman" w:hAnsi="Times New Roman" w:cs="Times New Roman"/>
              </w:rPr>
              <w:t>1</w:t>
            </w:r>
            <w:r w:rsidRPr="00DF0E2C">
              <w:rPr>
                <w:rFonts w:ascii="Times New Roman" w:hAnsi="Times New Roman" w:cs="Times New Roman"/>
                <w:lang w:val="en-US"/>
              </w:rPr>
              <w:t xml:space="preserve">. </w:t>
            </w:r>
            <w:r w:rsidRPr="00DF0E2C">
              <w:rPr>
                <w:rFonts w:ascii="Times New Roman" w:hAnsi="Times New Roman" w:cs="Times New Roman"/>
              </w:rPr>
              <w:t>Інша інформація</w:t>
            </w:r>
          </w:p>
        </w:tc>
        <w:tc>
          <w:tcPr>
            <w:tcW w:w="7058" w:type="dxa"/>
            <w:gridSpan w:val="2"/>
            <w:tcBorders>
              <w:top w:val="single" w:sz="4" w:space="0" w:color="auto"/>
              <w:left w:val="single" w:sz="4" w:space="0" w:color="auto"/>
              <w:bottom w:val="single" w:sz="4" w:space="0" w:color="auto"/>
              <w:right w:val="single" w:sz="4" w:space="0" w:color="auto"/>
            </w:tcBorders>
          </w:tcPr>
          <w:p w14:paraId="65A990C3"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Учасники-нерезиденти відповідно до вимог тендерної документації подають у складі своєї тендерної пропозиції документи, передбачені законодавством країни реєстрації учасника-нерезидента (аналоги документів), що підтверджують відповідність їх тендерної пропозиції таким вимогам.</w:t>
            </w:r>
          </w:p>
          <w:p w14:paraId="352378DC"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У разі подання аналога документа (аналогічний документ, що за змістом відповідає документу, який вимагається замовником, містить аналогічне наповнення та інформацію, що вимагається замовником) або в разі, якщо законодавством країни, де зареєстрований учасник-нерезидент (субпідрядник / співвиконавець –  нерезидент у разі їх залучення у випадку закупівлі робіт / послуг), не передбачено надання відповідних документів, учасник-нерезидент (субпідрядник / співвиконавець-нерезидент у разі їх залучення у випадку закупівлі робіт / послуг) повинен надати довідку в довільній формі з відповідними роз’ясненнями та посиланням на нормативно-правові акти держави, резидентом якої він є (у разі наявності таких нормативно-правових актів).</w:t>
            </w:r>
          </w:p>
          <w:p w14:paraId="2CE0589B" w14:textId="77777777" w:rsidR="00CD18C4" w:rsidRPr="00DF0E2C" w:rsidRDefault="00CD18C4" w:rsidP="007430E0">
            <w:pPr>
              <w:spacing w:after="0" w:line="240" w:lineRule="auto"/>
              <w:jc w:val="both"/>
              <w:rPr>
                <w:rFonts w:ascii="Times New Roman" w:eastAsia="Calibri" w:hAnsi="Times New Roman" w:cs="Times New Roman"/>
                <w:kern w:val="0"/>
                <w:lang w:eastAsia="ru-RU"/>
                <w14:ligatures w14:val="none"/>
              </w:rPr>
            </w:pPr>
            <w:r w:rsidRPr="00DF0E2C">
              <w:rPr>
                <w:rFonts w:ascii="Times New Roman" w:eastAsia="Calibri" w:hAnsi="Times New Roman" w:cs="Times New Roman"/>
                <w:kern w:val="0"/>
                <w:lang w:eastAsia="ru-RU"/>
                <w14:ligatures w14:val="none"/>
              </w:rPr>
              <w:t xml:space="preserve">Примітка.  Учасники-нерезиденти з країн Європейського Союзу надають форми документальних доказів, які охоплює </w:t>
            </w:r>
            <w:proofErr w:type="spellStart"/>
            <w:r w:rsidRPr="00DF0E2C">
              <w:rPr>
                <w:rFonts w:ascii="Times New Roman" w:eastAsia="Calibri" w:hAnsi="Times New Roman" w:cs="Times New Roman"/>
                <w:kern w:val="0"/>
                <w:lang w:eastAsia="ru-RU"/>
                <w14:ligatures w14:val="none"/>
              </w:rPr>
              <w:t>eCertis</w:t>
            </w:r>
            <w:proofErr w:type="spellEnd"/>
            <w:r w:rsidRPr="00DF0E2C">
              <w:rPr>
                <w:rFonts w:ascii="Times New Roman" w:eastAsia="Calibri" w:hAnsi="Times New Roman" w:cs="Times New Roman"/>
                <w:kern w:val="0"/>
                <w:lang w:eastAsia="ru-RU"/>
                <w14:ligatures w14:val="none"/>
              </w:rPr>
              <w:t xml:space="preserve"> (https://ec.europa.eu/tools/ecertis/#/search). </w:t>
            </w:r>
          </w:p>
        </w:tc>
      </w:tr>
    </w:tbl>
    <w:p w14:paraId="2FBC54E0" w14:textId="54B68E65" w:rsidR="000B2256" w:rsidRDefault="000B2256">
      <w:r>
        <w:br w:type="page"/>
      </w:r>
    </w:p>
    <w:p w14:paraId="78D1A2D1" w14:textId="2C0B0E01" w:rsidR="000B2256" w:rsidRPr="000B2256" w:rsidRDefault="000B2256" w:rsidP="000B2256">
      <w:pPr>
        <w:jc w:val="right"/>
        <w:rPr>
          <w:rFonts w:ascii="Times New Roman" w:hAnsi="Times New Roman" w:cs="Times New Roman"/>
          <w:b/>
          <w:bCs/>
        </w:rPr>
      </w:pPr>
      <w:r w:rsidRPr="000B2256">
        <w:rPr>
          <w:rFonts w:ascii="Times New Roman" w:hAnsi="Times New Roman" w:cs="Times New Roman"/>
          <w:b/>
          <w:bCs/>
        </w:rPr>
        <w:lastRenderedPageBreak/>
        <w:t>Частина 2</w:t>
      </w:r>
    </w:p>
    <w:p w14:paraId="1D603725" w14:textId="77777777" w:rsidR="000B2256" w:rsidRPr="00361007" w:rsidRDefault="000B2256" w:rsidP="000B2256">
      <w:pPr>
        <w:spacing w:after="0" w:line="240" w:lineRule="auto"/>
        <w:ind w:left="720"/>
        <w:jc w:val="center"/>
        <w:rPr>
          <w:rFonts w:ascii="Times New Roman" w:eastAsia="Calibri" w:hAnsi="Times New Roman" w:cs="Times New Roman"/>
          <w:b/>
          <w:sz w:val="24"/>
          <w:szCs w:val="24"/>
          <w:lang w:eastAsia="ru-RU"/>
        </w:rPr>
      </w:pPr>
      <w:r w:rsidRPr="00361007">
        <w:rPr>
          <w:rFonts w:ascii="Times New Roman" w:eastAsia="Calibri" w:hAnsi="Times New Roman" w:cs="Times New Roman"/>
          <w:b/>
          <w:sz w:val="24"/>
          <w:szCs w:val="24"/>
          <w:lang w:eastAsia="ru-RU"/>
        </w:rPr>
        <w:t>Розділ 1. Документи, які повинен надати учасник у складі тендерної пропозиції, для підтвердження відповідності кваліфікаційним критеріям встановленим замовником відповідно ст. 16 Закону України «Про публічні закупівлі» з урахуванням Особливостей:</w:t>
      </w:r>
    </w:p>
    <w:p w14:paraId="0F304CCD" w14:textId="77777777" w:rsidR="000B2256" w:rsidRPr="00361007" w:rsidRDefault="000B2256" w:rsidP="000B2256">
      <w:pPr>
        <w:spacing w:after="0" w:line="240" w:lineRule="auto"/>
        <w:jc w:val="both"/>
        <w:rPr>
          <w:rFonts w:ascii="Times New Roman" w:eastAsia="Calibri" w:hAnsi="Times New Roman" w:cs="Times New Roman"/>
          <w:sz w:val="24"/>
          <w:szCs w:val="24"/>
          <w:lang w:eastAsia="uk-UA"/>
        </w:rPr>
      </w:pPr>
    </w:p>
    <w:tbl>
      <w:tblPr>
        <w:tblW w:w="1073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3"/>
        <w:gridCol w:w="8805"/>
      </w:tblGrid>
      <w:tr w:rsidR="000B2256" w:rsidRPr="00361007" w14:paraId="4F2DE849" w14:textId="77777777" w:rsidTr="007430E0">
        <w:tc>
          <w:tcPr>
            <w:tcW w:w="1912" w:type="dxa"/>
            <w:tcBorders>
              <w:top w:val="single" w:sz="4" w:space="0" w:color="auto"/>
              <w:left w:val="single" w:sz="4" w:space="0" w:color="auto"/>
              <w:bottom w:val="single" w:sz="4" w:space="0" w:color="auto"/>
              <w:right w:val="single" w:sz="4" w:space="0" w:color="auto"/>
            </w:tcBorders>
            <w:hideMark/>
          </w:tcPr>
          <w:p w14:paraId="4AFF1D74" w14:textId="77777777" w:rsidR="000B2256" w:rsidRPr="00007F11" w:rsidRDefault="000B2256" w:rsidP="007430E0">
            <w:pPr>
              <w:spacing w:after="0" w:line="240" w:lineRule="auto"/>
              <w:jc w:val="center"/>
              <w:rPr>
                <w:rFonts w:ascii="Times New Roman" w:eastAsia="Calibri" w:hAnsi="Times New Roman" w:cs="Times New Roman"/>
                <w:b/>
                <w:color w:val="000000"/>
                <w:lang w:eastAsia="ru-RU"/>
              </w:rPr>
            </w:pPr>
            <w:r w:rsidRPr="00007F11">
              <w:rPr>
                <w:rFonts w:ascii="Times New Roman" w:eastAsia="Calibri" w:hAnsi="Times New Roman" w:cs="Times New Roman"/>
                <w:b/>
                <w:color w:val="000000"/>
                <w:lang w:eastAsia="ru-RU"/>
              </w:rPr>
              <w:t>Кваліфікаційний критерій</w:t>
            </w:r>
          </w:p>
        </w:tc>
        <w:tc>
          <w:tcPr>
            <w:tcW w:w="8826" w:type="dxa"/>
            <w:tcBorders>
              <w:top w:val="single" w:sz="4" w:space="0" w:color="auto"/>
              <w:left w:val="single" w:sz="4" w:space="0" w:color="auto"/>
              <w:bottom w:val="single" w:sz="4" w:space="0" w:color="auto"/>
              <w:right w:val="single" w:sz="4" w:space="0" w:color="auto"/>
            </w:tcBorders>
            <w:hideMark/>
          </w:tcPr>
          <w:p w14:paraId="3819C1D5" w14:textId="77777777" w:rsidR="000B2256" w:rsidRPr="00007F11" w:rsidRDefault="000B2256" w:rsidP="007430E0">
            <w:pPr>
              <w:spacing w:after="0" w:line="240" w:lineRule="auto"/>
              <w:jc w:val="center"/>
              <w:rPr>
                <w:rFonts w:ascii="Times New Roman" w:eastAsia="Calibri" w:hAnsi="Times New Roman" w:cs="Times New Roman"/>
                <w:b/>
                <w:color w:val="000000"/>
                <w:lang w:eastAsia="ru-RU"/>
              </w:rPr>
            </w:pPr>
            <w:r w:rsidRPr="00007F11">
              <w:rPr>
                <w:rFonts w:ascii="Times New Roman" w:eastAsia="Calibri" w:hAnsi="Times New Roman" w:cs="Times New Roman"/>
                <w:b/>
                <w:color w:val="000000"/>
                <w:lang w:eastAsia="ru-RU"/>
              </w:rPr>
              <w:t>Підтвердження відповідності</w:t>
            </w:r>
          </w:p>
        </w:tc>
      </w:tr>
      <w:tr w:rsidR="000B2256" w:rsidRPr="00361007" w14:paraId="1487F103" w14:textId="77777777" w:rsidTr="007430E0">
        <w:tblPrEx>
          <w:tblBorders>
            <w:top w:val="single" w:sz="4" w:space="0" w:color="000001"/>
            <w:left w:val="single" w:sz="4" w:space="0" w:color="000001"/>
            <w:bottom w:val="single" w:sz="4" w:space="0" w:color="000001"/>
            <w:right w:val="none" w:sz="0" w:space="0" w:color="auto"/>
            <w:insideH w:val="single" w:sz="4" w:space="0" w:color="000001"/>
            <w:insideV w:val="none" w:sz="0" w:space="0" w:color="auto"/>
          </w:tblBorders>
          <w:tblCellMar>
            <w:left w:w="103" w:type="dxa"/>
          </w:tblCellMar>
          <w:tblLook w:val="04A0" w:firstRow="1" w:lastRow="0" w:firstColumn="1" w:lastColumn="0" w:noHBand="0" w:noVBand="1"/>
        </w:tblPrEx>
        <w:trPr>
          <w:trHeight w:val="274"/>
        </w:trPr>
        <w:tc>
          <w:tcPr>
            <w:tcW w:w="1912" w:type="dxa"/>
            <w:tcBorders>
              <w:top w:val="single" w:sz="4" w:space="0" w:color="000000"/>
              <w:left w:val="single" w:sz="4" w:space="0" w:color="000000"/>
              <w:bottom w:val="single" w:sz="4" w:space="0" w:color="000000"/>
              <w:right w:val="nil"/>
            </w:tcBorders>
          </w:tcPr>
          <w:p w14:paraId="2F35258B" w14:textId="77777777" w:rsidR="000B2256" w:rsidRPr="00007F11" w:rsidRDefault="000B2256" w:rsidP="007430E0">
            <w:pPr>
              <w:widowControl w:val="0"/>
              <w:tabs>
                <w:tab w:val="left" w:pos="1080"/>
              </w:tabs>
              <w:spacing w:after="200" w:line="276" w:lineRule="auto"/>
              <w:rPr>
                <w:rFonts w:ascii="Times New Roman" w:eastAsia="Calibri" w:hAnsi="Times New Roman" w:cs="Times New Roman"/>
              </w:rPr>
            </w:pPr>
            <w:r w:rsidRPr="00007F11">
              <w:rPr>
                <w:rFonts w:ascii="Times New Roman" w:eastAsia="Calibri" w:hAnsi="Times New Roman" w:cs="Times New Roman"/>
                <w:b/>
              </w:rPr>
              <w:t>1. Наявність документально підтвердженого досвіду виконання аналогічного (аналогічних) за предметом закупівлі договору (договорів)</w:t>
            </w:r>
          </w:p>
        </w:tc>
        <w:tc>
          <w:tcPr>
            <w:tcW w:w="8826" w:type="dxa"/>
            <w:tcBorders>
              <w:top w:val="single" w:sz="4" w:space="0" w:color="000000"/>
              <w:left w:val="single" w:sz="4" w:space="0" w:color="000000"/>
              <w:bottom w:val="single" w:sz="4" w:space="0" w:color="000000"/>
              <w:right w:val="single" w:sz="4" w:space="0" w:color="000000"/>
            </w:tcBorders>
          </w:tcPr>
          <w:p w14:paraId="15475AF8" w14:textId="7BEC3E52" w:rsidR="000B2256" w:rsidRDefault="000B2256" w:rsidP="00C94BAA">
            <w:pPr>
              <w:spacing w:after="200" w:line="276" w:lineRule="auto"/>
              <w:ind w:firstLine="284"/>
              <w:jc w:val="both"/>
              <w:rPr>
                <w:rFonts w:ascii="Times New Roman" w:eastAsia="Times New Roman" w:hAnsi="Times New Roman" w:cs="Times New Roman"/>
                <w:sz w:val="20"/>
                <w:szCs w:val="20"/>
              </w:rPr>
            </w:pPr>
            <w:r w:rsidRPr="00007F11">
              <w:rPr>
                <w:rFonts w:ascii="Times New Roman" w:eastAsia="Calibri" w:hAnsi="Times New Roman" w:cs="Times New Roman"/>
              </w:rPr>
              <w:t>1.</w:t>
            </w:r>
            <w:r w:rsidR="002653E1">
              <w:rPr>
                <w:rFonts w:ascii="Times New Roman" w:eastAsia="Calibri" w:hAnsi="Times New Roman" w:cs="Times New Roman"/>
              </w:rPr>
              <w:t>1</w:t>
            </w:r>
            <w:r w:rsidRPr="00007F11">
              <w:rPr>
                <w:rFonts w:ascii="Times New Roman" w:eastAsia="Calibri" w:hAnsi="Times New Roman" w:cs="Times New Roman"/>
              </w:rPr>
              <w:t>. Для підтвердження інформації</w:t>
            </w:r>
            <w:r w:rsidR="002653E1">
              <w:rPr>
                <w:rFonts w:ascii="Times New Roman" w:eastAsia="Calibri" w:hAnsi="Times New Roman" w:cs="Times New Roman"/>
              </w:rPr>
              <w:t xml:space="preserve"> про наявн</w:t>
            </w:r>
            <w:r w:rsidR="00C94BAA">
              <w:rPr>
                <w:rFonts w:ascii="Times New Roman" w:eastAsia="Calibri" w:hAnsi="Times New Roman" w:cs="Times New Roman"/>
              </w:rPr>
              <w:t>ість</w:t>
            </w:r>
            <w:r w:rsidR="00C94BAA">
              <w:t xml:space="preserve"> </w:t>
            </w:r>
            <w:r w:rsidR="00C94BAA" w:rsidRPr="00C94BAA">
              <w:rPr>
                <w:rFonts w:ascii="Times New Roman" w:eastAsia="Calibri" w:hAnsi="Times New Roman" w:cs="Times New Roman"/>
              </w:rPr>
              <w:t>досвіду виконання аналогічного</w:t>
            </w:r>
            <w:r w:rsidR="00E84B7B">
              <w:rPr>
                <w:rFonts w:ascii="Times New Roman" w:eastAsia="Calibri" w:hAnsi="Times New Roman" w:cs="Times New Roman"/>
              </w:rPr>
              <w:t xml:space="preserve"> </w:t>
            </w:r>
            <w:r w:rsidR="00C94BAA">
              <w:rPr>
                <w:rFonts w:ascii="Times New Roman" w:eastAsia="Calibri" w:hAnsi="Times New Roman" w:cs="Times New Roman"/>
              </w:rPr>
              <w:t xml:space="preserve">договору </w:t>
            </w:r>
            <w:r w:rsidRPr="00007F11">
              <w:rPr>
                <w:rFonts w:ascii="Times New Roman" w:eastAsia="Calibri" w:hAnsi="Times New Roman" w:cs="Times New Roman"/>
              </w:rPr>
              <w:t xml:space="preserve">учасник має надати копію відповідного аналогічного за предметом закупівлі договору (не менше одного) </w:t>
            </w:r>
          </w:p>
          <w:p w14:paraId="6D798C6C" w14:textId="77777777" w:rsidR="000B2256" w:rsidRPr="00844205" w:rsidRDefault="000B2256" w:rsidP="007430E0">
            <w:pPr>
              <w:shd w:val="clear" w:color="auto" w:fill="FFFFFF"/>
              <w:spacing w:before="240" w:after="240"/>
              <w:jc w:val="both"/>
              <w:rPr>
                <w:rFonts w:ascii="Times New Roman" w:eastAsia="Times New Roman" w:hAnsi="Times New Roman" w:cs="Times New Roman"/>
                <w:i/>
                <w:iCs/>
                <w:sz w:val="20"/>
                <w:szCs w:val="20"/>
              </w:rPr>
            </w:pPr>
            <w:r w:rsidRPr="00844205">
              <w:rPr>
                <w:rFonts w:ascii="Times New Roman" w:eastAsia="Times New Roman" w:hAnsi="Times New Roman" w:cs="Times New Roman"/>
                <w:i/>
                <w:iCs/>
                <w:sz w:val="20"/>
                <w:szCs w:val="20"/>
              </w:rPr>
              <w:t>*Аналогічним є договір, що є аналогічним  за предметом закупівлі або  за кодом ДК 021:2015</w:t>
            </w:r>
          </w:p>
          <w:p w14:paraId="6B0CEB24" w14:textId="77777777" w:rsidR="000B2256" w:rsidRPr="00B66CF2" w:rsidRDefault="000B2256" w:rsidP="007430E0">
            <w:pPr>
              <w:shd w:val="clear" w:color="auto" w:fill="FFFFFF"/>
              <w:spacing w:before="240" w:after="240"/>
              <w:jc w:val="both"/>
              <w:rPr>
                <w:rFonts w:ascii="Times New Roman" w:eastAsia="Times New Roman" w:hAnsi="Times New Roman" w:cs="Times New Roman"/>
                <w:sz w:val="20"/>
                <w:szCs w:val="20"/>
              </w:rPr>
            </w:pPr>
            <w:r w:rsidRPr="00B66CF2">
              <w:rPr>
                <w:rFonts w:ascii="Times New Roman" w:eastAsia="Calibri" w:hAnsi="Times New Roman" w:cs="Times New Roman"/>
                <w:i/>
                <w:sz w:val="20"/>
                <w:szCs w:val="20"/>
              </w:rPr>
              <w:t>**Замовниками згідно з договорами можуть бути суб’єкти будь-якої форми власності</w:t>
            </w:r>
            <w:r w:rsidRPr="00B66CF2">
              <w:rPr>
                <w:rFonts w:ascii="Times New Roman" w:eastAsia="Calibri" w:hAnsi="Times New Roman" w:cs="Times New Roman"/>
                <w:i/>
                <w:sz w:val="20"/>
                <w:szCs w:val="20"/>
                <w:shd w:val="clear" w:color="auto" w:fill="FFFFFF"/>
              </w:rPr>
              <w:t>.</w:t>
            </w:r>
          </w:p>
          <w:p w14:paraId="69A5B119" w14:textId="77777777" w:rsidR="000B2256" w:rsidRPr="00361007" w:rsidRDefault="000B2256" w:rsidP="007430E0">
            <w:pPr>
              <w:tabs>
                <w:tab w:val="left" w:pos="1080"/>
              </w:tabs>
              <w:spacing w:after="200" w:line="276" w:lineRule="auto"/>
              <w:jc w:val="both"/>
              <w:rPr>
                <w:rFonts w:ascii="Times New Roman" w:eastAsia="Calibri" w:hAnsi="Times New Roman" w:cs="Times New Roman"/>
                <w:bCs/>
                <w:sz w:val="24"/>
                <w:szCs w:val="24"/>
              </w:rPr>
            </w:pPr>
            <w:r w:rsidRPr="00B66CF2">
              <w:rPr>
                <w:rFonts w:ascii="Times New Roman" w:eastAsia="Calibri" w:hAnsi="Times New Roman" w:cs="Times New Roman"/>
                <w:i/>
                <w:sz w:val="20"/>
                <w:szCs w:val="20"/>
                <w:shd w:val="clear" w:color="auto" w:fill="FFFFFF"/>
              </w:rPr>
              <w:t>***інформація викладена в договорі, яку учасник на підставі статті 505 Цивільного Кодексу України вважає комерційною таємницею, може бути заретушована учасником торгів.</w:t>
            </w:r>
            <w:r w:rsidRPr="00B66CF2">
              <w:rPr>
                <w:rFonts w:ascii="Times New Roman" w:eastAsia="Calibri" w:hAnsi="Times New Roman" w:cs="Times New Roman"/>
                <w:sz w:val="20"/>
                <w:szCs w:val="20"/>
              </w:rPr>
              <w:t xml:space="preserve"> </w:t>
            </w:r>
            <w:r w:rsidRPr="00B66CF2">
              <w:rPr>
                <w:rFonts w:ascii="Times New Roman" w:eastAsia="Calibri" w:hAnsi="Times New Roman" w:cs="Times New Roman"/>
                <w:i/>
                <w:sz w:val="20"/>
                <w:szCs w:val="20"/>
                <w:shd w:val="clear" w:color="auto" w:fill="FFFFFF"/>
              </w:rPr>
              <w:t>Оскільки учасники мають підтвердити свій досвід виконання аналогічного договору, то в цьому випадку до комерційної таємниці не може бути віднесений предмет договору, його обсяг та склад, визначений у договорі та/або у додатках до нього</w:t>
            </w:r>
          </w:p>
        </w:tc>
      </w:tr>
    </w:tbl>
    <w:p w14:paraId="3E35CD44" w14:textId="77777777" w:rsidR="000B2256" w:rsidRPr="00007F11" w:rsidRDefault="000B2256" w:rsidP="000B2256">
      <w:pPr>
        <w:spacing w:after="0" w:line="240" w:lineRule="auto"/>
        <w:jc w:val="both"/>
        <w:rPr>
          <w:rFonts w:ascii="Times New Roman" w:eastAsia="Calibri" w:hAnsi="Times New Roman" w:cs="Times New Roman"/>
          <w:lang w:eastAsia="uk-UA"/>
        </w:rPr>
      </w:pPr>
    </w:p>
    <w:p w14:paraId="311086FD" w14:textId="77777777" w:rsidR="000B2256" w:rsidRDefault="000B2256" w:rsidP="000B2256">
      <w:pPr>
        <w:tabs>
          <w:tab w:val="left" w:pos="1080"/>
        </w:tabs>
        <w:spacing w:after="0" w:line="240" w:lineRule="auto"/>
        <w:jc w:val="both"/>
        <w:rPr>
          <w:rFonts w:ascii="Times New Roman" w:eastAsia="Calibri" w:hAnsi="Times New Roman" w:cs="Times New Roman"/>
          <w:i/>
          <w:iCs/>
          <w:lang w:eastAsia="uk-UA"/>
        </w:rPr>
      </w:pPr>
      <w:r w:rsidRPr="00007F11">
        <w:rPr>
          <w:rFonts w:ascii="Times New Roman" w:eastAsia="Calibri" w:hAnsi="Times New Roman" w:cs="Times New Roman"/>
          <w:i/>
          <w:iCs/>
          <w:lang w:eastAsia="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6803F053" w14:textId="77777777" w:rsidR="000B2256" w:rsidRDefault="000B2256" w:rsidP="000B2256">
      <w:pPr>
        <w:tabs>
          <w:tab w:val="left" w:pos="1080"/>
        </w:tabs>
        <w:spacing w:after="0" w:line="240" w:lineRule="auto"/>
        <w:jc w:val="both"/>
        <w:rPr>
          <w:rFonts w:ascii="Times New Roman" w:eastAsia="Calibri" w:hAnsi="Times New Roman" w:cs="Times New Roman"/>
          <w:i/>
          <w:iCs/>
          <w:lang w:eastAsia="uk-UA"/>
        </w:rPr>
      </w:pPr>
    </w:p>
    <w:p w14:paraId="3F4F55C5" w14:textId="77777777" w:rsidR="000B2256" w:rsidRDefault="000B2256" w:rsidP="000B2256">
      <w:pPr>
        <w:tabs>
          <w:tab w:val="left" w:pos="1080"/>
        </w:tabs>
        <w:spacing w:after="0" w:line="240" w:lineRule="auto"/>
        <w:jc w:val="right"/>
        <w:rPr>
          <w:rFonts w:ascii="Times New Roman" w:eastAsia="Calibri" w:hAnsi="Times New Roman" w:cs="Times New Roman"/>
          <w:b/>
          <w:bCs/>
          <w:lang w:eastAsia="uk-UA"/>
        </w:rPr>
      </w:pPr>
    </w:p>
    <w:p w14:paraId="5C0EE270" w14:textId="35920ED2" w:rsidR="000B2256" w:rsidRDefault="000B2256" w:rsidP="000B2256">
      <w:pPr>
        <w:tabs>
          <w:tab w:val="left" w:pos="1080"/>
        </w:tabs>
        <w:spacing w:after="0" w:line="240" w:lineRule="auto"/>
        <w:jc w:val="right"/>
        <w:rPr>
          <w:rFonts w:ascii="Times New Roman" w:eastAsia="Calibri" w:hAnsi="Times New Roman" w:cs="Times New Roman"/>
          <w:b/>
          <w:bCs/>
          <w:lang w:eastAsia="uk-UA"/>
        </w:rPr>
      </w:pPr>
      <w:r w:rsidRPr="000B2256">
        <w:rPr>
          <w:rFonts w:ascii="Times New Roman" w:eastAsia="Calibri" w:hAnsi="Times New Roman" w:cs="Times New Roman"/>
          <w:b/>
          <w:bCs/>
          <w:lang w:eastAsia="uk-UA"/>
        </w:rPr>
        <w:t>Частина 3</w:t>
      </w:r>
    </w:p>
    <w:p w14:paraId="77495492" w14:textId="77777777" w:rsidR="000B2256" w:rsidRDefault="000B2256" w:rsidP="000B2256">
      <w:pPr>
        <w:tabs>
          <w:tab w:val="left" w:pos="1080"/>
        </w:tabs>
        <w:spacing w:after="0" w:line="240" w:lineRule="auto"/>
        <w:jc w:val="right"/>
        <w:rPr>
          <w:rFonts w:ascii="Times New Roman" w:eastAsia="Calibri" w:hAnsi="Times New Roman" w:cs="Times New Roman"/>
          <w:b/>
          <w:bCs/>
          <w:lang w:eastAsia="uk-UA"/>
        </w:rPr>
      </w:pPr>
    </w:p>
    <w:p w14:paraId="6C81CCDA" w14:textId="3F7743B0" w:rsidR="000B2256" w:rsidRPr="00C53672" w:rsidRDefault="000B2256" w:rsidP="00C53672">
      <w:pPr>
        <w:jc w:val="center"/>
        <w:rPr>
          <w:rFonts w:ascii="Times New Roman" w:hAnsi="Times New Roman"/>
          <w:b/>
          <w:bCs/>
          <w:sz w:val="24"/>
          <w:szCs w:val="24"/>
        </w:rPr>
      </w:pPr>
      <w:r>
        <w:rPr>
          <w:rFonts w:ascii="Times New Roman" w:hAnsi="Times New Roman"/>
          <w:b/>
          <w:bCs/>
          <w:sz w:val="24"/>
          <w:szCs w:val="24"/>
        </w:rPr>
        <w:t>Вимоги до учасників щодо підтвердження відсутності підстав для відмови в участі у відкритих торгах</w:t>
      </w:r>
    </w:p>
    <w:p w14:paraId="149C08AD" w14:textId="77777777" w:rsidR="00AF7876" w:rsidRDefault="000B2256" w:rsidP="00AF7876">
      <w:pPr>
        <w:spacing w:after="0" w:line="240" w:lineRule="auto"/>
        <w:jc w:val="both"/>
        <w:rPr>
          <w:rFonts w:ascii="Times New Roman" w:hAnsi="Times New Roman"/>
        </w:rPr>
      </w:pPr>
      <w:r>
        <w:rPr>
          <w:rFonts w:ascii="Times New Roman" w:hAnsi="Times New Roman"/>
          <w:sz w:val="24"/>
          <w:szCs w:val="24"/>
        </w:rPr>
        <w:tab/>
      </w:r>
      <w:r w:rsidR="00AF7876">
        <w:rPr>
          <w:rFonts w:ascii="Times New Roman" w:hAnsi="Times New Roman"/>
        </w:rPr>
        <w:t xml:space="preserve">1) </w:t>
      </w:r>
      <w:r w:rsidR="00AF7876">
        <w:rPr>
          <w:rFonts w:ascii="Times New Roman" w:hAnsi="Times New Roman"/>
          <w:b/>
          <w:bCs/>
          <w:u w:val="single"/>
        </w:rPr>
        <w:t>учасник підтверджує відсутність підстав, зазначених в пункті 47 Особливостей (крім підпунктів 1 і 7 пункту 47 Особливостей)</w:t>
      </w:r>
      <w:r w:rsidR="00AF7876">
        <w:rPr>
          <w:rFonts w:ascii="Times New Roman" w:hAnsi="Times New Roman"/>
        </w:rPr>
        <w:t>, шляхом самостійного декларування відсутності таких підстав в електронній системі закупівель під час подання тендерної пропозиції.  Замовник самостійно за результатами розгляду тендерної пропозиції учасника підтверджує в електронній системі закупівель відсутність в учасника підстав, визначених підпунктами 1 та 7 пункту 47 Особливостей.</w:t>
      </w:r>
    </w:p>
    <w:p w14:paraId="410592AA" w14:textId="77777777" w:rsidR="00AF7876" w:rsidRDefault="00AF7876" w:rsidP="00AF7876">
      <w:pPr>
        <w:spacing w:after="0" w:line="240" w:lineRule="auto"/>
        <w:jc w:val="both"/>
        <w:rPr>
          <w:rFonts w:ascii="Times New Roman" w:hAnsi="Times New Roman"/>
          <w:lang w:val="en-US"/>
        </w:rPr>
      </w:pPr>
      <w:r>
        <w:rPr>
          <w:rFonts w:ascii="Times New Roman" w:hAnsi="Times New Roman"/>
          <w:lang w:val="en-US"/>
        </w:rPr>
        <w:t xml:space="preserve">2) </w:t>
      </w:r>
      <w:proofErr w:type="spellStart"/>
      <w:r>
        <w:rPr>
          <w:rFonts w:ascii="Times New Roman" w:hAnsi="Times New Roman"/>
          <w:b/>
          <w:bCs/>
          <w:u w:val="single"/>
          <w:lang w:val="en-US"/>
        </w:rPr>
        <w:t>Учасник</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процедури</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закупівлі</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який</w:t>
      </w:r>
      <w:proofErr w:type="spellEnd"/>
      <w:r>
        <w:rPr>
          <w:rFonts w:ascii="Times New Roman" w:hAnsi="Times New Roman"/>
          <w:b/>
          <w:bCs/>
          <w:u w:val="single"/>
          <w:lang w:val="en-US"/>
        </w:rPr>
        <w:t xml:space="preserve"> є </w:t>
      </w:r>
      <w:proofErr w:type="spellStart"/>
      <w:r>
        <w:rPr>
          <w:rFonts w:ascii="Times New Roman" w:hAnsi="Times New Roman"/>
          <w:b/>
          <w:bCs/>
          <w:u w:val="single"/>
          <w:lang w:val="en-US"/>
        </w:rPr>
        <w:t>резидентом</w:t>
      </w:r>
      <w:proofErr w:type="spellEnd"/>
      <w:r>
        <w:rPr>
          <w:rFonts w:ascii="Times New Roman" w:hAnsi="Times New Roman"/>
          <w:b/>
          <w:bCs/>
          <w:u w:val="single"/>
        </w:rPr>
        <w:t>,</w:t>
      </w:r>
      <w:r>
        <w:rPr>
          <w:rFonts w:ascii="Times New Roman" w:hAnsi="Times New Roman"/>
          <w:b/>
          <w:bCs/>
          <w:u w:val="single"/>
          <w:lang w:val="en-US"/>
        </w:rPr>
        <w:t xml:space="preserve"> </w:t>
      </w:r>
      <w:proofErr w:type="spellStart"/>
      <w:r>
        <w:rPr>
          <w:rFonts w:ascii="Times New Roman" w:hAnsi="Times New Roman"/>
          <w:b/>
          <w:bCs/>
          <w:u w:val="single"/>
          <w:lang w:val="en-US"/>
        </w:rPr>
        <w:t>підтверджує</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відсутність</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підстав</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зазначених</w:t>
      </w:r>
      <w:proofErr w:type="spellEnd"/>
      <w:r>
        <w:rPr>
          <w:rFonts w:ascii="Times New Roman" w:hAnsi="Times New Roman"/>
          <w:b/>
          <w:bCs/>
          <w:u w:val="single"/>
          <w:lang w:val="en-US"/>
        </w:rPr>
        <w:t xml:space="preserve"> в </w:t>
      </w:r>
      <w:r>
        <w:rPr>
          <w:rFonts w:ascii="Times New Roman" w:hAnsi="Times New Roman"/>
          <w:b/>
          <w:bCs/>
          <w:u w:val="single"/>
        </w:rPr>
        <w:t xml:space="preserve">підпункті 9 </w:t>
      </w:r>
      <w:proofErr w:type="spellStart"/>
      <w:r>
        <w:rPr>
          <w:rFonts w:ascii="Times New Roman" w:hAnsi="Times New Roman"/>
          <w:b/>
          <w:bCs/>
          <w:u w:val="single"/>
          <w:lang w:val="en-US"/>
        </w:rPr>
        <w:t>пункті</w:t>
      </w:r>
      <w:proofErr w:type="spellEnd"/>
      <w:r>
        <w:rPr>
          <w:rFonts w:ascii="Times New Roman" w:hAnsi="Times New Roman"/>
          <w:b/>
          <w:bCs/>
          <w:u w:val="single"/>
          <w:lang w:val="en-US"/>
        </w:rPr>
        <w:t xml:space="preserve"> 47 </w:t>
      </w:r>
      <w:proofErr w:type="spellStart"/>
      <w:r>
        <w:rPr>
          <w:rFonts w:ascii="Times New Roman" w:hAnsi="Times New Roman"/>
          <w:b/>
          <w:bCs/>
          <w:u w:val="single"/>
          <w:lang w:val="en-US"/>
        </w:rPr>
        <w:t>Особливостей</w:t>
      </w:r>
      <w:proofErr w:type="spellEnd"/>
      <w:r>
        <w:rPr>
          <w:rFonts w:ascii="Times New Roman" w:hAnsi="Times New Roman"/>
        </w:rPr>
        <w:t>,</w:t>
      </w:r>
      <w:r>
        <w:rPr>
          <w:rFonts w:ascii="Times New Roman" w:hAnsi="Times New Roman"/>
          <w:lang w:val="en-US"/>
        </w:rPr>
        <w:t xml:space="preserve"> </w:t>
      </w:r>
      <w:proofErr w:type="spellStart"/>
      <w:r>
        <w:rPr>
          <w:rFonts w:ascii="Times New Roman" w:hAnsi="Times New Roman"/>
          <w:lang w:val="en-US"/>
        </w:rPr>
        <w:t>шляхом</w:t>
      </w:r>
      <w:proofErr w:type="spellEnd"/>
      <w:r>
        <w:rPr>
          <w:rFonts w:ascii="Times New Roman" w:hAnsi="Times New Roman"/>
          <w:lang w:val="en-US"/>
        </w:rPr>
        <w:t xml:space="preserve"> </w:t>
      </w:r>
      <w:proofErr w:type="spellStart"/>
      <w:r>
        <w:rPr>
          <w:rFonts w:ascii="Times New Roman" w:hAnsi="Times New Roman"/>
          <w:lang w:val="en-US"/>
        </w:rPr>
        <w:t>самостійного</w:t>
      </w:r>
      <w:proofErr w:type="spellEnd"/>
      <w:r>
        <w:rPr>
          <w:rFonts w:ascii="Times New Roman" w:hAnsi="Times New Roman"/>
          <w:lang w:val="en-US"/>
        </w:rPr>
        <w:t xml:space="preserve"> </w:t>
      </w:r>
      <w:proofErr w:type="spellStart"/>
      <w:r>
        <w:rPr>
          <w:rFonts w:ascii="Times New Roman" w:hAnsi="Times New Roman"/>
          <w:lang w:val="en-US"/>
        </w:rPr>
        <w:t>декларування</w:t>
      </w:r>
      <w:proofErr w:type="spellEnd"/>
      <w:r>
        <w:rPr>
          <w:rFonts w:ascii="Times New Roman" w:hAnsi="Times New Roman"/>
          <w:lang w:val="en-US"/>
        </w:rPr>
        <w:t xml:space="preserve"> </w:t>
      </w:r>
      <w:proofErr w:type="spellStart"/>
      <w:r>
        <w:rPr>
          <w:rFonts w:ascii="Times New Roman" w:hAnsi="Times New Roman"/>
          <w:lang w:val="en-US"/>
        </w:rPr>
        <w:t>відсутності</w:t>
      </w:r>
      <w:proofErr w:type="spellEnd"/>
      <w:r>
        <w:rPr>
          <w:rFonts w:ascii="Times New Roman" w:hAnsi="Times New Roman"/>
          <w:lang w:val="en-US"/>
        </w:rPr>
        <w:t xml:space="preserve"> </w:t>
      </w:r>
      <w:proofErr w:type="spellStart"/>
      <w:r>
        <w:rPr>
          <w:rFonts w:ascii="Times New Roman" w:hAnsi="Times New Roman"/>
          <w:lang w:val="en-US"/>
        </w:rPr>
        <w:t>такої</w:t>
      </w:r>
      <w:proofErr w:type="spellEnd"/>
      <w:r>
        <w:rPr>
          <w:rFonts w:ascii="Times New Roman" w:hAnsi="Times New Roman"/>
          <w:lang w:val="en-US"/>
        </w:rPr>
        <w:t xml:space="preserve"> </w:t>
      </w:r>
      <w:proofErr w:type="spellStart"/>
      <w:r>
        <w:rPr>
          <w:rFonts w:ascii="Times New Roman" w:hAnsi="Times New Roman"/>
          <w:lang w:val="en-US"/>
        </w:rPr>
        <w:t>підстави</w:t>
      </w:r>
      <w:proofErr w:type="spellEnd"/>
      <w:r>
        <w:rPr>
          <w:rFonts w:ascii="Times New Roman" w:hAnsi="Times New Roman"/>
          <w:lang w:val="en-US"/>
        </w:rPr>
        <w:t xml:space="preserve"> в </w:t>
      </w:r>
      <w:proofErr w:type="spellStart"/>
      <w:r>
        <w:rPr>
          <w:rFonts w:ascii="Times New Roman" w:hAnsi="Times New Roman"/>
          <w:lang w:val="en-US"/>
        </w:rPr>
        <w:t>електронній</w:t>
      </w:r>
      <w:proofErr w:type="spellEnd"/>
      <w:r>
        <w:rPr>
          <w:rFonts w:ascii="Times New Roman" w:hAnsi="Times New Roman"/>
          <w:lang w:val="en-US"/>
        </w:rPr>
        <w:t xml:space="preserve"> </w:t>
      </w:r>
      <w:proofErr w:type="spellStart"/>
      <w:r>
        <w:rPr>
          <w:rFonts w:ascii="Times New Roman" w:hAnsi="Times New Roman"/>
          <w:lang w:val="en-US"/>
        </w:rPr>
        <w:t>системі</w:t>
      </w:r>
      <w:proofErr w:type="spellEnd"/>
      <w:r>
        <w:rPr>
          <w:rFonts w:ascii="Times New Roman" w:hAnsi="Times New Roman"/>
          <w:lang w:val="en-US"/>
        </w:rPr>
        <w:t xml:space="preserve"> закупівель </w:t>
      </w:r>
      <w:proofErr w:type="spellStart"/>
      <w:r>
        <w:rPr>
          <w:rFonts w:ascii="Times New Roman" w:hAnsi="Times New Roman"/>
          <w:lang w:val="en-US"/>
        </w:rPr>
        <w:t>під</w:t>
      </w:r>
      <w:proofErr w:type="spellEnd"/>
      <w:r>
        <w:rPr>
          <w:rFonts w:ascii="Times New Roman" w:hAnsi="Times New Roman"/>
          <w:lang w:val="en-US"/>
        </w:rPr>
        <w:t xml:space="preserve"> </w:t>
      </w:r>
      <w:proofErr w:type="spellStart"/>
      <w:r>
        <w:rPr>
          <w:rFonts w:ascii="Times New Roman" w:hAnsi="Times New Roman"/>
          <w:lang w:val="en-US"/>
        </w:rPr>
        <w:t>час</w:t>
      </w:r>
      <w:proofErr w:type="spellEnd"/>
      <w:r>
        <w:rPr>
          <w:rFonts w:ascii="Times New Roman" w:hAnsi="Times New Roman"/>
          <w:lang w:val="en-US"/>
        </w:rPr>
        <w:t xml:space="preserve"> </w:t>
      </w:r>
      <w:proofErr w:type="spellStart"/>
      <w:r>
        <w:rPr>
          <w:rFonts w:ascii="Times New Roman" w:hAnsi="Times New Roman"/>
          <w:lang w:val="en-US"/>
        </w:rPr>
        <w:t>подання</w:t>
      </w:r>
      <w:proofErr w:type="spellEnd"/>
      <w:r>
        <w:rPr>
          <w:rFonts w:ascii="Times New Roman" w:hAnsi="Times New Roman"/>
          <w:lang w:val="en-US"/>
        </w:rPr>
        <w:t xml:space="preserve"> </w:t>
      </w:r>
      <w:proofErr w:type="spellStart"/>
      <w:r>
        <w:rPr>
          <w:rFonts w:ascii="Times New Roman" w:hAnsi="Times New Roman"/>
          <w:lang w:val="en-US"/>
        </w:rPr>
        <w:t>тендерної</w:t>
      </w:r>
      <w:proofErr w:type="spellEnd"/>
      <w:r>
        <w:rPr>
          <w:rFonts w:ascii="Times New Roman" w:hAnsi="Times New Roman"/>
          <w:lang w:val="en-US"/>
        </w:rPr>
        <w:t xml:space="preserve"> </w:t>
      </w:r>
      <w:proofErr w:type="spellStart"/>
      <w:r>
        <w:rPr>
          <w:rFonts w:ascii="Times New Roman" w:hAnsi="Times New Roman"/>
          <w:lang w:val="en-US"/>
        </w:rPr>
        <w:t>пропозиції</w:t>
      </w:r>
      <w:proofErr w:type="spellEnd"/>
      <w:r>
        <w:rPr>
          <w:rFonts w:ascii="Times New Roman" w:hAnsi="Times New Roman"/>
          <w:lang w:val="en-US"/>
        </w:rPr>
        <w:t>.</w:t>
      </w:r>
    </w:p>
    <w:p w14:paraId="0DD857FB" w14:textId="77777777" w:rsidR="00AF7876" w:rsidRDefault="00AF7876" w:rsidP="00AF7876">
      <w:pPr>
        <w:spacing w:after="0" w:line="240" w:lineRule="auto"/>
        <w:jc w:val="both"/>
        <w:rPr>
          <w:rFonts w:ascii="Times New Roman" w:hAnsi="Times New Roman"/>
          <w:lang w:val="en-US"/>
        </w:rPr>
      </w:pPr>
      <w:proofErr w:type="spellStart"/>
      <w:r>
        <w:rPr>
          <w:rFonts w:ascii="Times New Roman" w:hAnsi="Times New Roman"/>
          <w:b/>
          <w:bCs/>
          <w:u w:val="single"/>
          <w:lang w:val="en-US"/>
        </w:rPr>
        <w:t>Учасник</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процедури</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закупівлі</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який</w:t>
      </w:r>
      <w:proofErr w:type="spellEnd"/>
      <w:r>
        <w:rPr>
          <w:rFonts w:ascii="Times New Roman" w:hAnsi="Times New Roman"/>
          <w:b/>
          <w:bCs/>
          <w:u w:val="single"/>
          <w:lang w:val="en-US"/>
        </w:rPr>
        <w:t xml:space="preserve"> є </w:t>
      </w:r>
      <w:proofErr w:type="spellStart"/>
      <w:r>
        <w:rPr>
          <w:rFonts w:ascii="Times New Roman" w:hAnsi="Times New Roman"/>
          <w:b/>
          <w:bCs/>
          <w:u w:val="single"/>
          <w:lang w:val="en-US"/>
        </w:rPr>
        <w:t>нерезидентом</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підтверджує</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відсутність</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підстав</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зазначених</w:t>
      </w:r>
      <w:proofErr w:type="spellEnd"/>
      <w:r>
        <w:rPr>
          <w:rFonts w:ascii="Times New Roman" w:hAnsi="Times New Roman"/>
          <w:b/>
          <w:bCs/>
          <w:u w:val="single"/>
          <w:lang w:val="en-US"/>
        </w:rPr>
        <w:t xml:space="preserve"> в </w:t>
      </w:r>
      <w:proofErr w:type="spellStart"/>
      <w:r>
        <w:rPr>
          <w:rFonts w:ascii="Times New Roman" w:hAnsi="Times New Roman"/>
          <w:b/>
          <w:bCs/>
          <w:u w:val="single"/>
          <w:lang w:val="en-US"/>
        </w:rPr>
        <w:t>підпункті</w:t>
      </w:r>
      <w:proofErr w:type="spellEnd"/>
      <w:r>
        <w:rPr>
          <w:rFonts w:ascii="Times New Roman" w:hAnsi="Times New Roman"/>
          <w:b/>
          <w:bCs/>
          <w:u w:val="single"/>
          <w:lang w:val="en-US"/>
        </w:rPr>
        <w:t xml:space="preserve"> 9 </w:t>
      </w:r>
      <w:proofErr w:type="spellStart"/>
      <w:r>
        <w:rPr>
          <w:rFonts w:ascii="Times New Roman" w:hAnsi="Times New Roman"/>
          <w:b/>
          <w:bCs/>
          <w:u w:val="single"/>
          <w:lang w:val="en-US"/>
        </w:rPr>
        <w:t>пункті</w:t>
      </w:r>
      <w:proofErr w:type="spellEnd"/>
      <w:r>
        <w:rPr>
          <w:rFonts w:ascii="Times New Roman" w:hAnsi="Times New Roman"/>
          <w:b/>
          <w:bCs/>
          <w:u w:val="single"/>
          <w:lang w:val="en-US"/>
        </w:rPr>
        <w:t xml:space="preserve"> 47 </w:t>
      </w:r>
      <w:proofErr w:type="spellStart"/>
      <w:r>
        <w:rPr>
          <w:rFonts w:ascii="Times New Roman" w:hAnsi="Times New Roman"/>
          <w:b/>
          <w:bCs/>
          <w:u w:val="single"/>
          <w:lang w:val="en-US"/>
        </w:rPr>
        <w:t>Особливостей</w:t>
      </w:r>
      <w:proofErr w:type="spellEnd"/>
      <w:r>
        <w:rPr>
          <w:rFonts w:ascii="Times New Roman" w:hAnsi="Times New Roman"/>
          <w:lang w:val="en-US"/>
        </w:rPr>
        <w:t xml:space="preserve">, </w:t>
      </w:r>
      <w:proofErr w:type="spellStart"/>
      <w:r>
        <w:rPr>
          <w:rFonts w:ascii="Times New Roman" w:hAnsi="Times New Roman"/>
          <w:lang w:val="en-US"/>
        </w:rPr>
        <w:t>шляхом</w:t>
      </w:r>
      <w:proofErr w:type="spellEnd"/>
      <w:r>
        <w:rPr>
          <w:rFonts w:ascii="Times New Roman" w:hAnsi="Times New Roman"/>
          <w:lang w:val="en-US"/>
        </w:rPr>
        <w:t xml:space="preserve"> </w:t>
      </w:r>
      <w:proofErr w:type="spellStart"/>
      <w:r>
        <w:rPr>
          <w:rFonts w:ascii="Times New Roman" w:hAnsi="Times New Roman"/>
          <w:lang w:val="en-US"/>
        </w:rPr>
        <w:t>самостійного</w:t>
      </w:r>
      <w:proofErr w:type="spellEnd"/>
      <w:r>
        <w:rPr>
          <w:rFonts w:ascii="Times New Roman" w:hAnsi="Times New Roman"/>
          <w:lang w:val="en-US"/>
        </w:rPr>
        <w:t xml:space="preserve"> </w:t>
      </w:r>
      <w:proofErr w:type="spellStart"/>
      <w:r>
        <w:rPr>
          <w:rFonts w:ascii="Times New Roman" w:hAnsi="Times New Roman"/>
          <w:lang w:val="en-US"/>
        </w:rPr>
        <w:t>декларування</w:t>
      </w:r>
      <w:proofErr w:type="spellEnd"/>
      <w:r>
        <w:rPr>
          <w:rFonts w:ascii="Times New Roman" w:hAnsi="Times New Roman"/>
          <w:lang w:val="en-US"/>
        </w:rPr>
        <w:t xml:space="preserve"> </w:t>
      </w:r>
      <w:proofErr w:type="spellStart"/>
      <w:r>
        <w:rPr>
          <w:rFonts w:ascii="Times New Roman" w:hAnsi="Times New Roman"/>
          <w:lang w:val="en-US"/>
        </w:rPr>
        <w:t>відсутності</w:t>
      </w:r>
      <w:proofErr w:type="spellEnd"/>
      <w:r>
        <w:rPr>
          <w:rFonts w:ascii="Times New Roman" w:hAnsi="Times New Roman"/>
          <w:lang w:val="en-US"/>
        </w:rPr>
        <w:t xml:space="preserve"> </w:t>
      </w:r>
      <w:proofErr w:type="spellStart"/>
      <w:r>
        <w:rPr>
          <w:rFonts w:ascii="Times New Roman" w:hAnsi="Times New Roman"/>
          <w:lang w:val="en-US"/>
        </w:rPr>
        <w:t>такої</w:t>
      </w:r>
      <w:proofErr w:type="spellEnd"/>
      <w:r>
        <w:rPr>
          <w:rFonts w:ascii="Times New Roman" w:hAnsi="Times New Roman"/>
          <w:lang w:val="en-US"/>
        </w:rPr>
        <w:t xml:space="preserve"> </w:t>
      </w:r>
      <w:proofErr w:type="spellStart"/>
      <w:r>
        <w:rPr>
          <w:rFonts w:ascii="Times New Roman" w:hAnsi="Times New Roman"/>
          <w:lang w:val="en-US"/>
        </w:rPr>
        <w:t>підстави</w:t>
      </w:r>
      <w:proofErr w:type="spellEnd"/>
      <w:r>
        <w:rPr>
          <w:rFonts w:ascii="Times New Roman" w:hAnsi="Times New Roman"/>
          <w:lang w:val="en-US"/>
        </w:rPr>
        <w:t xml:space="preserve"> в </w:t>
      </w:r>
      <w:proofErr w:type="spellStart"/>
      <w:r>
        <w:rPr>
          <w:rFonts w:ascii="Times New Roman" w:hAnsi="Times New Roman"/>
          <w:lang w:val="en-US"/>
        </w:rPr>
        <w:t>електронній</w:t>
      </w:r>
      <w:proofErr w:type="spellEnd"/>
      <w:r>
        <w:rPr>
          <w:rFonts w:ascii="Times New Roman" w:hAnsi="Times New Roman"/>
          <w:lang w:val="en-US"/>
        </w:rPr>
        <w:t xml:space="preserve"> </w:t>
      </w:r>
      <w:proofErr w:type="spellStart"/>
      <w:r>
        <w:rPr>
          <w:rFonts w:ascii="Times New Roman" w:hAnsi="Times New Roman"/>
          <w:lang w:val="en-US"/>
        </w:rPr>
        <w:t>системі</w:t>
      </w:r>
      <w:proofErr w:type="spellEnd"/>
      <w:r>
        <w:rPr>
          <w:rFonts w:ascii="Times New Roman" w:hAnsi="Times New Roman"/>
          <w:lang w:val="en-US"/>
        </w:rPr>
        <w:t xml:space="preserve"> закупівель </w:t>
      </w:r>
      <w:proofErr w:type="spellStart"/>
      <w:r>
        <w:rPr>
          <w:rFonts w:ascii="Times New Roman" w:hAnsi="Times New Roman"/>
          <w:lang w:val="en-US"/>
        </w:rPr>
        <w:t>під</w:t>
      </w:r>
      <w:proofErr w:type="spellEnd"/>
      <w:r>
        <w:rPr>
          <w:rFonts w:ascii="Times New Roman" w:hAnsi="Times New Roman"/>
          <w:lang w:val="en-US"/>
        </w:rPr>
        <w:t xml:space="preserve"> </w:t>
      </w:r>
      <w:proofErr w:type="spellStart"/>
      <w:r>
        <w:rPr>
          <w:rFonts w:ascii="Times New Roman" w:hAnsi="Times New Roman"/>
          <w:lang w:val="en-US"/>
        </w:rPr>
        <w:t>час</w:t>
      </w:r>
      <w:proofErr w:type="spellEnd"/>
      <w:r>
        <w:rPr>
          <w:rFonts w:ascii="Times New Roman" w:hAnsi="Times New Roman"/>
          <w:lang w:val="en-US"/>
        </w:rPr>
        <w:t xml:space="preserve"> </w:t>
      </w:r>
      <w:proofErr w:type="spellStart"/>
      <w:r>
        <w:rPr>
          <w:rFonts w:ascii="Times New Roman" w:hAnsi="Times New Roman"/>
          <w:lang w:val="en-US"/>
        </w:rPr>
        <w:t>подання</w:t>
      </w:r>
      <w:proofErr w:type="spellEnd"/>
      <w:r>
        <w:rPr>
          <w:rFonts w:ascii="Times New Roman" w:hAnsi="Times New Roman"/>
          <w:lang w:val="en-US"/>
        </w:rPr>
        <w:t xml:space="preserve"> </w:t>
      </w:r>
      <w:proofErr w:type="spellStart"/>
      <w:r>
        <w:rPr>
          <w:rFonts w:ascii="Times New Roman" w:hAnsi="Times New Roman"/>
          <w:lang w:val="en-US"/>
        </w:rPr>
        <w:t>тендерної</w:t>
      </w:r>
      <w:proofErr w:type="spellEnd"/>
      <w:r>
        <w:rPr>
          <w:rFonts w:ascii="Times New Roman" w:hAnsi="Times New Roman"/>
          <w:lang w:val="en-US"/>
        </w:rPr>
        <w:t xml:space="preserve"> </w:t>
      </w:r>
      <w:proofErr w:type="spellStart"/>
      <w:r>
        <w:rPr>
          <w:rFonts w:ascii="Times New Roman" w:hAnsi="Times New Roman"/>
          <w:lang w:val="en-US"/>
        </w:rPr>
        <w:t>пропозиції</w:t>
      </w:r>
      <w:proofErr w:type="spellEnd"/>
      <w:r>
        <w:rPr>
          <w:rFonts w:ascii="Times New Roman" w:hAnsi="Times New Roman"/>
          <w:lang w:val="en-US"/>
        </w:rPr>
        <w:t>.</w:t>
      </w:r>
    </w:p>
    <w:p w14:paraId="3FB3F1F4" w14:textId="77777777" w:rsidR="00AF7876" w:rsidRDefault="00AF7876" w:rsidP="00AF7876">
      <w:pPr>
        <w:spacing w:after="0" w:line="240" w:lineRule="auto"/>
        <w:jc w:val="both"/>
        <w:rPr>
          <w:rFonts w:ascii="Times New Roman" w:hAnsi="Times New Roman"/>
        </w:rPr>
      </w:pPr>
      <w:r>
        <w:rPr>
          <w:rFonts w:ascii="Times New Roman" w:hAnsi="Times New Roman"/>
          <w:b/>
          <w:bCs/>
          <w:u w:val="single"/>
          <w:lang w:val="en-US"/>
        </w:rPr>
        <w:t xml:space="preserve">В </w:t>
      </w:r>
      <w:proofErr w:type="spellStart"/>
      <w:r>
        <w:rPr>
          <w:rFonts w:ascii="Times New Roman" w:hAnsi="Times New Roman"/>
          <w:b/>
          <w:bCs/>
          <w:u w:val="single"/>
          <w:lang w:val="en-US"/>
        </w:rPr>
        <w:t>разі</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відсутності</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технічної</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реалізації</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самостійного</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декларування</w:t>
      </w:r>
      <w:proofErr w:type="spellEnd"/>
      <w:r>
        <w:rPr>
          <w:rFonts w:ascii="Times New Roman" w:hAnsi="Times New Roman"/>
          <w:b/>
          <w:bCs/>
          <w:u w:val="single"/>
          <w:lang w:val="en-US"/>
        </w:rPr>
        <w:t xml:space="preserve"> в </w:t>
      </w:r>
      <w:proofErr w:type="spellStart"/>
      <w:r>
        <w:rPr>
          <w:rFonts w:ascii="Times New Roman" w:hAnsi="Times New Roman"/>
          <w:b/>
          <w:bCs/>
          <w:u w:val="single"/>
          <w:lang w:val="en-US"/>
        </w:rPr>
        <w:t>електронній</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системі</w:t>
      </w:r>
      <w:proofErr w:type="spellEnd"/>
      <w:r>
        <w:rPr>
          <w:rFonts w:ascii="Times New Roman" w:hAnsi="Times New Roman"/>
          <w:b/>
          <w:bCs/>
          <w:u w:val="single"/>
          <w:lang w:val="en-US"/>
        </w:rPr>
        <w:t xml:space="preserve"> закупівель, </w:t>
      </w:r>
      <w:proofErr w:type="spellStart"/>
      <w:r>
        <w:rPr>
          <w:rFonts w:ascii="Times New Roman" w:hAnsi="Times New Roman"/>
          <w:b/>
          <w:bCs/>
          <w:u w:val="single"/>
          <w:lang w:val="en-US"/>
        </w:rPr>
        <w:t>такий</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учасник</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має</w:t>
      </w:r>
      <w:proofErr w:type="spellEnd"/>
      <w:r>
        <w:rPr>
          <w:rFonts w:ascii="Times New Roman" w:hAnsi="Times New Roman"/>
          <w:b/>
          <w:bCs/>
          <w:u w:val="single"/>
          <w:lang w:val="en-US"/>
        </w:rPr>
        <w:t xml:space="preserve"> </w:t>
      </w:r>
      <w:proofErr w:type="spellStart"/>
      <w:r>
        <w:rPr>
          <w:rFonts w:ascii="Times New Roman" w:hAnsi="Times New Roman"/>
          <w:b/>
          <w:bCs/>
          <w:u w:val="single"/>
          <w:lang w:val="en-US"/>
        </w:rPr>
        <w:t>надати</w:t>
      </w:r>
      <w:proofErr w:type="spellEnd"/>
      <w:r>
        <w:rPr>
          <w:rFonts w:ascii="Times New Roman" w:hAnsi="Times New Roman"/>
          <w:lang w:val="en-US"/>
        </w:rPr>
        <w:t xml:space="preserve"> у </w:t>
      </w:r>
      <w:proofErr w:type="spellStart"/>
      <w:r>
        <w:rPr>
          <w:rFonts w:ascii="Times New Roman" w:hAnsi="Times New Roman"/>
          <w:lang w:val="en-US"/>
        </w:rPr>
        <w:t>складі</w:t>
      </w:r>
      <w:proofErr w:type="spellEnd"/>
      <w:r>
        <w:rPr>
          <w:rFonts w:ascii="Times New Roman" w:hAnsi="Times New Roman"/>
          <w:lang w:val="en-US"/>
        </w:rPr>
        <w:t xml:space="preserve"> </w:t>
      </w:r>
      <w:proofErr w:type="spellStart"/>
      <w:r>
        <w:rPr>
          <w:rFonts w:ascii="Times New Roman" w:hAnsi="Times New Roman"/>
          <w:lang w:val="en-US"/>
        </w:rPr>
        <w:t>тендерної</w:t>
      </w:r>
      <w:proofErr w:type="spellEnd"/>
      <w:r>
        <w:rPr>
          <w:rFonts w:ascii="Times New Roman" w:hAnsi="Times New Roman"/>
          <w:lang w:val="en-US"/>
        </w:rPr>
        <w:t xml:space="preserve"> </w:t>
      </w:r>
      <w:proofErr w:type="spellStart"/>
      <w:r>
        <w:rPr>
          <w:rFonts w:ascii="Times New Roman" w:hAnsi="Times New Roman"/>
          <w:lang w:val="en-US"/>
        </w:rPr>
        <w:t>пропозиції</w:t>
      </w:r>
      <w:proofErr w:type="spellEnd"/>
      <w:r>
        <w:rPr>
          <w:rFonts w:ascii="Times New Roman" w:hAnsi="Times New Roman"/>
          <w:lang w:val="en-US"/>
        </w:rPr>
        <w:t xml:space="preserve"> </w:t>
      </w:r>
      <w:proofErr w:type="spellStart"/>
      <w:r>
        <w:rPr>
          <w:rFonts w:ascii="Times New Roman" w:hAnsi="Times New Roman"/>
          <w:lang w:val="en-US"/>
        </w:rPr>
        <w:t>довідку</w:t>
      </w:r>
      <w:proofErr w:type="spellEnd"/>
      <w:r>
        <w:rPr>
          <w:rFonts w:ascii="Times New Roman" w:hAnsi="Times New Roman"/>
          <w:lang w:val="en-US"/>
        </w:rPr>
        <w:t xml:space="preserve"> в </w:t>
      </w:r>
      <w:proofErr w:type="spellStart"/>
      <w:r>
        <w:rPr>
          <w:rFonts w:ascii="Times New Roman" w:hAnsi="Times New Roman"/>
          <w:lang w:val="en-US"/>
        </w:rPr>
        <w:t>довільній</w:t>
      </w:r>
      <w:proofErr w:type="spellEnd"/>
      <w:r>
        <w:rPr>
          <w:rFonts w:ascii="Times New Roman" w:hAnsi="Times New Roman"/>
          <w:lang w:val="en-US"/>
        </w:rPr>
        <w:t xml:space="preserve"> </w:t>
      </w:r>
      <w:proofErr w:type="spellStart"/>
      <w:r>
        <w:rPr>
          <w:rFonts w:ascii="Times New Roman" w:hAnsi="Times New Roman"/>
          <w:lang w:val="en-US"/>
        </w:rPr>
        <w:t>формі</w:t>
      </w:r>
      <w:proofErr w:type="spellEnd"/>
      <w:r>
        <w:rPr>
          <w:rFonts w:ascii="Times New Roman" w:hAnsi="Times New Roman"/>
          <w:lang w:val="en-US"/>
        </w:rPr>
        <w:t xml:space="preserve">, </w:t>
      </w:r>
      <w:proofErr w:type="spellStart"/>
      <w:r>
        <w:rPr>
          <w:rFonts w:ascii="Times New Roman" w:hAnsi="Times New Roman"/>
          <w:lang w:val="en-US"/>
        </w:rPr>
        <w:t>яка</w:t>
      </w:r>
      <w:proofErr w:type="spellEnd"/>
      <w:r>
        <w:rPr>
          <w:rFonts w:ascii="Times New Roman" w:hAnsi="Times New Roman"/>
          <w:lang w:val="en-US"/>
        </w:rPr>
        <w:t xml:space="preserve"> </w:t>
      </w:r>
      <w:proofErr w:type="spellStart"/>
      <w:r>
        <w:rPr>
          <w:rFonts w:ascii="Times New Roman" w:hAnsi="Times New Roman"/>
          <w:lang w:val="en-US"/>
        </w:rPr>
        <w:t>має</w:t>
      </w:r>
      <w:proofErr w:type="spellEnd"/>
      <w:r>
        <w:rPr>
          <w:rFonts w:ascii="Times New Roman" w:hAnsi="Times New Roman"/>
          <w:lang w:val="en-US"/>
        </w:rPr>
        <w:t xml:space="preserve"> </w:t>
      </w:r>
      <w:proofErr w:type="spellStart"/>
      <w:r>
        <w:rPr>
          <w:rFonts w:ascii="Times New Roman" w:hAnsi="Times New Roman"/>
          <w:lang w:val="en-US"/>
        </w:rPr>
        <w:t>містити</w:t>
      </w:r>
      <w:proofErr w:type="spellEnd"/>
      <w:r>
        <w:rPr>
          <w:rFonts w:ascii="Times New Roman" w:hAnsi="Times New Roman"/>
          <w:lang w:val="en-US"/>
        </w:rPr>
        <w:t xml:space="preserve"> </w:t>
      </w:r>
      <w:proofErr w:type="spellStart"/>
      <w:r>
        <w:rPr>
          <w:rFonts w:ascii="Times New Roman" w:hAnsi="Times New Roman"/>
          <w:lang w:val="en-US"/>
        </w:rPr>
        <w:t>інформацію</w:t>
      </w:r>
      <w:proofErr w:type="spellEnd"/>
      <w:r>
        <w:rPr>
          <w:rFonts w:ascii="Times New Roman" w:hAnsi="Times New Roman"/>
          <w:lang w:val="en-US"/>
        </w:rPr>
        <w:t xml:space="preserve"> </w:t>
      </w:r>
      <w:proofErr w:type="spellStart"/>
      <w:r>
        <w:rPr>
          <w:rFonts w:ascii="Times New Roman" w:hAnsi="Times New Roman"/>
          <w:lang w:val="en-US"/>
        </w:rPr>
        <w:t>про</w:t>
      </w:r>
      <w:proofErr w:type="spellEnd"/>
      <w:r>
        <w:rPr>
          <w:rFonts w:ascii="Times New Roman" w:hAnsi="Times New Roman"/>
          <w:lang w:val="en-US"/>
        </w:rPr>
        <w:t xml:space="preserve"> </w:t>
      </w:r>
      <w:proofErr w:type="spellStart"/>
      <w:r>
        <w:rPr>
          <w:rFonts w:ascii="Times New Roman" w:hAnsi="Times New Roman"/>
          <w:lang w:val="en-US"/>
        </w:rPr>
        <w:t>його</w:t>
      </w:r>
      <w:proofErr w:type="spellEnd"/>
      <w:r>
        <w:rPr>
          <w:rFonts w:ascii="Times New Roman" w:hAnsi="Times New Roman"/>
          <w:lang w:val="en-US"/>
        </w:rPr>
        <w:t xml:space="preserve"> </w:t>
      </w:r>
      <w:proofErr w:type="spellStart"/>
      <w:r>
        <w:rPr>
          <w:rFonts w:ascii="Times New Roman" w:hAnsi="Times New Roman"/>
          <w:lang w:val="en-US"/>
        </w:rPr>
        <w:t>кінцевих</w:t>
      </w:r>
      <w:proofErr w:type="spellEnd"/>
      <w:r>
        <w:rPr>
          <w:rFonts w:ascii="Times New Roman" w:hAnsi="Times New Roman"/>
          <w:lang w:val="en-US"/>
        </w:rPr>
        <w:t xml:space="preserve"> </w:t>
      </w:r>
      <w:proofErr w:type="spellStart"/>
      <w:r>
        <w:rPr>
          <w:rFonts w:ascii="Times New Roman" w:hAnsi="Times New Roman"/>
          <w:lang w:val="en-US"/>
        </w:rPr>
        <w:t>бенефіціарних</w:t>
      </w:r>
      <w:proofErr w:type="spellEnd"/>
      <w:r>
        <w:rPr>
          <w:rFonts w:ascii="Times New Roman" w:hAnsi="Times New Roman"/>
          <w:lang w:val="en-US"/>
        </w:rPr>
        <w:t xml:space="preserve"> </w:t>
      </w:r>
      <w:proofErr w:type="spellStart"/>
      <w:r>
        <w:rPr>
          <w:rFonts w:ascii="Times New Roman" w:hAnsi="Times New Roman"/>
          <w:lang w:val="en-US"/>
        </w:rPr>
        <w:t>власників</w:t>
      </w:r>
      <w:proofErr w:type="spellEnd"/>
      <w:r>
        <w:rPr>
          <w:rFonts w:ascii="Times New Roman" w:hAnsi="Times New Roman"/>
          <w:lang w:val="en-US"/>
        </w:rPr>
        <w:t xml:space="preserve">, а </w:t>
      </w:r>
      <w:proofErr w:type="spellStart"/>
      <w:r>
        <w:rPr>
          <w:rFonts w:ascii="Times New Roman" w:hAnsi="Times New Roman"/>
          <w:lang w:val="en-US"/>
        </w:rPr>
        <w:t>саме</w:t>
      </w:r>
      <w:proofErr w:type="spellEnd"/>
      <w:r>
        <w:rPr>
          <w:rFonts w:ascii="Times New Roman" w:hAnsi="Times New Roman"/>
          <w:lang w:val="en-US"/>
        </w:rPr>
        <w:t xml:space="preserve">: </w:t>
      </w:r>
      <w:proofErr w:type="spellStart"/>
      <w:r>
        <w:rPr>
          <w:rFonts w:ascii="Times New Roman" w:hAnsi="Times New Roman"/>
          <w:lang w:val="en-US"/>
        </w:rPr>
        <w:t>прізвище</w:t>
      </w:r>
      <w:proofErr w:type="spellEnd"/>
      <w:r>
        <w:rPr>
          <w:rFonts w:ascii="Times New Roman" w:hAnsi="Times New Roman"/>
          <w:lang w:val="en-US"/>
        </w:rPr>
        <w:t xml:space="preserve">, </w:t>
      </w:r>
      <w:proofErr w:type="spellStart"/>
      <w:r>
        <w:rPr>
          <w:rFonts w:ascii="Times New Roman" w:hAnsi="Times New Roman"/>
          <w:lang w:val="en-US"/>
        </w:rPr>
        <w:t>ім’я</w:t>
      </w:r>
      <w:proofErr w:type="spellEnd"/>
      <w:r>
        <w:rPr>
          <w:rFonts w:ascii="Times New Roman" w:hAnsi="Times New Roman"/>
          <w:lang w:val="en-US"/>
        </w:rPr>
        <w:t xml:space="preserve">, </w:t>
      </w:r>
      <w:proofErr w:type="spellStart"/>
      <w:r>
        <w:rPr>
          <w:rFonts w:ascii="Times New Roman" w:hAnsi="Times New Roman"/>
          <w:lang w:val="en-US"/>
        </w:rPr>
        <w:t>по</w:t>
      </w:r>
      <w:proofErr w:type="spellEnd"/>
      <w:r>
        <w:rPr>
          <w:rFonts w:ascii="Times New Roman" w:hAnsi="Times New Roman"/>
          <w:lang w:val="en-US"/>
        </w:rPr>
        <w:t xml:space="preserve"> </w:t>
      </w:r>
      <w:proofErr w:type="spellStart"/>
      <w:r>
        <w:rPr>
          <w:rFonts w:ascii="Times New Roman" w:hAnsi="Times New Roman"/>
          <w:lang w:val="en-US"/>
        </w:rPr>
        <w:t>батькові</w:t>
      </w:r>
      <w:proofErr w:type="spellEnd"/>
      <w:r>
        <w:rPr>
          <w:rFonts w:ascii="Times New Roman" w:hAnsi="Times New Roman"/>
          <w:lang w:val="en-US"/>
        </w:rPr>
        <w:t xml:space="preserve"> (</w:t>
      </w:r>
      <w:proofErr w:type="spellStart"/>
      <w:r>
        <w:rPr>
          <w:rFonts w:ascii="Times New Roman" w:hAnsi="Times New Roman"/>
          <w:lang w:val="en-US"/>
        </w:rPr>
        <w:t>за</w:t>
      </w:r>
      <w:proofErr w:type="spellEnd"/>
      <w:r>
        <w:rPr>
          <w:rFonts w:ascii="Times New Roman" w:hAnsi="Times New Roman"/>
          <w:lang w:val="en-US"/>
        </w:rPr>
        <w:t xml:space="preserve"> </w:t>
      </w:r>
      <w:proofErr w:type="spellStart"/>
      <w:r>
        <w:rPr>
          <w:rFonts w:ascii="Times New Roman" w:hAnsi="Times New Roman"/>
          <w:lang w:val="en-US"/>
        </w:rPr>
        <w:t>наявності</w:t>
      </w:r>
      <w:proofErr w:type="spellEnd"/>
      <w:r>
        <w:rPr>
          <w:rFonts w:ascii="Times New Roman" w:hAnsi="Times New Roman"/>
          <w:lang w:val="en-US"/>
        </w:rPr>
        <w:t xml:space="preserve">), </w:t>
      </w:r>
      <w:proofErr w:type="spellStart"/>
      <w:r>
        <w:rPr>
          <w:rFonts w:ascii="Times New Roman" w:hAnsi="Times New Roman"/>
          <w:lang w:val="en-US"/>
        </w:rPr>
        <w:t>країна</w:t>
      </w:r>
      <w:proofErr w:type="spellEnd"/>
      <w:r>
        <w:rPr>
          <w:rFonts w:ascii="Times New Roman" w:hAnsi="Times New Roman"/>
          <w:lang w:val="en-US"/>
        </w:rPr>
        <w:t xml:space="preserve"> </w:t>
      </w:r>
      <w:proofErr w:type="spellStart"/>
      <w:r>
        <w:rPr>
          <w:rFonts w:ascii="Times New Roman" w:hAnsi="Times New Roman"/>
          <w:lang w:val="en-US"/>
        </w:rPr>
        <w:t>громадянства</w:t>
      </w:r>
      <w:proofErr w:type="spellEnd"/>
      <w:r>
        <w:rPr>
          <w:rFonts w:ascii="Times New Roman" w:hAnsi="Times New Roman"/>
          <w:lang w:val="en-US"/>
        </w:rPr>
        <w:t xml:space="preserve"> (</w:t>
      </w:r>
      <w:proofErr w:type="spellStart"/>
      <w:r>
        <w:rPr>
          <w:rFonts w:ascii="Times New Roman" w:hAnsi="Times New Roman"/>
          <w:lang w:val="en-US"/>
        </w:rPr>
        <w:t>підданства</w:t>
      </w:r>
      <w:proofErr w:type="spellEnd"/>
      <w:r>
        <w:rPr>
          <w:rFonts w:ascii="Times New Roman" w:hAnsi="Times New Roman"/>
          <w:lang w:val="en-US"/>
        </w:rPr>
        <w:t xml:space="preserve">), а в </w:t>
      </w:r>
      <w:proofErr w:type="spellStart"/>
      <w:r>
        <w:rPr>
          <w:rFonts w:ascii="Times New Roman" w:hAnsi="Times New Roman"/>
          <w:lang w:val="en-US"/>
        </w:rPr>
        <w:t>разі</w:t>
      </w:r>
      <w:proofErr w:type="spellEnd"/>
      <w:r>
        <w:rPr>
          <w:rFonts w:ascii="Times New Roman" w:hAnsi="Times New Roman"/>
          <w:lang w:val="en-US"/>
        </w:rPr>
        <w:t xml:space="preserve">, </w:t>
      </w:r>
      <w:proofErr w:type="spellStart"/>
      <w:r>
        <w:rPr>
          <w:rFonts w:ascii="Times New Roman" w:hAnsi="Times New Roman"/>
          <w:lang w:val="en-US"/>
        </w:rPr>
        <w:t>коли</w:t>
      </w:r>
      <w:proofErr w:type="spellEnd"/>
      <w:r>
        <w:rPr>
          <w:rFonts w:ascii="Times New Roman" w:hAnsi="Times New Roman"/>
          <w:lang w:val="en-US"/>
        </w:rPr>
        <w:t xml:space="preserve"> </w:t>
      </w:r>
      <w:proofErr w:type="spellStart"/>
      <w:r>
        <w:rPr>
          <w:rFonts w:ascii="Times New Roman" w:hAnsi="Times New Roman"/>
          <w:lang w:val="en-US"/>
        </w:rPr>
        <w:t>кінцевий</w:t>
      </w:r>
      <w:proofErr w:type="spellEnd"/>
      <w:r>
        <w:rPr>
          <w:rFonts w:ascii="Times New Roman" w:hAnsi="Times New Roman"/>
          <w:lang w:val="en-US"/>
        </w:rPr>
        <w:t xml:space="preserve"> </w:t>
      </w:r>
      <w:proofErr w:type="spellStart"/>
      <w:r>
        <w:rPr>
          <w:rFonts w:ascii="Times New Roman" w:hAnsi="Times New Roman"/>
          <w:lang w:val="en-US"/>
        </w:rPr>
        <w:t>бенефіціарний</w:t>
      </w:r>
      <w:proofErr w:type="spellEnd"/>
      <w:r>
        <w:rPr>
          <w:rFonts w:ascii="Times New Roman" w:hAnsi="Times New Roman"/>
          <w:lang w:val="en-US"/>
        </w:rPr>
        <w:t xml:space="preserve"> </w:t>
      </w:r>
      <w:proofErr w:type="spellStart"/>
      <w:r>
        <w:rPr>
          <w:rFonts w:ascii="Times New Roman" w:hAnsi="Times New Roman"/>
          <w:lang w:val="en-US"/>
        </w:rPr>
        <w:t>власник</w:t>
      </w:r>
      <w:proofErr w:type="spellEnd"/>
      <w:r>
        <w:rPr>
          <w:rFonts w:ascii="Times New Roman" w:hAnsi="Times New Roman"/>
          <w:lang w:val="en-US"/>
        </w:rPr>
        <w:t xml:space="preserve"> — </w:t>
      </w:r>
      <w:proofErr w:type="spellStart"/>
      <w:r>
        <w:rPr>
          <w:rFonts w:ascii="Times New Roman" w:hAnsi="Times New Roman"/>
          <w:lang w:val="en-US"/>
        </w:rPr>
        <w:t>іноземець</w:t>
      </w:r>
      <w:proofErr w:type="spellEnd"/>
      <w:r>
        <w:rPr>
          <w:rFonts w:ascii="Times New Roman" w:hAnsi="Times New Roman"/>
          <w:lang w:val="en-US"/>
        </w:rPr>
        <w:t xml:space="preserve"> є </w:t>
      </w:r>
      <w:proofErr w:type="spellStart"/>
      <w:r>
        <w:rPr>
          <w:rFonts w:ascii="Times New Roman" w:hAnsi="Times New Roman"/>
          <w:lang w:val="en-US"/>
        </w:rPr>
        <w:t>громадянином</w:t>
      </w:r>
      <w:proofErr w:type="spellEnd"/>
      <w:r>
        <w:rPr>
          <w:rFonts w:ascii="Times New Roman" w:hAnsi="Times New Roman"/>
          <w:lang w:val="en-US"/>
        </w:rPr>
        <w:t xml:space="preserve"> (</w:t>
      </w:r>
      <w:proofErr w:type="spellStart"/>
      <w:r>
        <w:rPr>
          <w:rFonts w:ascii="Times New Roman" w:hAnsi="Times New Roman"/>
          <w:lang w:val="en-US"/>
        </w:rPr>
        <w:t>підданим</w:t>
      </w:r>
      <w:proofErr w:type="spellEnd"/>
      <w:r>
        <w:rPr>
          <w:rFonts w:ascii="Times New Roman" w:hAnsi="Times New Roman"/>
          <w:lang w:val="en-US"/>
        </w:rPr>
        <w:t xml:space="preserve">) </w:t>
      </w:r>
      <w:proofErr w:type="spellStart"/>
      <w:r>
        <w:rPr>
          <w:rFonts w:ascii="Times New Roman" w:hAnsi="Times New Roman"/>
          <w:lang w:val="en-US"/>
        </w:rPr>
        <w:t>кількох</w:t>
      </w:r>
      <w:proofErr w:type="spellEnd"/>
      <w:r>
        <w:rPr>
          <w:rFonts w:ascii="Times New Roman" w:hAnsi="Times New Roman"/>
          <w:lang w:val="en-US"/>
        </w:rPr>
        <w:t xml:space="preserve"> </w:t>
      </w:r>
      <w:proofErr w:type="spellStart"/>
      <w:r>
        <w:rPr>
          <w:rFonts w:ascii="Times New Roman" w:hAnsi="Times New Roman"/>
          <w:lang w:val="en-US"/>
        </w:rPr>
        <w:t>країн</w:t>
      </w:r>
      <w:proofErr w:type="spellEnd"/>
      <w:r>
        <w:rPr>
          <w:rFonts w:ascii="Times New Roman" w:hAnsi="Times New Roman"/>
          <w:lang w:val="en-US"/>
        </w:rPr>
        <w:t xml:space="preserve">, — </w:t>
      </w:r>
      <w:proofErr w:type="spellStart"/>
      <w:r>
        <w:rPr>
          <w:rFonts w:ascii="Times New Roman" w:hAnsi="Times New Roman"/>
          <w:lang w:val="en-US"/>
        </w:rPr>
        <w:t>усі</w:t>
      </w:r>
      <w:proofErr w:type="spellEnd"/>
      <w:r>
        <w:rPr>
          <w:rFonts w:ascii="Times New Roman" w:hAnsi="Times New Roman"/>
          <w:lang w:val="en-US"/>
        </w:rPr>
        <w:t xml:space="preserve"> </w:t>
      </w:r>
      <w:proofErr w:type="spellStart"/>
      <w:r>
        <w:rPr>
          <w:rFonts w:ascii="Times New Roman" w:hAnsi="Times New Roman"/>
          <w:lang w:val="en-US"/>
        </w:rPr>
        <w:t>країни</w:t>
      </w:r>
      <w:proofErr w:type="spellEnd"/>
      <w:r>
        <w:rPr>
          <w:rFonts w:ascii="Times New Roman" w:hAnsi="Times New Roman"/>
          <w:lang w:val="en-US"/>
        </w:rPr>
        <w:t xml:space="preserve"> </w:t>
      </w:r>
      <w:proofErr w:type="spellStart"/>
      <w:r>
        <w:rPr>
          <w:rFonts w:ascii="Times New Roman" w:hAnsi="Times New Roman"/>
          <w:lang w:val="en-US"/>
        </w:rPr>
        <w:t>його</w:t>
      </w:r>
      <w:proofErr w:type="spellEnd"/>
      <w:r>
        <w:rPr>
          <w:rFonts w:ascii="Times New Roman" w:hAnsi="Times New Roman"/>
          <w:lang w:val="en-US"/>
        </w:rPr>
        <w:t xml:space="preserve"> </w:t>
      </w:r>
      <w:proofErr w:type="spellStart"/>
      <w:r>
        <w:rPr>
          <w:rFonts w:ascii="Times New Roman" w:hAnsi="Times New Roman"/>
          <w:lang w:val="en-US"/>
        </w:rPr>
        <w:t>громадянства</w:t>
      </w:r>
      <w:proofErr w:type="spellEnd"/>
      <w:r>
        <w:rPr>
          <w:rFonts w:ascii="Times New Roman" w:hAnsi="Times New Roman"/>
          <w:lang w:val="en-US"/>
        </w:rPr>
        <w:t xml:space="preserve"> (</w:t>
      </w:r>
      <w:proofErr w:type="spellStart"/>
      <w:r>
        <w:rPr>
          <w:rFonts w:ascii="Times New Roman" w:hAnsi="Times New Roman"/>
          <w:lang w:val="en-US"/>
        </w:rPr>
        <w:t>підданства</w:t>
      </w:r>
      <w:proofErr w:type="spellEnd"/>
      <w:r>
        <w:rPr>
          <w:rFonts w:ascii="Times New Roman" w:hAnsi="Times New Roman"/>
          <w:lang w:val="en-US"/>
        </w:rPr>
        <w:t xml:space="preserve">), а </w:t>
      </w:r>
      <w:proofErr w:type="spellStart"/>
      <w:r>
        <w:rPr>
          <w:rFonts w:ascii="Times New Roman" w:hAnsi="Times New Roman"/>
          <w:lang w:val="en-US"/>
        </w:rPr>
        <w:t>також</w:t>
      </w:r>
      <w:proofErr w:type="spellEnd"/>
      <w:r>
        <w:rPr>
          <w:rFonts w:ascii="Times New Roman" w:hAnsi="Times New Roman"/>
          <w:lang w:val="en-US"/>
        </w:rPr>
        <w:t xml:space="preserve"> </w:t>
      </w:r>
      <w:proofErr w:type="spellStart"/>
      <w:r>
        <w:rPr>
          <w:rFonts w:ascii="Times New Roman" w:hAnsi="Times New Roman"/>
          <w:lang w:val="en-US"/>
        </w:rPr>
        <w:t>повне</w:t>
      </w:r>
      <w:proofErr w:type="spellEnd"/>
      <w:r>
        <w:rPr>
          <w:rFonts w:ascii="Times New Roman" w:hAnsi="Times New Roman"/>
          <w:lang w:val="en-US"/>
        </w:rPr>
        <w:t xml:space="preserve"> </w:t>
      </w:r>
      <w:proofErr w:type="spellStart"/>
      <w:r>
        <w:rPr>
          <w:rFonts w:ascii="Times New Roman" w:hAnsi="Times New Roman"/>
          <w:lang w:val="en-US"/>
        </w:rPr>
        <w:t>найменування</w:t>
      </w:r>
      <w:proofErr w:type="spellEnd"/>
      <w:r>
        <w:rPr>
          <w:rFonts w:ascii="Times New Roman" w:hAnsi="Times New Roman"/>
          <w:lang w:val="en-US"/>
        </w:rPr>
        <w:t xml:space="preserve">, </w:t>
      </w:r>
      <w:proofErr w:type="spellStart"/>
      <w:r>
        <w:rPr>
          <w:rFonts w:ascii="Times New Roman" w:hAnsi="Times New Roman"/>
          <w:lang w:val="en-US"/>
        </w:rPr>
        <w:t>місцезнаходження</w:t>
      </w:r>
      <w:proofErr w:type="spellEnd"/>
      <w:r>
        <w:rPr>
          <w:rFonts w:ascii="Times New Roman" w:hAnsi="Times New Roman"/>
          <w:lang w:val="en-US"/>
        </w:rPr>
        <w:t xml:space="preserve"> </w:t>
      </w:r>
      <w:proofErr w:type="spellStart"/>
      <w:r>
        <w:rPr>
          <w:rFonts w:ascii="Times New Roman" w:hAnsi="Times New Roman"/>
          <w:lang w:val="en-US"/>
        </w:rPr>
        <w:t>та</w:t>
      </w:r>
      <w:proofErr w:type="spellEnd"/>
      <w:r>
        <w:rPr>
          <w:rFonts w:ascii="Times New Roman" w:hAnsi="Times New Roman"/>
          <w:lang w:val="en-US"/>
        </w:rPr>
        <w:t xml:space="preserve"> </w:t>
      </w:r>
      <w:proofErr w:type="spellStart"/>
      <w:r>
        <w:rPr>
          <w:rFonts w:ascii="Times New Roman" w:hAnsi="Times New Roman"/>
          <w:lang w:val="en-US"/>
        </w:rPr>
        <w:t>ідентифікаційний</w:t>
      </w:r>
      <w:proofErr w:type="spellEnd"/>
      <w:r>
        <w:rPr>
          <w:rFonts w:ascii="Times New Roman" w:hAnsi="Times New Roman"/>
          <w:lang w:val="en-US"/>
        </w:rPr>
        <w:t xml:space="preserve"> </w:t>
      </w:r>
      <w:proofErr w:type="spellStart"/>
      <w:r>
        <w:rPr>
          <w:rFonts w:ascii="Times New Roman" w:hAnsi="Times New Roman"/>
          <w:lang w:val="en-US"/>
        </w:rPr>
        <w:t>код</w:t>
      </w:r>
      <w:proofErr w:type="spellEnd"/>
      <w:r>
        <w:rPr>
          <w:rFonts w:ascii="Times New Roman" w:hAnsi="Times New Roman"/>
          <w:lang w:val="en-US"/>
        </w:rPr>
        <w:t xml:space="preserve"> (</w:t>
      </w:r>
      <w:proofErr w:type="spellStart"/>
      <w:r>
        <w:rPr>
          <w:rFonts w:ascii="Times New Roman" w:hAnsi="Times New Roman"/>
          <w:lang w:val="en-US"/>
        </w:rPr>
        <w:t>для</w:t>
      </w:r>
      <w:proofErr w:type="spellEnd"/>
      <w:r>
        <w:rPr>
          <w:rFonts w:ascii="Times New Roman" w:hAnsi="Times New Roman"/>
          <w:lang w:val="en-US"/>
        </w:rPr>
        <w:t xml:space="preserve"> </w:t>
      </w:r>
      <w:proofErr w:type="spellStart"/>
      <w:r>
        <w:rPr>
          <w:rFonts w:ascii="Times New Roman" w:hAnsi="Times New Roman"/>
          <w:lang w:val="en-US"/>
        </w:rPr>
        <w:t>резидента</w:t>
      </w:r>
      <w:proofErr w:type="spellEnd"/>
      <w:r>
        <w:rPr>
          <w:rFonts w:ascii="Times New Roman" w:hAnsi="Times New Roman"/>
          <w:lang w:val="en-US"/>
        </w:rPr>
        <w:t xml:space="preserve">) </w:t>
      </w:r>
      <w:proofErr w:type="spellStart"/>
      <w:r>
        <w:rPr>
          <w:rFonts w:ascii="Times New Roman" w:hAnsi="Times New Roman"/>
          <w:lang w:val="en-US"/>
        </w:rPr>
        <w:t>засновника</w:t>
      </w:r>
      <w:proofErr w:type="spellEnd"/>
      <w:r>
        <w:rPr>
          <w:rFonts w:ascii="Times New Roman" w:hAnsi="Times New Roman"/>
          <w:lang w:val="en-US"/>
        </w:rPr>
        <w:t xml:space="preserve"> </w:t>
      </w:r>
      <w:proofErr w:type="spellStart"/>
      <w:r>
        <w:rPr>
          <w:rFonts w:ascii="Times New Roman" w:hAnsi="Times New Roman"/>
          <w:lang w:val="en-US"/>
        </w:rPr>
        <w:t>юридичної</w:t>
      </w:r>
      <w:proofErr w:type="spellEnd"/>
      <w:r>
        <w:rPr>
          <w:rFonts w:ascii="Times New Roman" w:hAnsi="Times New Roman"/>
          <w:lang w:val="en-US"/>
        </w:rPr>
        <w:t xml:space="preserve"> </w:t>
      </w:r>
      <w:proofErr w:type="spellStart"/>
      <w:r>
        <w:rPr>
          <w:rFonts w:ascii="Times New Roman" w:hAnsi="Times New Roman"/>
          <w:lang w:val="en-US"/>
        </w:rPr>
        <w:t>особи</w:t>
      </w:r>
      <w:proofErr w:type="spellEnd"/>
      <w:r>
        <w:rPr>
          <w:rFonts w:ascii="Times New Roman" w:hAnsi="Times New Roman"/>
          <w:lang w:val="en-US"/>
        </w:rPr>
        <w:t xml:space="preserve">, в </w:t>
      </w:r>
      <w:proofErr w:type="spellStart"/>
      <w:r>
        <w:rPr>
          <w:rFonts w:ascii="Times New Roman" w:hAnsi="Times New Roman"/>
          <w:lang w:val="en-US"/>
        </w:rPr>
        <w:t>якому</w:t>
      </w:r>
      <w:proofErr w:type="spellEnd"/>
      <w:r>
        <w:rPr>
          <w:rFonts w:ascii="Times New Roman" w:hAnsi="Times New Roman"/>
          <w:lang w:val="en-US"/>
        </w:rPr>
        <w:t xml:space="preserve"> </w:t>
      </w:r>
      <w:proofErr w:type="spellStart"/>
      <w:r>
        <w:rPr>
          <w:rFonts w:ascii="Times New Roman" w:hAnsi="Times New Roman"/>
          <w:lang w:val="en-US"/>
        </w:rPr>
        <w:t>така</w:t>
      </w:r>
      <w:proofErr w:type="spellEnd"/>
      <w:r>
        <w:rPr>
          <w:rFonts w:ascii="Times New Roman" w:hAnsi="Times New Roman"/>
          <w:lang w:val="en-US"/>
        </w:rPr>
        <w:t xml:space="preserve"> </w:t>
      </w:r>
      <w:proofErr w:type="spellStart"/>
      <w:r>
        <w:rPr>
          <w:rFonts w:ascii="Times New Roman" w:hAnsi="Times New Roman"/>
          <w:lang w:val="en-US"/>
        </w:rPr>
        <w:t>особа</w:t>
      </w:r>
      <w:proofErr w:type="spellEnd"/>
      <w:r>
        <w:rPr>
          <w:rFonts w:ascii="Times New Roman" w:hAnsi="Times New Roman"/>
          <w:lang w:val="en-US"/>
        </w:rPr>
        <w:t xml:space="preserve"> є </w:t>
      </w:r>
      <w:proofErr w:type="spellStart"/>
      <w:r>
        <w:rPr>
          <w:rFonts w:ascii="Times New Roman" w:hAnsi="Times New Roman"/>
          <w:lang w:val="en-US"/>
        </w:rPr>
        <w:t>кінцевим</w:t>
      </w:r>
      <w:proofErr w:type="spellEnd"/>
      <w:r>
        <w:rPr>
          <w:rFonts w:ascii="Times New Roman" w:hAnsi="Times New Roman"/>
          <w:lang w:val="en-US"/>
        </w:rPr>
        <w:t xml:space="preserve"> </w:t>
      </w:r>
      <w:proofErr w:type="spellStart"/>
      <w:r>
        <w:rPr>
          <w:rFonts w:ascii="Times New Roman" w:hAnsi="Times New Roman"/>
          <w:lang w:val="en-US"/>
        </w:rPr>
        <w:t>бенефіціарним</w:t>
      </w:r>
      <w:proofErr w:type="spellEnd"/>
      <w:r>
        <w:rPr>
          <w:rFonts w:ascii="Times New Roman" w:hAnsi="Times New Roman"/>
          <w:lang w:val="en-US"/>
        </w:rPr>
        <w:t xml:space="preserve"> </w:t>
      </w:r>
      <w:proofErr w:type="spellStart"/>
      <w:r>
        <w:rPr>
          <w:rFonts w:ascii="Times New Roman" w:hAnsi="Times New Roman"/>
          <w:lang w:val="en-US"/>
        </w:rPr>
        <w:t>власником</w:t>
      </w:r>
      <w:proofErr w:type="spellEnd"/>
      <w:r>
        <w:rPr>
          <w:rFonts w:ascii="Times New Roman" w:hAnsi="Times New Roman"/>
          <w:lang w:val="en-US"/>
        </w:rPr>
        <w:t xml:space="preserve">, </w:t>
      </w:r>
      <w:proofErr w:type="spellStart"/>
      <w:r>
        <w:rPr>
          <w:rFonts w:ascii="Times New Roman" w:hAnsi="Times New Roman"/>
          <w:lang w:val="en-US"/>
        </w:rPr>
        <w:t>характер</w:t>
      </w:r>
      <w:proofErr w:type="spellEnd"/>
      <w:r>
        <w:rPr>
          <w:rFonts w:ascii="Times New Roman" w:hAnsi="Times New Roman"/>
          <w:lang w:val="en-US"/>
        </w:rPr>
        <w:t xml:space="preserve"> </w:t>
      </w:r>
      <w:proofErr w:type="spellStart"/>
      <w:r>
        <w:rPr>
          <w:rFonts w:ascii="Times New Roman" w:hAnsi="Times New Roman"/>
          <w:lang w:val="en-US"/>
        </w:rPr>
        <w:t>та</w:t>
      </w:r>
      <w:proofErr w:type="spellEnd"/>
      <w:r>
        <w:rPr>
          <w:rFonts w:ascii="Times New Roman" w:hAnsi="Times New Roman"/>
          <w:lang w:val="en-US"/>
        </w:rPr>
        <w:t xml:space="preserve"> </w:t>
      </w:r>
      <w:proofErr w:type="spellStart"/>
      <w:r>
        <w:rPr>
          <w:rFonts w:ascii="Times New Roman" w:hAnsi="Times New Roman"/>
          <w:lang w:val="en-US"/>
        </w:rPr>
        <w:t>міра</w:t>
      </w:r>
      <w:proofErr w:type="spellEnd"/>
      <w:r>
        <w:rPr>
          <w:rFonts w:ascii="Times New Roman" w:hAnsi="Times New Roman"/>
          <w:lang w:val="en-US"/>
        </w:rPr>
        <w:t xml:space="preserve"> (</w:t>
      </w:r>
      <w:proofErr w:type="spellStart"/>
      <w:r>
        <w:rPr>
          <w:rFonts w:ascii="Times New Roman" w:hAnsi="Times New Roman"/>
          <w:lang w:val="en-US"/>
        </w:rPr>
        <w:t>рівень</w:t>
      </w:r>
      <w:proofErr w:type="spellEnd"/>
      <w:r>
        <w:rPr>
          <w:rFonts w:ascii="Times New Roman" w:hAnsi="Times New Roman"/>
          <w:lang w:val="en-US"/>
        </w:rPr>
        <w:t xml:space="preserve">, </w:t>
      </w:r>
      <w:proofErr w:type="spellStart"/>
      <w:r>
        <w:rPr>
          <w:rFonts w:ascii="Times New Roman" w:hAnsi="Times New Roman"/>
          <w:lang w:val="en-US"/>
        </w:rPr>
        <w:t>ступінь</w:t>
      </w:r>
      <w:proofErr w:type="spellEnd"/>
      <w:r>
        <w:rPr>
          <w:rFonts w:ascii="Times New Roman" w:hAnsi="Times New Roman"/>
          <w:lang w:val="en-US"/>
        </w:rPr>
        <w:t xml:space="preserve">, </w:t>
      </w:r>
      <w:proofErr w:type="spellStart"/>
      <w:r>
        <w:rPr>
          <w:rFonts w:ascii="Times New Roman" w:hAnsi="Times New Roman"/>
          <w:lang w:val="en-US"/>
        </w:rPr>
        <w:t>частка</w:t>
      </w:r>
      <w:proofErr w:type="spellEnd"/>
      <w:r>
        <w:rPr>
          <w:rFonts w:ascii="Times New Roman" w:hAnsi="Times New Roman"/>
          <w:lang w:val="en-US"/>
        </w:rPr>
        <w:t xml:space="preserve">) </w:t>
      </w:r>
      <w:proofErr w:type="spellStart"/>
      <w:r>
        <w:rPr>
          <w:rFonts w:ascii="Times New Roman" w:hAnsi="Times New Roman"/>
          <w:lang w:val="en-US"/>
        </w:rPr>
        <w:t>бенефіціарного</w:t>
      </w:r>
      <w:proofErr w:type="spellEnd"/>
      <w:r>
        <w:rPr>
          <w:rFonts w:ascii="Times New Roman" w:hAnsi="Times New Roman"/>
          <w:lang w:val="en-US"/>
        </w:rPr>
        <w:t xml:space="preserve"> </w:t>
      </w:r>
      <w:proofErr w:type="spellStart"/>
      <w:r>
        <w:rPr>
          <w:rFonts w:ascii="Times New Roman" w:hAnsi="Times New Roman"/>
          <w:lang w:val="en-US"/>
        </w:rPr>
        <w:t>володіння</w:t>
      </w:r>
      <w:proofErr w:type="spellEnd"/>
      <w:r>
        <w:rPr>
          <w:rFonts w:ascii="Times New Roman" w:hAnsi="Times New Roman"/>
          <w:lang w:val="en-US"/>
        </w:rPr>
        <w:t xml:space="preserve"> (</w:t>
      </w:r>
      <w:proofErr w:type="spellStart"/>
      <w:r>
        <w:rPr>
          <w:rFonts w:ascii="Times New Roman" w:hAnsi="Times New Roman"/>
          <w:lang w:val="en-US"/>
        </w:rPr>
        <w:t>вигоди</w:t>
      </w:r>
      <w:proofErr w:type="spellEnd"/>
      <w:r>
        <w:rPr>
          <w:rFonts w:ascii="Times New Roman" w:hAnsi="Times New Roman"/>
          <w:lang w:val="en-US"/>
        </w:rPr>
        <w:t xml:space="preserve">, </w:t>
      </w:r>
      <w:proofErr w:type="spellStart"/>
      <w:r>
        <w:rPr>
          <w:rFonts w:ascii="Times New Roman" w:hAnsi="Times New Roman"/>
          <w:lang w:val="en-US"/>
        </w:rPr>
        <w:t>інтересу</w:t>
      </w:r>
      <w:proofErr w:type="spellEnd"/>
      <w:r>
        <w:rPr>
          <w:rFonts w:ascii="Times New Roman" w:hAnsi="Times New Roman"/>
          <w:lang w:val="en-US"/>
        </w:rPr>
        <w:t xml:space="preserve">, </w:t>
      </w:r>
      <w:proofErr w:type="spellStart"/>
      <w:r>
        <w:rPr>
          <w:rFonts w:ascii="Times New Roman" w:hAnsi="Times New Roman"/>
          <w:lang w:val="en-US"/>
        </w:rPr>
        <w:t>впливу</w:t>
      </w:r>
      <w:proofErr w:type="spellEnd"/>
      <w:r>
        <w:rPr>
          <w:rFonts w:ascii="Times New Roman" w:hAnsi="Times New Roman"/>
          <w:lang w:val="en-US"/>
        </w:rPr>
        <w:t>)</w:t>
      </w:r>
      <w:r>
        <w:rPr>
          <w:rFonts w:ascii="Times New Roman" w:hAnsi="Times New Roman"/>
        </w:rPr>
        <w:t>.</w:t>
      </w:r>
    </w:p>
    <w:p w14:paraId="7555F933" w14:textId="77777777" w:rsidR="00AF7876" w:rsidRDefault="00AF7876" w:rsidP="00AF7876">
      <w:pPr>
        <w:spacing w:after="0" w:line="240" w:lineRule="auto"/>
        <w:jc w:val="both"/>
        <w:rPr>
          <w:rFonts w:ascii="Times New Roman" w:hAnsi="Times New Roman"/>
        </w:rPr>
      </w:pPr>
      <w:r>
        <w:rPr>
          <w:rFonts w:ascii="Times New Roman" w:hAnsi="Times New Roman"/>
        </w:rPr>
        <w:t xml:space="preserve">3) </w:t>
      </w:r>
      <w:r>
        <w:rPr>
          <w:rFonts w:ascii="Times New Roman" w:hAnsi="Times New Roman"/>
          <w:b/>
          <w:bCs/>
          <w:u w:val="single"/>
        </w:rPr>
        <w:t>У разі подання тендерної пропозиції об’єднанням учасників, такий учасник під час підтвердження відсутності підстав, зазначених у пункті 47 Особливостей</w:t>
      </w:r>
      <w:r>
        <w:rPr>
          <w:rFonts w:ascii="Times New Roman" w:hAnsi="Times New Roman"/>
        </w:rPr>
        <w:t xml:space="preserve"> шляхом самостійного декларування відсутності таких підстав в електронній системі закупівель під час подання своєї тендерної пропозиції підтверджує відсутність підстав для відмови в участі у відкритих торгах, визначених у пункті 47 Особливостей, щодо такого об’єднання та його учасників.</w:t>
      </w:r>
    </w:p>
    <w:p w14:paraId="7E461861" w14:textId="77777777" w:rsidR="00AF7876" w:rsidRDefault="00AF7876" w:rsidP="00AF7876">
      <w:pPr>
        <w:spacing w:after="0" w:line="240" w:lineRule="auto"/>
        <w:jc w:val="both"/>
        <w:rPr>
          <w:rFonts w:ascii="Times New Roman" w:hAnsi="Times New Roman"/>
        </w:rPr>
      </w:pPr>
      <w:r>
        <w:rPr>
          <w:rFonts w:ascii="Times New Roman" w:hAnsi="Times New Roman"/>
        </w:rPr>
        <w:lastRenderedPageBreak/>
        <w:t xml:space="preserve">4) </w:t>
      </w:r>
      <w:r>
        <w:rPr>
          <w:rFonts w:ascii="Times New Roman" w:hAnsi="Times New Roman"/>
          <w:b/>
          <w:bCs/>
        </w:rPr>
        <w:t>учасник підтверджує відсутність підстав, визначених підпунктом 2 пункту 45 Особливостей, шляхом надання у складі тендерної пропозиції:</w:t>
      </w:r>
    </w:p>
    <w:p w14:paraId="62222F02" w14:textId="77777777" w:rsidR="00AF7876" w:rsidRDefault="00AF7876" w:rsidP="00AF7876">
      <w:pPr>
        <w:spacing w:after="0" w:line="240" w:lineRule="auto"/>
        <w:jc w:val="both"/>
        <w:rPr>
          <w:rFonts w:ascii="Times New Roman" w:hAnsi="Times New Roman"/>
        </w:rPr>
      </w:pPr>
      <w:r>
        <w:rPr>
          <w:rFonts w:ascii="Times New Roman" w:hAnsi="Times New Roman"/>
        </w:rPr>
        <w:t>довідки в довільній форми про відсутність фактів невиконання своїх зобов’язань за раніше укладеним договором про закупівлю із замовником, що призвело до його дострокового розірвання протягом трьох років до дати оголошення про проведення відкритих торгів, і застосування санкції у вигляді штрафів та/або відшкодування збитків</w:t>
      </w:r>
    </w:p>
    <w:p w14:paraId="54723D9C" w14:textId="77777777" w:rsidR="00AF7876" w:rsidRDefault="00AF7876" w:rsidP="00AF7876">
      <w:pPr>
        <w:spacing w:after="0" w:line="240" w:lineRule="auto"/>
        <w:jc w:val="both"/>
        <w:rPr>
          <w:rFonts w:ascii="Times New Roman" w:hAnsi="Times New Roman"/>
        </w:rPr>
      </w:pPr>
      <w:r>
        <w:rPr>
          <w:rFonts w:ascii="Times New Roman" w:hAnsi="Times New Roman"/>
        </w:rPr>
        <w:t>або</w:t>
      </w:r>
    </w:p>
    <w:p w14:paraId="3DB27A5D" w14:textId="77777777" w:rsidR="00AF7876" w:rsidRDefault="00AF7876" w:rsidP="00AF7876">
      <w:pPr>
        <w:spacing w:after="0" w:line="240" w:lineRule="auto"/>
        <w:jc w:val="both"/>
        <w:rPr>
          <w:rFonts w:ascii="Times New Roman" w:hAnsi="Times New Roman"/>
        </w:rPr>
      </w:pPr>
      <w:r>
        <w:rPr>
          <w:rFonts w:ascii="Times New Roman" w:hAnsi="Times New Roman"/>
        </w:rPr>
        <w:t>документального підтвердження вжиття заходів для доведення своєї надійності, незважаючи на наявність зазначеної підстави для відмови в участі у процедурі закупівлі, а саме: документів, які підтверджують, що він сплатив або зобов’язався сплатити відповідні зобов’язання та відшкодування завданих збитків.</w:t>
      </w:r>
    </w:p>
    <w:p w14:paraId="53E66B45" w14:textId="030D22D2" w:rsidR="00B80738" w:rsidRDefault="00B80738" w:rsidP="00AF7876">
      <w:pPr>
        <w:spacing w:after="0"/>
        <w:jc w:val="both"/>
        <w:rPr>
          <w:rFonts w:ascii="Times New Roman" w:hAnsi="Times New Roman"/>
        </w:rPr>
      </w:pPr>
    </w:p>
    <w:p w14:paraId="608D9E32" w14:textId="17D4B0C9" w:rsidR="00B80738" w:rsidRDefault="00B80738" w:rsidP="00B80738">
      <w:pPr>
        <w:jc w:val="right"/>
        <w:rPr>
          <w:rFonts w:ascii="Times New Roman" w:hAnsi="Times New Roman"/>
          <w:b/>
          <w:bCs/>
        </w:rPr>
      </w:pPr>
      <w:r w:rsidRPr="00B80738">
        <w:rPr>
          <w:rFonts w:ascii="Times New Roman" w:hAnsi="Times New Roman"/>
          <w:b/>
          <w:bCs/>
        </w:rPr>
        <w:t>Частина 4</w:t>
      </w:r>
    </w:p>
    <w:p w14:paraId="0B40BBC8" w14:textId="412BC32A" w:rsidR="00EB4E1B" w:rsidRPr="00015B74" w:rsidRDefault="00B80738" w:rsidP="00015B74">
      <w:pPr>
        <w:jc w:val="center"/>
        <w:rPr>
          <w:rFonts w:ascii="Times New Roman" w:hAnsi="Times New Roman" w:cs="Times New Roman"/>
          <w:b/>
          <w:bCs/>
        </w:rPr>
      </w:pPr>
      <w:r w:rsidRPr="00015B74">
        <w:rPr>
          <w:rFonts w:ascii="Times New Roman" w:hAnsi="Times New Roman" w:cs="Times New Roman"/>
          <w:b/>
          <w:bCs/>
        </w:rPr>
        <w:t>ТЕХНІЧНА СПЕЦИФІКАЦІЯ</w:t>
      </w:r>
    </w:p>
    <w:p w14:paraId="797D92DA" w14:textId="620EFD1A" w:rsidR="00903B56" w:rsidRDefault="00015B74" w:rsidP="00903B56">
      <w:pPr>
        <w:spacing w:before="120" w:after="120" w:line="240" w:lineRule="auto"/>
        <w:ind w:firstLine="567"/>
        <w:jc w:val="both"/>
        <w:rPr>
          <w:rFonts w:ascii="Times New Roman" w:eastAsia="Times New Roman" w:hAnsi="Times New Roman" w:cs="Times New Roman"/>
          <w:bCs/>
          <w:iCs/>
        </w:rPr>
      </w:pPr>
      <w:r w:rsidRPr="003F525B">
        <w:rPr>
          <w:rFonts w:ascii="Times New Roman" w:eastAsia="Times New Roman" w:hAnsi="Times New Roman" w:cs="Times New Roman"/>
          <w:bCs/>
          <w:iCs/>
        </w:rPr>
        <w:t>З метою підтвердження відповідності умовам цього Додатку учасник у складі тендерної пропозиції має надати інформацію та документи, які та підтверджують відповідність технічним, якісним та кількісним характеристикам предмета закупівлі:</w:t>
      </w:r>
    </w:p>
    <w:tbl>
      <w:tblPr>
        <w:tblW w:w="1028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5" w:type="dxa"/>
          <w:left w:w="55" w:type="dxa"/>
          <w:bottom w:w="55" w:type="dxa"/>
          <w:right w:w="55" w:type="dxa"/>
        </w:tblCellMar>
        <w:tblLook w:val="0000" w:firstRow="0" w:lastRow="0" w:firstColumn="0" w:lastColumn="0" w:noHBand="0" w:noVBand="0"/>
      </w:tblPr>
      <w:tblGrid>
        <w:gridCol w:w="7373"/>
        <w:gridCol w:w="2911"/>
      </w:tblGrid>
      <w:tr w:rsidR="00123D72" w:rsidRPr="00A17F9C" w14:paraId="72871D7F" w14:textId="77777777" w:rsidTr="00123D72">
        <w:trPr>
          <w:trHeight w:val="334"/>
        </w:trPr>
        <w:tc>
          <w:tcPr>
            <w:tcW w:w="7373" w:type="dxa"/>
            <w:shd w:val="clear" w:color="auto" w:fill="auto"/>
          </w:tcPr>
          <w:p w14:paraId="5CEB75DF" w14:textId="77777777" w:rsidR="00123D72" w:rsidRPr="005D2875" w:rsidRDefault="00123D72" w:rsidP="005D2875">
            <w:pPr>
              <w:ind w:firstLine="567"/>
              <w:jc w:val="center"/>
              <w:rPr>
                <w:rFonts w:ascii="Times New Roman" w:hAnsi="Times New Roman" w:cs="Times New Roman"/>
                <w:b/>
                <w:bCs/>
              </w:rPr>
            </w:pPr>
            <w:r w:rsidRPr="005D2875">
              <w:rPr>
                <w:rFonts w:ascii="Times New Roman" w:hAnsi="Times New Roman" w:cs="Times New Roman"/>
                <w:b/>
                <w:bCs/>
              </w:rPr>
              <w:t>Найменування послуги</w:t>
            </w:r>
          </w:p>
        </w:tc>
        <w:tc>
          <w:tcPr>
            <w:tcW w:w="2911" w:type="dxa"/>
          </w:tcPr>
          <w:p w14:paraId="6699AF0C" w14:textId="56C91809" w:rsidR="00123D72" w:rsidRPr="005D2875" w:rsidRDefault="00123D72" w:rsidP="005D2875">
            <w:pPr>
              <w:ind w:left="297" w:hanging="335"/>
              <w:jc w:val="center"/>
              <w:rPr>
                <w:rFonts w:ascii="Times New Roman" w:hAnsi="Times New Roman" w:cs="Times New Roman"/>
                <w:b/>
                <w:bCs/>
              </w:rPr>
            </w:pPr>
            <w:r w:rsidRPr="005D2875">
              <w:rPr>
                <w:rFonts w:ascii="Times New Roman" w:hAnsi="Times New Roman" w:cs="Times New Roman"/>
                <w:b/>
                <w:bCs/>
              </w:rPr>
              <w:t>Кількість робочих місць</w:t>
            </w:r>
          </w:p>
        </w:tc>
      </w:tr>
      <w:tr w:rsidR="00123D72" w:rsidRPr="00A17F9C" w14:paraId="0248DA15" w14:textId="77777777" w:rsidTr="00123D72">
        <w:trPr>
          <w:trHeight w:val="1519"/>
        </w:trPr>
        <w:tc>
          <w:tcPr>
            <w:tcW w:w="7373" w:type="dxa"/>
            <w:shd w:val="clear" w:color="auto" w:fill="auto"/>
          </w:tcPr>
          <w:p w14:paraId="43EAFE89" w14:textId="77777777" w:rsidR="00123D72" w:rsidRDefault="00123D72" w:rsidP="005B6E18">
            <w:pPr>
              <w:ind w:right="-903"/>
              <w:rPr>
                <w:rFonts w:ascii="Times New Roman" w:hAnsi="Times New Roman" w:cs="Times New Roman"/>
              </w:rPr>
            </w:pPr>
            <w:r w:rsidRPr="003418CA">
              <w:rPr>
                <w:rFonts w:ascii="Times New Roman" w:hAnsi="Times New Roman" w:cs="Times New Roman"/>
              </w:rPr>
              <w:t>Послуги пов'язані із наданням невиключного права на</w:t>
            </w:r>
            <w:r>
              <w:rPr>
                <w:rFonts w:ascii="Times New Roman" w:hAnsi="Times New Roman" w:cs="Times New Roman"/>
              </w:rPr>
              <w:t xml:space="preserve"> </w:t>
            </w:r>
            <w:r w:rsidRPr="003418CA">
              <w:rPr>
                <w:rFonts w:ascii="Times New Roman" w:hAnsi="Times New Roman" w:cs="Times New Roman"/>
              </w:rPr>
              <w:t>використання об'єкта</w:t>
            </w:r>
          </w:p>
          <w:p w14:paraId="6A050077" w14:textId="77777777" w:rsidR="00123D72" w:rsidRDefault="00123D72" w:rsidP="005B6E18">
            <w:pPr>
              <w:ind w:right="-903"/>
              <w:rPr>
                <w:rFonts w:ascii="Times New Roman" w:hAnsi="Times New Roman" w:cs="Times New Roman"/>
                <w:color w:val="000000"/>
              </w:rPr>
            </w:pPr>
            <w:r w:rsidRPr="003418CA">
              <w:rPr>
                <w:rFonts w:ascii="Times New Roman" w:hAnsi="Times New Roman" w:cs="Times New Roman"/>
              </w:rPr>
              <w:t xml:space="preserve">права інтелектуальної власності – програмної продукції </w:t>
            </w:r>
            <w:r w:rsidRPr="003418CA">
              <w:rPr>
                <w:rFonts w:ascii="Times New Roman" w:hAnsi="Times New Roman" w:cs="Times New Roman"/>
                <w:color w:val="000000"/>
              </w:rPr>
              <w:t xml:space="preserve">в обсязі </w:t>
            </w:r>
            <w:r>
              <w:rPr>
                <w:rFonts w:ascii="Times New Roman" w:hAnsi="Times New Roman" w:cs="Times New Roman"/>
                <w:color w:val="000000"/>
              </w:rPr>
              <w:t xml:space="preserve"> </w:t>
            </w:r>
            <w:r w:rsidRPr="003418CA">
              <w:rPr>
                <w:rFonts w:ascii="Times New Roman" w:hAnsi="Times New Roman" w:cs="Times New Roman"/>
                <w:color w:val="000000"/>
              </w:rPr>
              <w:t>модулю</w:t>
            </w:r>
          </w:p>
          <w:p w14:paraId="2A4F26E6" w14:textId="5CEFC925" w:rsidR="00123D72" w:rsidRPr="00123D72" w:rsidRDefault="00123D72" w:rsidP="005B6E18">
            <w:pPr>
              <w:ind w:right="-903"/>
              <w:rPr>
                <w:rFonts w:ascii="Times New Roman" w:hAnsi="Times New Roman" w:cs="Times New Roman"/>
              </w:rPr>
            </w:pPr>
            <w:r w:rsidRPr="003418CA">
              <w:rPr>
                <w:rFonts w:ascii="Times New Roman" w:hAnsi="Times New Roman" w:cs="Times New Roman"/>
                <w:color w:val="000000"/>
              </w:rPr>
              <w:t>«Облік лікарських засобів»</w:t>
            </w:r>
          </w:p>
        </w:tc>
        <w:tc>
          <w:tcPr>
            <w:tcW w:w="2911" w:type="dxa"/>
          </w:tcPr>
          <w:p w14:paraId="3377B939" w14:textId="25A98C81" w:rsidR="00123D72" w:rsidRPr="003418CA" w:rsidRDefault="00123D72" w:rsidP="005B6E18">
            <w:pPr>
              <w:jc w:val="center"/>
              <w:rPr>
                <w:rFonts w:ascii="Times New Roman" w:hAnsi="Times New Roman" w:cs="Times New Roman"/>
              </w:rPr>
            </w:pPr>
            <w:r w:rsidRPr="005D2875">
              <w:rPr>
                <w:rFonts w:ascii="Times New Roman" w:hAnsi="Times New Roman" w:cs="Times New Roman"/>
              </w:rPr>
              <w:t>120 робочих місцях (РМ)</w:t>
            </w:r>
          </w:p>
        </w:tc>
      </w:tr>
      <w:tr w:rsidR="00123D72" w14:paraId="0380538D" w14:textId="77777777" w:rsidTr="00123D72">
        <w:trPr>
          <w:trHeight w:val="1519"/>
        </w:trPr>
        <w:tc>
          <w:tcPr>
            <w:tcW w:w="7373" w:type="dxa"/>
            <w:shd w:val="clear" w:color="auto" w:fill="auto"/>
          </w:tcPr>
          <w:p w14:paraId="55579E00" w14:textId="77777777" w:rsidR="00123D72" w:rsidRDefault="00123D72" w:rsidP="005B6E18">
            <w:pPr>
              <w:ind w:right="-903"/>
              <w:rPr>
                <w:rFonts w:ascii="Times New Roman" w:hAnsi="Times New Roman" w:cs="Times New Roman"/>
              </w:rPr>
            </w:pPr>
            <w:r w:rsidRPr="003418CA">
              <w:rPr>
                <w:rFonts w:ascii="Times New Roman" w:hAnsi="Times New Roman" w:cs="Times New Roman"/>
              </w:rPr>
              <w:t xml:space="preserve">Послуги пов'язані із наданням невиключного права на </w:t>
            </w:r>
            <w:r>
              <w:rPr>
                <w:rFonts w:ascii="Times New Roman" w:hAnsi="Times New Roman" w:cs="Times New Roman"/>
              </w:rPr>
              <w:t xml:space="preserve"> </w:t>
            </w:r>
            <w:r w:rsidRPr="003418CA">
              <w:rPr>
                <w:rFonts w:ascii="Times New Roman" w:hAnsi="Times New Roman" w:cs="Times New Roman"/>
              </w:rPr>
              <w:t>використання об'єкта</w:t>
            </w:r>
          </w:p>
          <w:p w14:paraId="6E3E360F" w14:textId="77777777" w:rsidR="00123D72" w:rsidRDefault="00123D72" w:rsidP="005B6E18">
            <w:pPr>
              <w:ind w:right="-903"/>
              <w:rPr>
                <w:rFonts w:ascii="Times New Roman" w:hAnsi="Times New Roman" w:cs="Times New Roman"/>
                <w:color w:val="000000"/>
              </w:rPr>
            </w:pPr>
            <w:r w:rsidRPr="003418CA">
              <w:rPr>
                <w:rFonts w:ascii="Times New Roman" w:hAnsi="Times New Roman" w:cs="Times New Roman"/>
              </w:rPr>
              <w:t xml:space="preserve">права інтелектуальної власності – програмної продукції </w:t>
            </w:r>
            <w:r w:rsidRPr="003418CA">
              <w:rPr>
                <w:rFonts w:ascii="Times New Roman" w:hAnsi="Times New Roman" w:cs="Times New Roman"/>
                <w:color w:val="000000"/>
              </w:rPr>
              <w:t xml:space="preserve">в обсязі </w:t>
            </w:r>
            <w:r>
              <w:rPr>
                <w:rFonts w:ascii="Times New Roman" w:hAnsi="Times New Roman" w:cs="Times New Roman"/>
                <w:color w:val="000000"/>
              </w:rPr>
              <w:t xml:space="preserve"> </w:t>
            </w:r>
            <w:r w:rsidRPr="003418CA">
              <w:rPr>
                <w:rFonts w:ascii="Times New Roman" w:hAnsi="Times New Roman" w:cs="Times New Roman"/>
                <w:color w:val="000000"/>
              </w:rPr>
              <w:t>модулю</w:t>
            </w:r>
          </w:p>
          <w:p w14:paraId="7481EA8E" w14:textId="793EC74E" w:rsidR="00123D72" w:rsidRPr="00123D72" w:rsidRDefault="00123D72" w:rsidP="005B6E18">
            <w:pPr>
              <w:ind w:right="-903"/>
              <w:rPr>
                <w:rFonts w:ascii="Times New Roman" w:hAnsi="Times New Roman" w:cs="Times New Roman"/>
              </w:rPr>
            </w:pPr>
            <w:r w:rsidRPr="003418CA">
              <w:rPr>
                <w:rFonts w:ascii="Times New Roman" w:hAnsi="Times New Roman" w:cs="Times New Roman"/>
                <w:color w:val="000000"/>
              </w:rPr>
              <w:t>«Облік лікарських</w:t>
            </w:r>
            <w:r>
              <w:rPr>
                <w:rFonts w:ascii="Times New Roman" w:hAnsi="Times New Roman" w:cs="Times New Roman"/>
              </w:rPr>
              <w:t xml:space="preserve"> </w:t>
            </w:r>
            <w:r w:rsidRPr="003418CA">
              <w:rPr>
                <w:rFonts w:ascii="Times New Roman" w:hAnsi="Times New Roman" w:cs="Times New Roman"/>
                <w:color w:val="000000"/>
              </w:rPr>
              <w:t>засобів»</w:t>
            </w:r>
          </w:p>
        </w:tc>
        <w:tc>
          <w:tcPr>
            <w:tcW w:w="2911" w:type="dxa"/>
          </w:tcPr>
          <w:p w14:paraId="72A7BDC7" w14:textId="5C174CD8" w:rsidR="00123D72" w:rsidRPr="003418CA" w:rsidRDefault="00123D72" w:rsidP="005B6E18">
            <w:pPr>
              <w:jc w:val="center"/>
              <w:rPr>
                <w:rFonts w:ascii="Times New Roman" w:hAnsi="Times New Roman" w:cs="Times New Roman"/>
              </w:rPr>
            </w:pPr>
            <w:r w:rsidRPr="005D2875">
              <w:rPr>
                <w:rFonts w:ascii="Times New Roman" w:hAnsi="Times New Roman" w:cs="Times New Roman"/>
              </w:rPr>
              <w:t>25 робочих місцях (РМ)</w:t>
            </w:r>
          </w:p>
        </w:tc>
      </w:tr>
    </w:tbl>
    <w:p w14:paraId="7410BD56" w14:textId="77777777" w:rsidR="003418CA" w:rsidRPr="003F525B" w:rsidRDefault="003418CA" w:rsidP="00123D72">
      <w:pPr>
        <w:spacing w:before="120" w:after="120" w:line="240" w:lineRule="auto"/>
        <w:jc w:val="both"/>
        <w:rPr>
          <w:rFonts w:ascii="Times New Roman" w:eastAsia="Times New Roman" w:hAnsi="Times New Roman" w:cs="Times New Roman"/>
          <w:bCs/>
          <w:iCs/>
        </w:rPr>
      </w:pPr>
    </w:p>
    <w:p w14:paraId="2C598A39" w14:textId="77777777" w:rsidR="003F525B" w:rsidRPr="003F525B" w:rsidRDefault="003F525B" w:rsidP="00123D72">
      <w:pPr>
        <w:pBdr>
          <w:top w:val="nil"/>
          <w:left w:val="nil"/>
          <w:bottom w:val="nil"/>
          <w:right w:val="nil"/>
          <w:between w:val="nil"/>
        </w:pBdr>
        <w:spacing w:after="0"/>
        <w:rPr>
          <w:rFonts w:ascii="Times New Roman" w:hAnsi="Times New Roman" w:cs="Times New Roman"/>
          <w:color w:val="000000"/>
        </w:rPr>
      </w:pPr>
      <w:r w:rsidRPr="003F525B">
        <w:rPr>
          <w:rFonts w:ascii="Times New Roman" w:hAnsi="Times New Roman" w:cs="Times New Roman"/>
          <w:b/>
          <w:color w:val="000000"/>
        </w:rPr>
        <w:t>1.  Призначення</w:t>
      </w:r>
    </w:p>
    <w:p w14:paraId="0119C41B" w14:textId="5BC1A67F" w:rsidR="003F525B" w:rsidRPr="003F525B" w:rsidRDefault="003F525B" w:rsidP="00123D72">
      <w:pPr>
        <w:pBdr>
          <w:top w:val="nil"/>
          <w:left w:val="nil"/>
          <w:bottom w:val="nil"/>
          <w:right w:val="nil"/>
          <w:between w:val="nil"/>
        </w:pBdr>
        <w:spacing w:after="0"/>
        <w:jc w:val="both"/>
        <w:rPr>
          <w:rFonts w:ascii="Times New Roman" w:hAnsi="Times New Roman" w:cs="Times New Roman"/>
          <w:color w:val="000000"/>
          <w:highlight w:val="white"/>
        </w:rPr>
      </w:pPr>
      <w:r w:rsidRPr="003F525B">
        <w:rPr>
          <w:rFonts w:ascii="Times New Roman" w:hAnsi="Times New Roman" w:cs="Times New Roman"/>
          <w:color w:val="000000"/>
        </w:rPr>
        <w:t>Модуль ”</w:t>
      </w:r>
      <w:proofErr w:type="spellStart"/>
      <w:r w:rsidRPr="003F525B">
        <w:rPr>
          <w:rFonts w:ascii="Times New Roman" w:hAnsi="Times New Roman" w:cs="Times New Roman"/>
          <w:color w:val="000000"/>
        </w:rPr>
        <w:t>Web</w:t>
      </w:r>
      <w:proofErr w:type="spellEnd"/>
      <w:r w:rsidRPr="003F525B">
        <w:rPr>
          <w:rFonts w:ascii="Times New Roman" w:hAnsi="Times New Roman" w:cs="Times New Roman"/>
          <w:color w:val="000000"/>
        </w:rPr>
        <w:t xml:space="preserve">-облік товарно-матеріальних цінностей в медичному закладі” (далі - Модуль) призначений для ведення повного матеріального обліку будь-яких товарно-матеріальних цінностей (далі – ТМЦ), зокрема, лікарських засобів (далі - ЛЗ), виробів медичного призначення (далі – ВМП), </w:t>
      </w:r>
      <w:r w:rsidRPr="003F525B">
        <w:rPr>
          <w:rFonts w:ascii="Times New Roman" w:hAnsi="Times New Roman" w:cs="Times New Roman"/>
          <w:color w:val="000000"/>
          <w:highlight w:val="white"/>
        </w:rPr>
        <w:t xml:space="preserve">основних засобів (далі – ОЗ), </w:t>
      </w:r>
      <w:r w:rsidRPr="003F525B">
        <w:rPr>
          <w:rFonts w:ascii="Times New Roman" w:hAnsi="Times New Roman" w:cs="Times New Roman"/>
          <w:highlight w:val="white"/>
        </w:rPr>
        <w:t>інших необоротних матеріальних активів</w:t>
      </w:r>
      <w:r w:rsidRPr="003F525B">
        <w:rPr>
          <w:rFonts w:ascii="Times New Roman" w:hAnsi="Times New Roman" w:cs="Times New Roman"/>
          <w:color w:val="000000"/>
          <w:highlight w:val="white"/>
        </w:rPr>
        <w:t xml:space="preserve"> (далі – ІНМА) та </w:t>
      </w:r>
      <w:r w:rsidRPr="003F525B">
        <w:rPr>
          <w:rFonts w:ascii="Times New Roman" w:hAnsi="Times New Roman" w:cs="Times New Roman"/>
          <w:highlight w:val="white"/>
        </w:rPr>
        <w:t>малоцінних швидкозношуваних предметів</w:t>
      </w:r>
      <w:r w:rsidRPr="003F525B">
        <w:rPr>
          <w:rFonts w:ascii="Times New Roman" w:hAnsi="Times New Roman" w:cs="Times New Roman"/>
          <w:color w:val="000000"/>
          <w:highlight w:val="white"/>
        </w:rPr>
        <w:t xml:space="preserve"> (далі – МШП) в закладі охорони здоров’я (далі – ЗОЗ).</w:t>
      </w:r>
    </w:p>
    <w:p w14:paraId="5484F0E3" w14:textId="77777777" w:rsidR="003F525B" w:rsidRPr="003F525B" w:rsidRDefault="003F525B" w:rsidP="00123D72">
      <w:pPr>
        <w:pBdr>
          <w:top w:val="nil"/>
          <w:left w:val="nil"/>
          <w:bottom w:val="nil"/>
          <w:right w:val="nil"/>
          <w:between w:val="nil"/>
        </w:pBdr>
        <w:spacing w:after="0"/>
        <w:rPr>
          <w:rFonts w:ascii="Times New Roman" w:hAnsi="Times New Roman" w:cs="Times New Roman"/>
          <w:color w:val="000000"/>
        </w:rPr>
      </w:pPr>
      <w:r w:rsidRPr="003F525B">
        <w:rPr>
          <w:rFonts w:ascii="Times New Roman" w:hAnsi="Times New Roman" w:cs="Times New Roman"/>
          <w:b/>
          <w:color w:val="000000"/>
        </w:rPr>
        <w:t>2.  Область застосування</w:t>
      </w:r>
    </w:p>
    <w:p w14:paraId="0B1A2455" w14:textId="77777777" w:rsidR="003F525B" w:rsidRPr="003F525B" w:rsidRDefault="003F525B" w:rsidP="00123D72">
      <w:pPr>
        <w:pBdr>
          <w:top w:val="nil"/>
          <w:left w:val="nil"/>
          <w:bottom w:val="nil"/>
          <w:right w:val="nil"/>
          <w:between w:val="nil"/>
        </w:pBdr>
        <w:spacing w:after="0"/>
        <w:jc w:val="both"/>
        <w:rPr>
          <w:rFonts w:ascii="Times New Roman" w:hAnsi="Times New Roman" w:cs="Times New Roman"/>
          <w:color w:val="000000"/>
        </w:rPr>
      </w:pPr>
      <w:r w:rsidRPr="003F525B">
        <w:rPr>
          <w:rFonts w:ascii="Times New Roman" w:hAnsi="Times New Roman" w:cs="Times New Roman"/>
          <w:color w:val="000000"/>
        </w:rPr>
        <w:t>Заклади охорони здоров’я будь-якої форми власності та державні органи, що відповідають за  управління системою охорони здоров’я.</w:t>
      </w:r>
    </w:p>
    <w:p w14:paraId="04F07885" w14:textId="77777777" w:rsidR="003F525B" w:rsidRPr="003F525B" w:rsidRDefault="003F525B" w:rsidP="00123D72">
      <w:pPr>
        <w:pBdr>
          <w:top w:val="nil"/>
          <w:left w:val="nil"/>
          <w:bottom w:val="nil"/>
          <w:right w:val="nil"/>
          <w:between w:val="nil"/>
        </w:pBdr>
        <w:spacing w:after="0"/>
        <w:jc w:val="both"/>
        <w:rPr>
          <w:rFonts w:ascii="Times New Roman" w:hAnsi="Times New Roman" w:cs="Times New Roman"/>
          <w:color w:val="000000"/>
        </w:rPr>
      </w:pPr>
      <w:r w:rsidRPr="003F525B">
        <w:rPr>
          <w:rFonts w:ascii="Times New Roman" w:hAnsi="Times New Roman" w:cs="Times New Roman"/>
          <w:color w:val="000000"/>
        </w:rPr>
        <w:t xml:space="preserve">Модуль використовується в структурних підрозділах закладів охорони здоров’я  (аптеки, склади, стаціонарні та амбулаторні відділення, </w:t>
      </w:r>
      <w:proofErr w:type="spellStart"/>
      <w:r w:rsidRPr="003F525B">
        <w:rPr>
          <w:rFonts w:ascii="Times New Roman" w:hAnsi="Times New Roman" w:cs="Times New Roman"/>
          <w:color w:val="000000"/>
        </w:rPr>
        <w:t>маніпуляційні</w:t>
      </w:r>
      <w:proofErr w:type="spellEnd"/>
      <w:r w:rsidRPr="003F525B">
        <w:rPr>
          <w:rFonts w:ascii="Times New Roman" w:hAnsi="Times New Roman" w:cs="Times New Roman"/>
          <w:color w:val="000000"/>
        </w:rPr>
        <w:t>, пости чергових сестер, тощо), які задіяні у русі медикаментів по закладу - закупівлі, зберіганні, розподілу, списанню, тощо.</w:t>
      </w:r>
    </w:p>
    <w:p w14:paraId="3FD34C99" w14:textId="2F1D4F99" w:rsidR="003F525B" w:rsidRPr="003F525B" w:rsidRDefault="003F525B" w:rsidP="00123D72">
      <w:pPr>
        <w:pBdr>
          <w:top w:val="nil"/>
          <w:left w:val="nil"/>
          <w:bottom w:val="nil"/>
          <w:right w:val="nil"/>
          <w:between w:val="nil"/>
        </w:pBdr>
        <w:spacing w:after="0"/>
        <w:jc w:val="both"/>
        <w:rPr>
          <w:rFonts w:ascii="Times New Roman" w:hAnsi="Times New Roman" w:cs="Times New Roman"/>
          <w:color w:val="000000"/>
        </w:rPr>
      </w:pPr>
      <w:r w:rsidRPr="003F525B">
        <w:rPr>
          <w:rFonts w:ascii="Times New Roman" w:hAnsi="Times New Roman" w:cs="Times New Roman"/>
          <w:color w:val="000000"/>
        </w:rPr>
        <w:t>Модуль може використовуватись на регіональному чи міському рівні, інтегруючи дані з всіх підключених медичних закладів для централізованого моніторингу та управління запасами.</w:t>
      </w:r>
    </w:p>
    <w:p w14:paraId="282E6958" w14:textId="77777777" w:rsidR="003F525B" w:rsidRPr="003F525B" w:rsidRDefault="003F525B" w:rsidP="00123D72">
      <w:pPr>
        <w:pBdr>
          <w:top w:val="nil"/>
          <w:left w:val="nil"/>
          <w:bottom w:val="nil"/>
          <w:right w:val="nil"/>
          <w:between w:val="nil"/>
        </w:pBdr>
        <w:spacing w:after="0"/>
        <w:rPr>
          <w:rFonts w:ascii="Times New Roman" w:hAnsi="Times New Roman" w:cs="Times New Roman"/>
          <w:color w:val="000000"/>
        </w:rPr>
      </w:pPr>
      <w:r w:rsidRPr="003F525B">
        <w:rPr>
          <w:rFonts w:ascii="Times New Roman" w:hAnsi="Times New Roman" w:cs="Times New Roman"/>
          <w:b/>
          <w:color w:val="000000"/>
        </w:rPr>
        <w:t>3.  Структура модулю</w:t>
      </w:r>
    </w:p>
    <w:p w14:paraId="72F60608" w14:textId="128364EB" w:rsidR="003F525B" w:rsidRPr="003F525B" w:rsidRDefault="003F525B" w:rsidP="00123D72">
      <w:pPr>
        <w:pBdr>
          <w:top w:val="nil"/>
          <w:left w:val="nil"/>
          <w:bottom w:val="nil"/>
          <w:right w:val="nil"/>
          <w:between w:val="nil"/>
        </w:pBdr>
        <w:spacing w:after="0"/>
        <w:jc w:val="both"/>
        <w:rPr>
          <w:rFonts w:ascii="Times New Roman" w:hAnsi="Times New Roman" w:cs="Times New Roman"/>
          <w:color w:val="000000"/>
        </w:rPr>
      </w:pPr>
      <w:r w:rsidRPr="003F525B">
        <w:rPr>
          <w:rFonts w:ascii="Times New Roman" w:hAnsi="Times New Roman" w:cs="Times New Roman"/>
          <w:color w:val="000000"/>
        </w:rPr>
        <w:t xml:space="preserve">Модуль має модульну структуру та може впроваджуватись представниками компанії-розробника ТОВ “CIET </w:t>
      </w:r>
      <w:proofErr w:type="spellStart"/>
      <w:r w:rsidRPr="003F525B">
        <w:rPr>
          <w:rFonts w:ascii="Times New Roman" w:hAnsi="Times New Roman" w:cs="Times New Roman"/>
          <w:color w:val="000000"/>
        </w:rPr>
        <w:t>Холдінг</w:t>
      </w:r>
      <w:proofErr w:type="spellEnd"/>
      <w:r w:rsidRPr="003F525B">
        <w:rPr>
          <w:rFonts w:ascii="Times New Roman" w:hAnsi="Times New Roman" w:cs="Times New Roman"/>
          <w:color w:val="000000"/>
        </w:rPr>
        <w:t>” (далі - Розробник) в залежності від вимог та потреб Замовника, з можливістю подальшого налаштування обраних компонентів. При необхідності, Модуль може бути інтегрований з іншими  модулями Медичної інформаційної системи (надалі – МІС), які забезпечують інформаційну підтримку лікувального процесу конкретного пацієнта</w:t>
      </w:r>
      <w:r w:rsidRPr="003F525B">
        <w:rPr>
          <w:rFonts w:ascii="Times New Roman" w:hAnsi="Times New Roman" w:cs="Times New Roman"/>
        </w:rPr>
        <w:t xml:space="preserve">, </w:t>
      </w:r>
      <w:r w:rsidRPr="003F525B">
        <w:rPr>
          <w:rFonts w:ascii="Times New Roman" w:hAnsi="Times New Roman" w:cs="Times New Roman"/>
          <w:color w:val="000000"/>
        </w:rPr>
        <w:t>забезпечую</w:t>
      </w:r>
      <w:r w:rsidRPr="003F525B">
        <w:rPr>
          <w:rFonts w:ascii="Times New Roman" w:hAnsi="Times New Roman" w:cs="Times New Roman"/>
        </w:rPr>
        <w:t>ть облік витрат на його лікування в режимі реального часу, зокрема, по-таблетковий облік</w:t>
      </w:r>
      <w:r w:rsidRPr="003F525B">
        <w:rPr>
          <w:rFonts w:ascii="Times New Roman" w:hAnsi="Times New Roman" w:cs="Times New Roman"/>
          <w:color w:val="000000"/>
        </w:rPr>
        <w:t xml:space="preserve">.  </w:t>
      </w:r>
    </w:p>
    <w:p w14:paraId="63524CBA" w14:textId="77777777" w:rsidR="003F525B" w:rsidRPr="003F525B" w:rsidRDefault="003F525B" w:rsidP="00123D72">
      <w:pPr>
        <w:pBdr>
          <w:top w:val="nil"/>
          <w:left w:val="nil"/>
          <w:bottom w:val="nil"/>
          <w:right w:val="nil"/>
          <w:between w:val="nil"/>
        </w:pBdr>
        <w:spacing w:after="0"/>
        <w:jc w:val="both"/>
        <w:rPr>
          <w:rFonts w:ascii="Times New Roman" w:hAnsi="Times New Roman" w:cs="Times New Roman"/>
          <w:color w:val="000000"/>
        </w:rPr>
      </w:pPr>
      <w:r w:rsidRPr="003F525B">
        <w:rPr>
          <w:rFonts w:ascii="Times New Roman" w:hAnsi="Times New Roman" w:cs="Times New Roman"/>
          <w:color w:val="000000"/>
        </w:rPr>
        <w:t>Основними компонентами Модулю є:</w:t>
      </w:r>
    </w:p>
    <w:p w14:paraId="67566418" w14:textId="77777777" w:rsidR="003F525B" w:rsidRPr="003F525B" w:rsidRDefault="003F525B" w:rsidP="00123D72">
      <w:pPr>
        <w:pStyle w:val="a9"/>
        <w:numPr>
          <w:ilvl w:val="0"/>
          <w:numId w:val="12"/>
        </w:numPr>
        <w:pBdr>
          <w:top w:val="nil"/>
          <w:left w:val="nil"/>
          <w:bottom w:val="nil"/>
          <w:right w:val="nil"/>
          <w:between w:val="nil"/>
        </w:pBdr>
        <w:spacing w:after="0" w:line="240" w:lineRule="auto"/>
        <w:ind w:left="0" w:firstLine="709"/>
        <w:contextualSpacing w:val="0"/>
        <w:jc w:val="both"/>
        <w:rPr>
          <w:rFonts w:ascii="Times New Roman" w:hAnsi="Times New Roman" w:cs="Times New Roman"/>
          <w:color w:val="000000"/>
        </w:rPr>
      </w:pPr>
      <w:r w:rsidRPr="003F525B">
        <w:rPr>
          <w:rFonts w:ascii="Times New Roman" w:hAnsi="Times New Roman" w:cs="Times New Roman"/>
          <w:color w:val="000000"/>
        </w:rPr>
        <w:lastRenderedPageBreak/>
        <w:t xml:space="preserve">Єдиний реєстр зареєстрованих в Україні ЛЗ та ВМП. Термін оновлення реєстру Розробником – 2 дні після оприлюднення відповідного наказу МОЗ України. </w:t>
      </w:r>
    </w:p>
    <w:p w14:paraId="784AD577" w14:textId="77777777" w:rsidR="003F525B" w:rsidRPr="003F525B" w:rsidRDefault="003F525B" w:rsidP="00123D72">
      <w:pPr>
        <w:pStyle w:val="a9"/>
        <w:numPr>
          <w:ilvl w:val="0"/>
          <w:numId w:val="12"/>
        </w:numPr>
        <w:pBdr>
          <w:top w:val="nil"/>
          <w:left w:val="nil"/>
          <w:bottom w:val="nil"/>
          <w:right w:val="nil"/>
          <w:between w:val="nil"/>
        </w:pBdr>
        <w:spacing w:after="0" w:line="240" w:lineRule="auto"/>
        <w:ind w:left="0" w:firstLine="709"/>
        <w:contextualSpacing w:val="0"/>
        <w:jc w:val="both"/>
        <w:rPr>
          <w:rFonts w:ascii="Times New Roman" w:hAnsi="Times New Roman" w:cs="Times New Roman"/>
          <w:color w:val="000000"/>
        </w:rPr>
      </w:pPr>
      <w:r w:rsidRPr="003F525B">
        <w:rPr>
          <w:rFonts w:ascii="Times New Roman" w:hAnsi="Times New Roman" w:cs="Times New Roman"/>
          <w:color w:val="000000"/>
        </w:rPr>
        <w:t xml:space="preserve">Єдиний реєстр заборонених до обігу в Україні серій та лікарських засобів, відповідно до документів Державної служби України з лікарських засобів та контролю за наркотиками (далі – </w:t>
      </w:r>
      <w:proofErr w:type="spellStart"/>
      <w:r w:rsidRPr="003F525B">
        <w:rPr>
          <w:rFonts w:ascii="Times New Roman" w:hAnsi="Times New Roman" w:cs="Times New Roman"/>
          <w:color w:val="000000"/>
        </w:rPr>
        <w:t>Держлікслужба</w:t>
      </w:r>
      <w:proofErr w:type="spellEnd"/>
      <w:r w:rsidRPr="003F525B">
        <w:rPr>
          <w:rFonts w:ascii="Times New Roman" w:hAnsi="Times New Roman" w:cs="Times New Roman"/>
          <w:color w:val="000000"/>
        </w:rPr>
        <w:t xml:space="preserve">). Термін оновлення реєстру Розробником – наступний день після оприлюднення відповідного документу </w:t>
      </w:r>
      <w:proofErr w:type="spellStart"/>
      <w:r w:rsidRPr="003F525B">
        <w:rPr>
          <w:rFonts w:ascii="Times New Roman" w:hAnsi="Times New Roman" w:cs="Times New Roman"/>
          <w:color w:val="000000"/>
        </w:rPr>
        <w:t>Держлікслужби</w:t>
      </w:r>
      <w:proofErr w:type="spellEnd"/>
    </w:p>
    <w:p w14:paraId="69EC33E2" w14:textId="77777777" w:rsidR="003F525B" w:rsidRPr="003F525B" w:rsidRDefault="003F525B" w:rsidP="00123D72">
      <w:pPr>
        <w:pStyle w:val="a9"/>
        <w:numPr>
          <w:ilvl w:val="0"/>
          <w:numId w:val="12"/>
        </w:numPr>
        <w:pBdr>
          <w:top w:val="nil"/>
          <w:left w:val="nil"/>
          <w:bottom w:val="nil"/>
          <w:right w:val="nil"/>
          <w:between w:val="nil"/>
        </w:pBdr>
        <w:spacing w:after="0" w:line="240" w:lineRule="auto"/>
        <w:ind w:left="0" w:firstLine="709"/>
        <w:contextualSpacing w:val="0"/>
        <w:jc w:val="both"/>
        <w:rPr>
          <w:rFonts w:ascii="Times New Roman" w:hAnsi="Times New Roman" w:cs="Times New Roman"/>
          <w:color w:val="000000"/>
        </w:rPr>
      </w:pPr>
      <w:r w:rsidRPr="003F525B">
        <w:rPr>
          <w:rFonts w:ascii="Times New Roman" w:hAnsi="Times New Roman" w:cs="Times New Roman"/>
          <w:color w:val="000000"/>
        </w:rPr>
        <w:t xml:space="preserve">Налаштування шаблонів господарських операцій з матеріального обліку руху ЛЗ та ВМП </w:t>
      </w:r>
    </w:p>
    <w:p w14:paraId="258F5678" w14:textId="77777777" w:rsidR="003F525B" w:rsidRPr="003F525B" w:rsidRDefault="003F525B" w:rsidP="00123D72">
      <w:pPr>
        <w:pStyle w:val="a9"/>
        <w:numPr>
          <w:ilvl w:val="0"/>
          <w:numId w:val="12"/>
        </w:numPr>
        <w:pBdr>
          <w:top w:val="nil"/>
          <w:left w:val="nil"/>
          <w:bottom w:val="nil"/>
          <w:right w:val="nil"/>
          <w:between w:val="nil"/>
        </w:pBdr>
        <w:spacing w:after="0" w:line="240" w:lineRule="auto"/>
        <w:ind w:left="0" w:firstLine="709"/>
        <w:contextualSpacing w:val="0"/>
        <w:jc w:val="both"/>
        <w:rPr>
          <w:rFonts w:ascii="Times New Roman" w:hAnsi="Times New Roman" w:cs="Times New Roman"/>
          <w:color w:val="000000"/>
        </w:rPr>
      </w:pPr>
      <w:r w:rsidRPr="003F525B">
        <w:rPr>
          <w:rFonts w:ascii="Times New Roman" w:hAnsi="Times New Roman" w:cs="Times New Roman"/>
          <w:color w:val="000000"/>
        </w:rPr>
        <w:t>Налаштування шаблонів для автоматизації імпорту прибуткової накладної від Постачальника (виконується сумісно з Розробником)</w:t>
      </w:r>
    </w:p>
    <w:p w14:paraId="06F50C9E" w14:textId="77777777" w:rsidR="003F525B" w:rsidRPr="003F525B" w:rsidRDefault="003F525B" w:rsidP="00123D72">
      <w:pPr>
        <w:pStyle w:val="a9"/>
        <w:numPr>
          <w:ilvl w:val="0"/>
          <w:numId w:val="12"/>
        </w:numPr>
        <w:pBdr>
          <w:top w:val="nil"/>
          <w:left w:val="nil"/>
          <w:bottom w:val="nil"/>
          <w:right w:val="nil"/>
          <w:between w:val="nil"/>
        </w:pBdr>
        <w:spacing w:after="0" w:line="240" w:lineRule="auto"/>
        <w:ind w:left="0" w:firstLine="709"/>
        <w:contextualSpacing w:val="0"/>
        <w:jc w:val="both"/>
        <w:rPr>
          <w:rFonts w:ascii="Times New Roman" w:hAnsi="Times New Roman" w:cs="Times New Roman"/>
          <w:color w:val="000000"/>
        </w:rPr>
      </w:pPr>
      <w:r w:rsidRPr="003F525B">
        <w:rPr>
          <w:rFonts w:ascii="Times New Roman" w:hAnsi="Times New Roman" w:cs="Times New Roman"/>
          <w:color w:val="000000"/>
        </w:rPr>
        <w:t>Автоматизація процесу імпорту та формування прибуткової накладної від Постачальника</w:t>
      </w:r>
    </w:p>
    <w:p w14:paraId="01F1C6C5" w14:textId="77777777" w:rsidR="003F525B" w:rsidRPr="003F525B" w:rsidRDefault="003F525B" w:rsidP="00123D72">
      <w:pPr>
        <w:pStyle w:val="a9"/>
        <w:numPr>
          <w:ilvl w:val="0"/>
          <w:numId w:val="12"/>
        </w:numPr>
        <w:pBdr>
          <w:top w:val="nil"/>
          <w:left w:val="nil"/>
          <w:bottom w:val="nil"/>
          <w:right w:val="nil"/>
          <w:between w:val="nil"/>
        </w:pBdr>
        <w:spacing w:after="0" w:line="240" w:lineRule="auto"/>
        <w:ind w:left="0" w:firstLine="709"/>
        <w:contextualSpacing w:val="0"/>
        <w:jc w:val="both"/>
        <w:rPr>
          <w:rFonts w:ascii="Times New Roman" w:hAnsi="Times New Roman" w:cs="Times New Roman"/>
          <w:color w:val="000000"/>
        </w:rPr>
      </w:pPr>
      <w:r w:rsidRPr="003F525B">
        <w:rPr>
          <w:rFonts w:ascii="Times New Roman" w:hAnsi="Times New Roman" w:cs="Times New Roman"/>
          <w:color w:val="000000"/>
        </w:rPr>
        <w:t>Налаштування до використання штрих-кодування ЛЗ</w:t>
      </w:r>
    </w:p>
    <w:p w14:paraId="33631DFA" w14:textId="77777777" w:rsidR="003F525B" w:rsidRPr="003F525B" w:rsidRDefault="003F525B" w:rsidP="00123D72">
      <w:pPr>
        <w:pStyle w:val="a9"/>
        <w:numPr>
          <w:ilvl w:val="0"/>
          <w:numId w:val="12"/>
        </w:numPr>
        <w:pBdr>
          <w:top w:val="nil"/>
          <w:left w:val="nil"/>
          <w:bottom w:val="nil"/>
          <w:right w:val="nil"/>
          <w:between w:val="nil"/>
        </w:pBdr>
        <w:spacing w:after="0" w:line="240" w:lineRule="auto"/>
        <w:ind w:left="0" w:firstLine="709"/>
        <w:contextualSpacing w:val="0"/>
        <w:jc w:val="both"/>
        <w:rPr>
          <w:rFonts w:ascii="Times New Roman" w:hAnsi="Times New Roman" w:cs="Times New Roman"/>
          <w:color w:val="000000"/>
        </w:rPr>
      </w:pPr>
      <w:r w:rsidRPr="003F525B">
        <w:rPr>
          <w:rFonts w:ascii="Times New Roman" w:hAnsi="Times New Roman" w:cs="Times New Roman"/>
          <w:color w:val="000000"/>
        </w:rPr>
        <w:t>Формування внутрішньої накладної з передачі ЛЗ та ВМП між структурними підрозділами ЛПЗ</w:t>
      </w:r>
    </w:p>
    <w:p w14:paraId="7C81D251" w14:textId="77777777" w:rsidR="003F525B" w:rsidRPr="003F525B" w:rsidRDefault="003F525B" w:rsidP="00123D72">
      <w:pPr>
        <w:pStyle w:val="a9"/>
        <w:numPr>
          <w:ilvl w:val="0"/>
          <w:numId w:val="12"/>
        </w:numPr>
        <w:pBdr>
          <w:top w:val="nil"/>
          <w:left w:val="nil"/>
          <w:bottom w:val="nil"/>
          <w:right w:val="nil"/>
          <w:between w:val="nil"/>
        </w:pBdr>
        <w:spacing w:after="0" w:line="240" w:lineRule="auto"/>
        <w:ind w:left="0" w:firstLine="709"/>
        <w:contextualSpacing w:val="0"/>
        <w:jc w:val="both"/>
        <w:rPr>
          <w:rFonts w:ascii="Times New Roman" w:hAnsi="Times New Roman" w:cs="Times New Roman"/>
          <w:color w:val="000000"/>
        </w:rPr>
      </w:pPr>
      <w:r w:rsidRPr="003F525B">
        <w:rPr>
          <w:rFonts w:ascii="Times New Roman" w:hAnsi="Times New Roman" w:cs="Times New Roman"/>
          <w:color w:val="000000"/>
        </w:rPr>
        <w:t>Формування видаткової накладної на Одержувача</w:t>
      </w:r>
    </w:p>
    <w:p w14:paraId="1B6E5DBF" w14:textId="77777777" w:rsidR="003F525B" w:rsidRPr="003F525B" w:rsidRDefault="003F525B" w:rsidP="00123D72">
      <w:pPr>
        <w:pStyle w:val="a9"/>
        <w:numPr>
          <w:ilvl w:val="0"/>
          <w:numId w:val="12"/>
        </w:numPr>
        <w:pBdr>
          <w:top w:val="nil"/>
          <w:left w:val="nil"/>
          <w:bottom w:val="nil"/>
          <w:right w:val="nil"/>
          <w:between w:val="nil"/>
        </w:pBdr>
        <w:spacing w:after="0" w:line="240" w:lineRule="auto"/>
        <w:ind w:left="0" w:firstLine="709"/>
        <w:contextualSpacing w:val="0"/>
        <w:jc w:val="both"/>
        <w:rPr>
          <w:rFonts w:ascii="Times New Roman" w:hAnsi="Times New Roman" w:cs="Times New Roman"/>
          <w:color w:val="000000"/>
        </w:rPr>
      </w:pPr>
      <w:r w:rsidRPr="003F525B">
        <w:rPr>
          <w:rFonts w:ascii="Times New Roman" w:hAnsi="Times New Roman" w:cs="Times New Roman"/>
          <w:color w:val="000000"/>
        </w:rPr>
        <w:t>Формування Акту списання ЛЗ та ВМП на лікувальний процес пацієнтів у лікарні</w:t>
      </w:r>
    </w:p>
    <w:p w14:paraId="740F26A6" w14:textId="77777777" w:rsidR="003F525B" w:rsidRPr="003F525B" w:rsidRDefault="003F525B" w:rsidP="00123D72">
      <w:pPr>
        <w:pStyle w:val="a9"/>
        <w:numPr>
          <w:ilvl w:val="0"/>
          <w:numId w:val="12"/>
        </w:numPr>
        <w:pBdr>
          <w:top w:val="nil"/>
          <w:left w:val="nil"/>
          <w:bottom w:val="nil"/>
          <w:right w:val="nil"/>
          <w:between w:val="nil"/>
        </w:pBdr>
        <w:spacing w:after="0" w:line="240" w:lineRule="auto"/>
        <w:ind w:left="0" w:firstLine="709"/>
        <w:contextualSpacing w:val="0"/>
        <w:jc w:val="both"/>
        <w:rPr>
          <w:rFonts w:ascii="Times New Roman" w:hAnsi="Times New Roman" w:cs="Times New Roman"/>
          <w:color w:val="000000"/>
        </w:rPr>
      </w:pPr>
      <w:r w:rsidRPr="003F525B">
        <w:rPr>
          <w:rFonts w:ascii="Times New Roman" w:hAnsi="Times New Roman" w:cs="Times New Roman"/>
          <w:color w:val="000000"/>
        </w:rPr>
        <w:t>Формування державних звітів та звітів для управлінського обліку</w:t>
      </w:r>
    </w:p>
    <w:p w14:paraId="044AAC57" w14:textId="77777777" w:rsidR="003F525B" w:rsidRPr="003F525B" w:rsidRDefault="003F525B" w:rsidP="00123D72">
      <w:pPr>
        <w:pStyle w:val="a9"/>
        <w:numPr>
          <w:ilvl w:val="0"/>
          <w:numId w:val="12"/>
        </w:numPr>
        <w:pBdr>
          <w:top w:val="nil"/>
          <w:left w:val="nil"/>
          <w:bottom w:val="nil"/>
          <w:right w:val="nil"/>
          <w:between w:val="nil"/>
        </w:pBdr>
        <w:spacing w:after="0" w:line="240" w:lineRule="auto"/>
        <w:ind w:left="0" w:firstLine="709"/>
        <w:contextualSpacing w:val="0"/>
        <w:jc w:val="both"/>
        <w:rPr>
          <w:rFonts w:ascii="Times New Roman" w:hAnsi="Times New Roman" w:cs="Times New Roman"/>
          <w:color w:val="000000"/>
        </w:rPr>
      </w:pPr>
      <w:r w:rsidRPr="003F525B">
        <w:rPr>
          <w:rFonts w:ascii="Times New Roman" w:hAnsi="Times New Roman" w:cs="Times New Roman"/>
          <w:color w:val="000000"/>
        </w:rPr>
        <w:t xml:space="preserve">Адміністрування та забезпечення доступу користувачів до режимів та інформації, відповідно до їх функціональних обов’язків </w:t>
      </w:r>
    </w:p>
    <w:p w14:paraId="3FC226CD" w14:textId="77777777" w:rsidR="003F525B" w:rsidRPr="003F525B" w:rsidRDefault="003F525B" w:rsidP="00123D72">
      <w:pPr>
        <w:pBdr>
          <w:top w:val="nil"/>
          <w:left w:val="nil"/>
          <w:bottom w:val="nil"/>
          <w:right w:val="nil"/>
          <w:between w:val="nil"/>
        </w:pBdr>
        <w:spacing w:after="0"/>
        <w:rPr>
          <w:rFonts w:ascii="Times New Roman" w:hAnsi="Times New Roman" w:cs="Times New Roman"/>
          <w:color w:val="333333"/>
        </w:rPr>
      </w:pPr>
      <w:r w:rsidRPr="003F525B">
        <w:rPr>
          <w:rFonts w:ascii="Times New Roman" w:hAnsi="Times New Roman" w:cs="Times New Roman"/>
          <w:color w:val="000000"/>
        </w:rPr>
        <w:br/>
      </w:r>
      <w:r w:rsidRPr="003F525B">
        <w:rPr>
          <w:rFonts w:ascii="Times New Roman" w:hAnsi="Times New Roman" w:cs="Times New Roman"/>
          <w:b/>
          <w:color w:val="000000"/>
        </w:rPr>
        <w:t xml:space="preserve">4.  Функціональні можливості основних компонентів </w:t>
      </w:r>
    </w:p>
    <w:p w14:paraId="16574BDC" w14:textId="2ED91584"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Реєстр зареєстрованих в Україні ЛЗ та ВМП</w:t>
      </w:r>
      <w:r w:rsidRPr="003F525B">
        <w:rPr>
          <w:rFonts w:ascii="Times New Roman" w:hAnsi="Times New Roman" w:cs="Times New Roman"/>
          <w:color w:val="000000"/>
        </w:rPr>
        <w:t xml:space="preserve">» – формування реєстру зареєстрованих в Україні ЛЗ та ВМП. Склад параметрів реєстру ЛЗ та ВМП: торгова назва, форма випуску, дозування, форма упаковки, № одиниці упаковки, виробник, країна виробника, реєстраційний номер, дата реєстрації, термін реєстрації, МНН (INN), необхідні ознаки включення до низки реєстрів, які затверджуються постановами КМУ та наказами МОЗ, дані щодо оптово-відпускних цін, задекларовані ціни, додаткові коментарі. </w:t>
      </w:r>
      <w:r>
        <w:rPr>
          <w:rFonts w:ascii="Times New Roman" w:hAnsi="Times New Roman" w:cs="Times New Roman"/>
          <w:color w:val="000000"/>
        </w:rPr>
        <w:t xml:space="preserve"> </w:t>
      </w:r>
      <w:r w:rsidRPr="003F525B">
        <w:rPr>
          <w:rFonts w:ascii="Times New Roman" w:hAnsi="Times New Roman" w:cs="Times New Roman"/>
        </w:rPr>
        <w:t>З 1995 року</w:t>
      </w:r>
      <w:r w:rsidRPr="003F525B">
        <w:rPr>
          <w:rFonts w:ascii="Times New Roman" w:hAnsi="Times New Roman" w:cs="Times New Roman"/>
          <w:color w:val="000000"/>
        </w:rPr>
        <w:t xml:space="preserve"> модуль інтегрований з БД, яку підтримує компанія “</w:t>
      </w:r>
      <w:proofErr w:type="spellStart"/>
      <w:r w:rsidRPr="003F525B">
        <w:rPr>
          <w:rFonts w:ascii="Times New Roman" w:hAnsi="Times New Roman" w:cs="Times New Roman"/>
          <w:color w:val="000000"/>
        </w:rPr>
        <w:t>Моріон</w:t>
      </w:r>
      <w:proofErr w:type="spellEnd"/>
      <w:r w:rsidRPr="003F525B">
        <w:rPr>
          <w:rFonts w:ascii="Times New Roman" w:hAnsi="Times New Roman" w:cs="Times New Roman"/>
          <w:color w:val="000000"/>
        </w:rPr>
        <w:t>”. При необхідності, модуль може бути інтегрований з іншими зовнішніми базами даних. Модуль забезпечує можливість об’єднання ЛЗ та ВМП за будь-якими групами ТМЦ (напр., перев’язувальні матеріали, спирти, скло, наркотики) або за фармацевтичними групами</w:t>
      </w:r>
    </w:p>
    <w:p w14:paraId="2E05F20B"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Реєстр заборонених до обігу в Україні серій та ЛЗ</w:t>
      </w:r>
      <w:r w:rsidRPr="003F525B">
        <w:rPr>
          <w:rFonts w:ascii="Times New Roman" w:hAnsi="Times New Roman" w:cs="Times New Roman"/>
          <w:color w:val="000000"/>
        </w:rPr>
        <w:t xml:space="preserve">» – формування реєстру заборонених до обігу в Україні серій та лікарських засобів, відповідно до документів </w:t>
      </w:r>
      <w:proofErr w:type="spellStart"/>
      <w:r w:rsidRPr="003F525B">
        <w:rPr>
          <w:rFonts w:ascii="Times New Roman" w:hAnsi="Times New Roman" w:cs="Times New Roman"/>
          <w:color w:val="000000"/>
        </w:rPr>
        <w:t>Держлікслужби</w:t>
      </w:r>
      <w:proofErr w:type="spellEnd"/>
      <w:r w:rsidRPr="003F525B">
        <w:rPr>
          <w:rFonts w:ascii="Times New Roman" w:hAnsi="Times New Roman" w:cs="Times New Roman"/>
          <w:color w:val="000000"/>
        </w:rPr>
        <w:t xml:space="preserve">. Склад параметрів реєстру: торгова назва, форма випуску, дозування, форма упаковки, № одиниці упаковки, виробник, країна виробника, реєстраційний номер, номер, дата та </w:t>
      </w:r>
      <w:proofErr w:type="spellStart"/>
      <w:r w:rsidRPr="003F525B">
        <w:rPr>
          <w:rFonts w:ascii="Times New Roman" w:hAnsi="Times New Roman" w:cs="Times New Roman"/>
          <w:color w:val="000000"/>
        </w:rPr>
        <w:t>скан</w:t>
      </w:r>
      <w:proofErr w:type="spellEnd"/>
      <w:r w:rsidRPr="003F525B">
        <w:rPr>
          <w:rFonts w:ascii="Times New Roman" w:hAnsi="Times New Roman" w:cs="Times New Roman"/>
          <w:color w:val="000000"/>
        </w:rPr>
        <w:t xml:space="preserve">-образ документу </w:t>
      </w:r>
      <w:proofErr w:type="spellStart"/>
      <w:r w:rsidRPr="003F525B">
        <w:rPr>
          <w:rFonts w:ascii="Times New Roman" w:hAnsi="Times New Roman" w:cs="Times New Roman"/>
          <w:color w:val="000000"/>
        </w:rPr>
        <w:t>Держлікслужби</w:t>
      </w:r>
      <w:proofErr w:type="spellEnd"/>
      <w:r w:rsidRPr="003F525B">
        <w:rPr>
          <w:rFonts w:ascii="Times New Roman" w:hAnsi="Times New Roman" w:cs="Times New Roman"/>
          <w:color w:val="000000"/>
        </w:rPr>
        <w:t>, термін дії, припис щодо дії закладів тощо. Модуль забезпечує швидкий пошук наявності заборон щодо обліку серій та ЛЗ за широким спектром параметрів</w:t>
      </w:r>
    </w:p>
    <w:p w14:paraId="35234F89"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Налаштування шаблону господарських операцій</w:t>
      </w:r>
      <w:r w:rsidRPr="003F525B">
        <w:rPr>
          <w:rFonts w:ascii="Times New Roman" w:hAnsi="Times New Roman" w:cs="Times New Roman"/>
          <w:color w:val="000000"/>
        </w:rPr>
        <w:t>» – попереднє налаштування можливості автоматизованого формування документів з попередньо визначеними параметрами (матеріально-відповідальна особа, постачальник, джерело придбання)</w:t>
      </w:r>
    </w:p>
    <w:p w14:paraId="26AF15CF"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Налаштування шаблону імпорту накладної</w:t>
      </w:r>
      <w:r w:rsidRPr="003F525B">
        <w:rPr>
          <w:rFonts w:ascii="Times New Roman" w:hAnsi="Times New Roman" w:cs="Times New Roman"/>
          <w:color w:val="000000"/>
        </w:rPr>
        <w:t>» - виконується Розробником сумісно з користувачем системи  та представниками Постачальника (програмістами). При цьому аналізується формат файлу накладної від постачальника, та виконується комплекс заходів, направлених на розроблення механізму конвертації файлу Постачальника до уніфікованого формату (на автоматичну обробку якого налаштована програма імпорту). Приклад шаблону файлу, з якого програма імпортує дані в автоматизованому режимі додається. Наразі Модуль вже інтегрований з форматом накладної ММО</w:t>
      </w:r>
    </w:p>
    <w:p w14:paraId="25E47447"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Налаштування до використання</w:t>
      </w:r>
      <w:r w:rsidRPr="003F525B">
        <w:rPr>
          <w:rFonts w:ascii="Times New Roman" w:hAnsi="Times New Roman" w:cs="Times New Roman"/>
          <w:color w:val="000000"/>
        </w:rPr>
        <w:t xml:space="preserve"> </w:t>
      </w:r>
      <w:r w:rsidRPr="003F525B">
        <w:rPr>
          <w:rFonts w:ascii="Times New Roman" w:hAnsi="Times New Roman" w:cs="Times New Roman"/>
          <w:b/>
          <w:color w:val="000000"/>
        </w:rPr>
        <w:t>штрих-кодування ЛЗ</w:t>
      </w:r>
      <w:r w:rsidRPr="003F525B">
        <w:rPr>
          <w:rFonts w:ascii="Times New Roman" w:hAnsi="Times New Roman" w:cs="Times New Roman"/>
          <w:color w:val="000000"/>
        </w:rPr>
        <w:t>» – налаштування сканування штрих-кодів ЛЗ на етапі прийому від постачальника з подальшим використання штрих-кодів на етапах передачі ЛЗ між підрозділами ЗОЗ та списання</w:t>
      </w:r>
    </w:p>
    <w:p w14:paraId="484D859C"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Прибуткова накладна</w:t>
      </w:r>
      <w:r w:rsidRPr="003F525B">
        <w:rPr>
          <w:rFonts w:ascii="Times New Roman" w:hAnsi="Times New Roman" w:cs="Times New Roman"/>
          <w:color w:val="000000"/>
        </w:rPr>
        <w:t xml:space="preserve">» – автоматизація імпорту файлу Прибуткової накладної від Постачальника у попередньо узгодженій структурі та формування документу з визначеними параметрами (матеріально-відповідальна особа, постачальник, джерело придбання ЛЗ). Структура файлу узгоджується з Постачальником (див. функцію «Налаштування шаблону імпорту накладної»). При  цьому модуль проводить перевірку наявності діючої реєстрації по кожній позиції ЛЗ,  наявність заборони обігу кожної серії ЛЗ та термін їх придатності, а також відповідності до специфікації відповідного договору по торговій назві, сумарній кількості та вартості. Функція забезпечує контроль поставленої продукції з допомогою штрих-кодування  </w:t>
      </w:r>
    </w:p>
    <w:p w14:paraId="610B85E4"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lastRenderedPageBreak/>
        <w:t>Функція «</w:t>
      </w:r>
      <w:r w:rsidRPr="003F525B">
        <w:rPr>
          <w:rFonts w:ascii="Times New Roman" w:hAnsi="Times New Roman" w:cs="Times New Roman"/>
          <w:b/>
          <w:color w:val="000000"/>
        </w:rPr>
        <w:t>Внутрішня накладна / Акт прийому-передачі</w:t>
      </w:r>
      <w:r w:rsidRPr="003F525B">
        <w:rPr>
          <w:rFonts w:ascii="Times New Roman" w:hAnsi="Times New Roman" w:cs="Times New Roman"/>
          <w:color w:val="000000"/>
        </w:rPr>
        <w:t xml:space="preserve">» – формування документів з передачі ЛЗ та ВМП за налагодженими параметрами (матеріально-відповідальна особа котра передає ЛЗ, матеріально-відповідальна особа котра отримує ЛЗ). Функція забезпечує контроль продукції з допомогою штрих-кодування  </w:t>
      </w:r>
    </w:p>
    <w:p w14:paraId="121C5BF7"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Видаткова накладна</w:t>
      </w:r>
      <w:r w:rsidRPr="003F525B">
        <w:rPr>
          <w:rFonts w:ascii="Times New Roman" w:hAnsi="Times New Roman" w:cs="Times New Roman"/>
          <w:color w:val="000000"/>
        </w:rPr>
        <w:t xml:space="preserve">» – формування видаткових накладних на Одержувача (матеріально-відповідальна особа, одержувач, джерело придбання ЛЗ). Функція забезпечує контроль продукції  з допомогою штрих-кодування  </w:t>
      </w:r>
    </w:p>
    <w:p w14:paraId="6500C7ED"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Акт видачі медичних засобів</w:t>
      </w:r>
      <w:r w:rsidRPr="003F525B">
        <w:rPr>
          <w:rFonts w:ascii="Times New Roman" w:hAnsi="Times New Roman" w:cs="Times New Roman"/>
          <w:color w:val="000000"/>
        </w:rPr>
        <w:t xml:space="preserve">» – формування документів з налагодженими параметрами (матеріально-відповідальна особа, котра використовувала ЛЗ, пацієнт, відділення лікувального закладу, лікар). Функція забезпечує контроль продукції  з допомогою штрих-кодування  </w:t>
      </w:r>
    </w:p>
    <w:p w14:paraId="6A02CDF3"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Знищення</w:t>
      </w:r>
      <w:r w:rsidRPr="003F525B">
        <w:rPr>
          <w:rFonts w:ascii="Times New Roman" w:hAnsi="Times New Roman" w:cs="Times New Roman"/>
          <w:color w:val="000000"/>
        </w:rPr>
        <w:t xml:space="preserve">» – формування документів з утилізації ЛЗ та ВМП. Функція забезпечує контроль продукції  з допомогою штрих-кодування </w:t>
      </w:r>
    </w:p>
    <w:p w14:paraId="08A3D0FA"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Основні засоби</w:t>
      </w:r>
      <w:r w:rsidRPr="003F525B">
        <w:rPr>
          <w:rFonts w:ascii="Times New Roman" w:hAnsi="Times New Roman" w:cs="Times New Roman"/>
          <w:color w:val="000000"/>
        </w:rPr>
        <w:t>» – забезпечує облік основни</w:t>
      </w:r>
      <w:r w:rsidRPr="003F525B">
        <w:rPr>
          <w:rFonts w:ascii="Times New Roman" w:hAnsi="Times New Roman" w:cs="Times New Roman"/>
        </w:rPr>
        <w:t>х засобів, ІНМА та  МШП, до</w:t>
      </w:r>
      <w:r w:rsidRPr="003F525B">
        <w:rPr>
          <w:rFonts w:ascii="Times New Roman" w:hAnsi="Times New Roman" w:cs="Times New Roman"/>
          <w:color w:val="000000"/>
        </w:rPr>
        <w:t>кументальне оформлення надходження, введення в експлуатацію, нарахування амортизації та формування звітів, відповідно до чинних нормативних документів</w:t>
      </w:r>
    </w:p>
    <w:p w14:paraId="0F94B74D"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Залишки</w:t>
      </w:r>
      <w:r w:rsidRPr="003F525B">
        <w:rPr>
          <w:rFonts w:ascii="Times New Roman" w:hAnsi="Times New Roman" w:cs="Times New Roman"/>
          <w:color w:val="000000"/>
        </w:rPr>
        <w:t xml:space="preserve">» - облік наявності ЛЗ та ВМП з урахуванням вимог національних стандартів бухгалтерського обліку. Модуль забезпечує широкий спектр фільтрації інформації по руху і залишкам матеріальних цінностей, в </w:t>
      </w:r>
      <w:proofErr w:type="spellStart"/>
      <w:r w:rsidRPr="003F525B">
        <w:rPr>
          <w:rFonts w:ascii="Times New Roman" w:hAnsi="Times New Roman" w:cs="Times New Roman"/>
          <w:color w:val="000000"/>
        </w:rPr>
        <w:t>т.ч</w:t>
      </w:r>
      <w:proofErr w:type="spellEnd"/>
      <w:r w:rsidRPr="003F525B">
        <w:rPr>
          <w:rFonts w:ascii="Times New Roman" w:hAnsi="Times New Roman" w:cs="Times New Roman"/>
          <w:color w:val="000000"/>
        </w:rPr>
        <w:t xml:space="preserve">. ЛЗ та ВМП. При цьому модуль забезпечує моніторинг наявності в залишках ЛЗ, термін реєстрації яких вже закінчений, наявність заборони щодо обігу по кожній серії ЛЗ та термін їх придатності. Модуль забезпечує пошук ЛЗ за назвою та серією, а також можливість забезпечення фільтру за місцями зберігання, відповідальними особами, статтями бюджету, групами ТМЦ, фармацевтичними групами, тощо </w:t>
      </w:r>
    </w:p>
    <w:p w14:paraId="5748CC74"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Планування закупівель</w:t>
      </w:r>
      <w:r w:rsidRPr="003F525B">
        <w:rPr>
          <w:rFonts w:ascii="Times New Roman" w:hAnsi="Times New Roman" w:cs="Times New Roman"/>
          <w:color w:val="000000"/>
        </w:rPr>
        <w:t>» забезпечує моніторинг залишків та темпів використання ЛЗ та ВМП для оптимального планування закупівель з метою раціонального використання фінансових ресурсів</w:t>
      </w:r>
    </w:p>
    <w:p w14:paraId="1ED862EC"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Каталоги</w:t>
      </w:r>
      <w:r w:rsidRPr="003F525B">
        <w:rPr>
          <w:rFonts w:ascii="Times New Roman" w:hAnsi="Times New Roman" w:cs="Times New Roman"/>
          <w:color w:val="000000"/>
        </w:rPr>
        <w:t>» - модуль призначений для формування довідників, які забезпечують стандартизацію даних - найменування, групи, одиниці вимірювань матеріальних цінностей, виробники, тощо.</w:t>
      </w:r>
    </w:p>
    <w:p w14:paraId="6E57B6F9"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Співробітники</w:t>
      </w:r>
      <w:r w:rsidRPr="003F525B">
        <w:rPr>
          <w:rFonts w:ascii="Times New Roman" w:hAnsi="Times New Roman" w:cs="Times New Roman"/>
          <w:color w:val="000000"/>
        </w:rPr>
        <w:t>» використовується для формування реєстру матеріально-відповідальних осіб.</w:t>
      </w:r>
    </w:p>
    <w:p w14:paraId="361353FC"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Договори</w:t>
      </w:r>
      <w:r w:rsidRPr="003F525B">
        <w:rPr>
          <w:rFonts w:ascii="Times New Roman" w:hAnsi="Times New Roman" w:cs="Times New Roman"/>
          <w:color w:val="000000"/>
        </w:rPr>
        <w:t>» – облік та контроль виконання зобов'язань за укладеними договорами, відповідно до специфікацій. Модуль використовує довідник зовнішніх організацій</w:t>
      </w:r>
    </w:p>
    <w:p w14:paraId="1E89C92F"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Звіти</w:t>
      </w:r>
      <w:r w:rsidRPr="003F525B">
        <w:rPr>
          <w:rFonts w:ascii="Times New Roman" w:hAnsi="Times New Roman" w:cs="Times New Roman"/>
          <w:color w:val="000000"/>
        </w:rPr>
        <w:t>» – модуль формування звітів щодо руху ЛЗ та ВМП. Перелік звітів повністю відповідає вимогам наказу МОЗ України від 09.09.2014 року № 635, зокрема:</w:t>
      </w:r>
    </w:p>
    <w:p w14:paraId="26F7D35D"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Додаток 1 “Книга складського обліку лікарських засобів та медичних виробів” - аналітичний облік лікарських засобів та медичних виробів матеріально відповідальними особами складу</w:t>
      </w:r>
    </w:p>
    <w:p w14:paraId="0C744E9C"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Додаток 3 “Реєстр отриманих прибуткових накладних” - формується на підставі прибуткових накладних отриманих ЗОЗ</w:t>
      </w:r>
    </w:p>
    <w:p w14:paraId="64F87682"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Додаток 4 “Реєстр виданих накладних (вимог)” - формується на підставі видаткових накладних (вимог)</w:t>
      </w:r>
    </w:p>
    <w:p w14:paraId="2AE75024"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Додаток 5 “Журналі обліку відділеннями отриманих і використаних лікарських засобів та медичних виробів” - формується на підставі надходження лікарських засобів та медичних виробів зі складу та їх використання у кожному відділенні</w:t>
      </w:r>
    </w:p>
    <w:p w14:paraId="06FA32AC"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Додаток 6 “Звіт про надходження і відпуск (використання) лікарських засобів та медичних виробів” - формується на підставі надходження лікарських засобів та медичних виробів та їх використання у кожному відділенні</w:t>
      </w:r>
    </w:p>
    <w:p w14:paraId="4776AFCC"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Додаток 7 “Журнал обліку фактично отриманих і використаних лікарських засобів та медичних виробів постами (</w:t>
      </w:r>
      <w:proofErr w:type="spellStart"/>
      <w:r w:rsidRPr="003F525B">
        <w:rPr>
          <w:rFonts w:ascii="Times New Roman" w:hAnsi="Times New Roman" w:cs="Times New Roman"/>
          <w:color w:val="000000"/>
        </w:rPr>
        <w:t>маніпуляційними</w:t>
      </w:r>
      <w:proofErr w:type="spellEnd"/>
      <w:r w:rsidRPr="003F525B">
        <w:rPr>
          <w:rFonts w:ascii="Times New Roman" w:hAnsi="Times New Roman" w:cs="Times New Roman"/>
          <w:color w:val="000000"/>
        </w:rPr>
        <w:t xml:space="preserve"> кімнатами, кабінетами)” - формується на підставі надходження і використання лікарських засобів та медичних виробів постами (</w:t>
      </w:r>
      <w:proofErr w:type="spellStart"/>
      <w:r w:rsidRPr="003F525B">
        <w:rPr>
          <w:rFonts w:ascii="Times New Roman" w:hAnsi="Times New Roman" w:cs="Times New Roman"/>
          <w:color w:val="000000"/>
        </w:rPr>
        <w:t>маніпуляційними</w:t>
      </w:r>
      <w:proofErr w:type="spellEnd"/>
      <w:r w:rsidRPr="003F525B">
        <w:rPr>
          <w:rFonts w:ascii="Times New Roman" w:hAnsi="Times New Roman" w:cs="Times New Roman"/>
          <w:color w:val="000000"/>
        </w:rPr>
        <w:t xml:space="preserve"> кімнатами, кабінетами)</w:t>
      </w:r>
    </w:p>
    <w:p w14:paraId="2F43119B"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Додаток 8 “Звіт про надходження і використання лікарських засобів та медичних виробів постами (</w:t>
      </w:r>
      <w:proofErr w:type="spellStart"/>
      <w:r w:rsidRPr="003F525B">
        <w:rPr>
          <w:rFonts w:ascii="Times New Roman" w:hAnsi="Times New Roman" w:cs="Times New Roman"/>
          <w:color w:val="000000"/>
        </w:rPr>
        <w:t>маніпуляційними</w:t>
      </w:r>
      <w:proofErr w:type="spellEnd"/>
      <w:r w:rsidRPr="003F525B">
        <w:rPr>
          <w:rFonts w:ascii="Times New Roman" w:hAnsi="Times New Roman" w:cs="Times New Roman"/>
          <w:color w:val="000000"/>
        </w:rPr>
        <w:t xml:space="preserve"> кімнатами, кабінетами)” - формується на підставі надходження і використання лікарських засобів та медичних виробів постами (</w:t>
      </w:r>
      <w:proofErr w:type="spellStart"/>
      <w:r w:rsidRPr="003F525B">
        <w:rPr>
          <w:rFonts w:ascii="Times New Roman" w:hAnsi="Times New Roman" w:cs="Times New Roman"/>
          <w:color w:val="000000"/>
        </w:rPr>
        <w:t>маніпуляційними</w:t>
      </w:r>
      <w:proofErr w:type="spellEnd"/>
      <w:r w:rsidRPr="003F525B">
        <w:rPr>
          <w:rFonts w:ascii="Times New Roman" w:hAnsi="Times New Roman" w:cs="Times New Roman"/>
          <w:color w:val="000000"/>
        </w:rPr>
        <w:t xml:space="preserve"> кімнатами, кабінетами)</w:t>
      </w:r>
    </w:p>
    <w:p w14:paraId="3B0741BF"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Додаткові звіти для відображення оперативного обліку</w:t>
      </w:r>
      <w:r w:rsidRPr="003F525B">
        <w:rPr>
          <w:rFonts w:ascii="Times New Roman" w:hAnsi="Times New Roman" w:cs="Times New Roman"/>
          <w:color w:val="000000"/>
        </w:rPr>
        <w:t>» забезпечує формування наступних звітів:</w:t>
      </w:r>
    </w:p>
    <w:p w14:paraId="20721F72"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lastRenderedPageBreak/>
        <w:t xml:space="preserve">Реєстр лікарських засобів, які надійшли до лікувально-профілактичного закладу згідно Наказу </w:t>
      </w:r>
      <w:r w:rsidRPr="003F525B">
        <w:rPr>
          <w:rFonts w:ascii="Times New Roman" w:hAnsi="Times New Roman" w:cs="Times New Roman"/>
        </w:rPr>
        <w:t xml:space="preserve">від 16.12.2003 року </w:t>
      </w:r>
      <w:r w:rsidRPr="003F525B">
        <w:rPr>
          <w:rFonts w:ascii="Times New Roman" w:hAnsi="Times New Roman" w:cs="Times New Roman"/>
          <w:color w:val="000000"/>
        </w:rPr>
        <w:t>№584 (згідно правил зберігання та проведення контролю якості лікарських засобів у лікувально профілактичних закладів №610 від 03.04.2018 р.)</w:t>
      </w:r>
    </w:p>
    <w:p w14:paraId="552D10D6"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Довідка про використання медикаментів - формується на підставі видачі ЛЗ та ВМП у розрізі місць зберігання</w:t>
      </w:r>
    </w:p>
    <w:p w14:paraId="3CEBB2F7"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Інвентаризаційний опис запасів згідно Наказу №572 від 17.06.2015р. - типова форма для відображення бюджетними установами результатів інвентаризації</w:t>
      </w:r>
    </w:p>
    <w:p w14:paraId="393D83AD"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Матеріальний звіт - сальдова-оборотна відомість формується у розрізі місць зберігання та матеріально-відповідальних осіб, з урахуванням бюджетів, груп, категорій тощо.</w:t>
      </w:r>
    </w:p>
    <w:p w14:paraId="07F14471"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Інформація щодо наявності лікарських засобів, витратних матеріалів, медичних виробів, отриманих за кошти державного та місцевого бюджетів, благодійної діяльності і гуманітарної допомоги - формується на підставі Наказу №459 від 26.04.2017р.</w:t>
      </w:r>
    </w:p>
    <w:p w14:paraId="4DDB4631"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Інтеграція з бухгалтерською системою</w:t>
      </w:r>
      <w:r w:rsidRPr="003F525B">
        <w:rPr>
          <w:rFonts w:ascii="Times New Roman" w:hAnsi="Times New Roman" w:cs="Times New Roman"/>
          <w:color w:val="000000"/>
        </w:rPr>
        <w:t xml:space="preserve">» - забезпечити налаштування двостороннього обміну Модулю з будь-якою системою бухгалтерського обліку. В такому випадку функції модулю «Договори» переносяться в бухгалтерську систему, при цьому функція формування специфікації по договорам залишається в Модулі. Наразі Модуль має інтеграцію з бухгалтерськими системами А5 та </w:t>
      </w:r>
      <w:proofErr w:type="spellStart"/>
      <w:r w:rsidRPr="003F525B">
        <w:rPr>
          <w:rFonts w:ascii="Times New Roman" w:hAnsi="Times New Roman" w:cs="Times New Roman"/>
          <w:color w:val="000000"/>
        </w:rPr>
        <w:t>IsPro</w:t>
      </w:r>
      <w:proofErr w:type="spellEnd"/>
      <w:r w:rsidRPr="003F525B">
        <w:rPr>
          <w:rFonts w:ascii="Times New Roman" w:hAnsi="Times New Roman" w:cs="Times New Roman"/>
          <w:color w:val="000000"/>
        </w:rPr>
        <w:t>.</w:t>
      </w:r>
    </w:p>
    <w:p w14:paraId="7020A6E8"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Адміністрування</w:t>
      </w:r>
      <w:r w:rsidRPr="003F525B">
        <w:rPr>
          <w:rFonts w:ascii="Times New Roman" w:hAnsi="Times New Roman" w:cs="Times New Roman"/>
          <w:color w:val="000000"/>
        </w:rPr>
        <w:t>» – надання прав користувачам в залежності від їх функціональних обов’язків</w:t>
      </w:r>
    </w:p>
    <w:p w14:paraId="2FAFFBB5" w14:textId="77777777" w:rsidR="003F525B" w:rsidRPr="003F525B" w:rsidRDefault="003F525B" w:rsidP="00123D72">
      <w:pPr>
        <w:numPr>
          <w:ilvl w:val="0"/>
          <w:numId w:val="8"/>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Функція «</w:t>
      </w:r>
      <w:r w:rsidRPr="003F525B">
        <w:rPr>
          <w:rFonts w:ascii="Times New Roman" w:hAnsi="Times New Roman" w:cs="Times New Roman"/>
          <w:b/>
          <w:color w:val="000000"/>
        </w:rPr>
        <w:t>Налаштування</w:t>
      </w:r>
      <w:r w:rsidRPr="003F525B">
        <w:rPr>
          <w:rFonts w:ascii="Times New Roman" w:hAnsi="Times New Roman" w:cs="Times New Roman"/>
          <w:color w:val="000000"/>
        </w:rPr>
        <w:t>» забезпечує формування та супровід наступних робочих класифікаторів та довідників:</w:t>
      </w:r>
    </w:p>
    <w:p w14:paraId="0D58181D"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Формування довідників, які забезпечують стандартизацію даних, зокрема найменування ТМЦ, групи, одиниці вимірювань, виробники, тощо</w:t>
      </w:r>
    </w:p>
    <w:p w14:paraId="07A1BD59"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Організації - ведення довідника постачальників</w:t>
      </w:r>
    </w:p>
    <w:p w14:paraId="62E9A445"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Договори – облік та контроль виконання зобов'язань за укладеними договорами, відповідно до специфікацій. Модуль використовує довідник зовнішніх організацій</w:t>
      </w:r>
    </w:p>
    <w:p w14:paraId="384FD9F6"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Місця зберігання - ведення структури ЗОЗ з прив’язкою матеріально-відповідальних осіб</w:t>
      </w:r>
    </w:p>
    <w:p w14:paraId="6A69859C"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Статті бюджету - ведення довідника бюджетів постачання</w:t>
      </w:r>
    </w:p>
    <w:p w14:paraId="6D37AA4E"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Посади - ведення посад згідно вимог ЗОЗ</w:t>
      </w:r>
    </w:p>
    <w:p w14:paraId="0B8D5D1D"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Друковані форми - адаптація друкованих форм згідно вимог та внутрішніх наказів ЗОЗ</w:t>
      </w:r>
    </w:p>
    <w:p w14:paraId="4939CEDE" w14:textId="77777777"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 xml:space="preserve">Користувачі -використовується для формування реєстру матеріально-відповідальних осіб з індивідуальним налаштуванням </w:t>
      </w:r>
      <w:proofErr w:type="spellStart"/>
      <w:r w:rsidRPr="003F525B">
        <w:rPr>
          <w:rFonts w:ascii="Times New Roman" w:hAnsi="Times New Roman" w:cs="Times New Roman"/>
          <w:color w:val="000000"/>
        </w:rPr>
        <w:t>доступів</w:t>
      </w:r>
      <w:proofErr w:type="spellEnd"/>
      <w:r w:rsidRPr="003F525B">
        <w:rPr>
          <w:rFonts w:ascii="Times New Roman" w:hAnsi="Times New Roman" w:cs="Times New Roman"/>
          <w:color w:val="000000"/>
        </w:rPr>
        <w:t xml:space="preserve"> для відображення даних згідно посад</w:t>
      </w:r>
    </w:p>
    <w:p w14:paraId="302F1832" w14:textId="219AA643" w:rsidR="003F525B" w:rsidRPr="003F525B" w:rsidRDefault="003F525B" w:rsidP="00123D72">
      <w:pPr>
        <w:numPr>
          <w:ilvl w:val="0"/>
          <w:numId w:val="6"/>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Шаблон - попереднє налаштування можливості автоматизованого формування документів з попередньо визначеними параметрами (матеріально-відповідальна особа, постачальник, джерело придбання).</w:t>
      </w:r>
    </w:p>
    <w:p w14:paraId="19C00C09" w14:textId="77777777" w:rsidR="003F525B" w:rsidRPr="003F525B" w:rsidRDefault="003F525B" w:rsidP="00123D72">
      <w:pPr>
        <w:pBdr>
          <w:top w:val="nil"/>
          <w:left w:val="nil"/>
          <w:bottom w:val="nil"/>
          <w:right w:val="nil"/>
          <w:between w:val="nil"/>
        </w:pBdr>
        <w:spacing w:after="0"/>
        <w:rPr>
          <w:rFonts w:ascii="Times New Roman" w:hAnsi="Times New Roman" w:cs="Times New Roman"/>
          <w:color w:val="000000"/>
        </w:rPr>
      </w:pPr>
      <w:r w:rsidRPr="003F525B">
        <w:rPr>
          <w:rFonts w:ascii="Times New Roman" w:hAnsi="Times New Roman" w:cs="Times New Roman"/>
          <w:b/>
          <w:color w:val="000000"/>
        </w:rPr>
        <w:t>5.  Вхідні параметри та дані для роботи Модулю</w:t>
      </w:r>
    </w:p>
    <w:p w14:paraId="779A6EE3" w14:textId="77777777" w:rsidR="003F525B" w:rsidRPr="003F525B" w:rsidRDefault="003F525B" w:rsidP="00123D72">
      <w:pPr>
        <w:pBdr>
          <w:top w:val="nil"/>
          <w:left w:val="nil"/>
          <w:bottom w:val="nil"/>
          <w:right w:val="nil"/>
          <w:between w:val="nil"/>
        </w:pBdr>
        <w:spacing w:after="0"/>
        <w:ind w:left="720"/>
        <w:rPr>
          <w:rFonts w:ascii="Times New Roman" w:hAnsi="Times New Roman" w:cs="Times New Roman"/>
          <w:color w:val="000000"/>
        </w:rPr>
      </w:pPr>
      <w:r w:rsidRPr="003F525B">
        <w:rPr>
          <w:rFonts w:ascii="Times New Roman" w:hAnsi="Times New Roman" w:cs="Times New Roman"/>
          <w:color w:val="000000"/>
        </w:rPr>
        <w:t>- Залишки ЛЗ та ВМП на дату початку експлуатації Модулю</w:t>
      </w:r>
    </w:p>
    <w:p w14:paraId="7A9CEE73" w14:textId="77777777" w:rsidR="003F525B" w:rsidRPr="003F525B" w:rsidRDefault="003F525B" w:rsidP="00123D72">
      <w:pPr>
        <w:pBdr>
          <w:top w:val="nil"/>
          <w:left w:val="nil"/>
          <w:bottom w:val="nil"/>
          <w:right w:val="nil"/>
          <w:between w:val="nil"/>
        </w:pBdr>
        <w:spacing w:after="0"/>
        <w:ind w:left="720"/>
        <w:rPr>
          <w:rFonts w:ascii="Times New Roman" w:hAnsi="Times New Roman" w:cs="Times New Roman"/>
          <w:color w:val="333333"/>
        </w:rPr>
      </w:pPr>
      <w:r w:rsidRPr="003F525B">
        <w:rPr>
          <w:rFonts w:ascii="Times New Roman" w:hAnsi="Times New Roman" w:cs="Times New Roman"/>
          <w:color w:val="000000"/>
        </w:rPr>
        <w:t>- Прибуткові накладні та упаковки зі штрих-кодуванням</w:t>
      </w:r>
    </w:p>
    <w:p w14:paraId="7174B8DF" w14:textId="77777777" w:rsidR="003F525B" w:rsidRPr="003F525B" w:rsidRDefault="003F525B" w:rsidP="00123D72">
      <w:pPr>
        <w:pBdr>
          <w:top w:val="nil"/>
          <w:left w:val="nil"/>
          <w:bottom w:val="nil"/>
          <w:right w:val="nil"/>
          <w:between w:val="nil"/>
        </w:pBdr>
        <w:spacing w:after="0"/>
        <w:ind w:left="720"/>
        <w:rPr>
          <w:rFonts w:ascii="Times New Roman" w:hAnsi="Times New Roman" w:cs="Times New Roman"/>
          <w:color w:val="000000"/>
        </w:rPr>
      </w:pPr>
      <w:r w:rsidRPr="003F525B">
        <w:rPr>
          <w:rFonts w:ascii="Times New Roman" w:hAnsi="Times New Roman" w:cs="Times New Roman"/>
          <w:color w:val="000000"/>
        </w:rPr>
        <w:t>- Накладні на передачу ЛЗ між підрозділами ЛПЗ</w:t>
      </w:r>
    </w:p>
    <w:p w14:paraId="25E53009" w14:textId="77777777" w:rsidR="003F525B" w:rsidRPr="003F525B" w:rsidRDefault="003F525B" w:rsidP="00123D72">
      <w:pPr>
        <w:pBdr>
          <w:top w:val="nil"/>
          <w:left w:val="nil"/>
          <w:bottom w:val="nil"/>
          <w:right w:val="nil"/>
          <w:between w:val="nil"/>
        </w:pBdr>
        <w:spacing w:after="0"/>
        <w:ind w:left="720"/>
        <w:rPr>
          <w:rFonts w:ascii="Times New Roman" w:hAnsi="Times New Roman" w:cs="Times New Roman"/>
          <w:color w:val="000000"/>
        </w:rPr>
      </w:pPr>
      <w:r w:rsidRPr="003F525B">
        <w:rPr>
          <w:rFonts w:ascii="Times New Roman" w:hAnsi="Times New Roman" w:cs="Times New Roman"/>
          <w:color w:val="000000"/>
        </w:rPr>
        <w:t>- Видаткові накладні</w:t>
      </w:r>
    </w:p>
    <w:p w14:paraId="4C17E9EB" w14:textId="591B41F7" w:rsidR="003F525B" w:rsidRPr="003F525B" w:rsidRDefault="003F525B" w:rsidP="00123D72">
      <w:pPr>
        <w:pBdr>
          <w:top w:val="nil"/>
          <w:left w:val="nil"/>
          <w:bottom w:val="nil"/>
          <w:right w:val="nil"/>
          <w:between w:val="nil"/>
        </w:pBdr>
        <w:spacing w:after="0"/>
        <w:ind w:left="720"/>
        <w:rPr>
          <w:rFonts w:ascii="Times New Roman" w:hAnsi="Times New Roman" w:cs="Times New Roman"/>
          <w:color w:val="000000"/>
        </w:rPr>
      </w:pPr>
      <w:r w:rsidRPr="003F525B">
        <w:rPr>
          <w:rFonts w:ascii="Times New Roman" w:hAnsi="Times New Roman" w:cs="Times New Roman"/>
          <w:color w:val="000000"/>
        </w:rPr>
        <w:t>- Акти списання ЛЗ та ВМП на лікувальний процес</w:t>
      </w:r>
    </w:p>
    <w:p w14:paraId="4C75B9A8" w14:textId="77777777" w:rsidR="003F525B" w:rsidRPr="003F525B" w:rsidRDefault="003F525B" w:rsidP="00123D72">
      <w:pPr>
        <w:pBdr>
          <w:top w:val="nil"/>
          <w:left w:val="nil"/>
          <w:bottom w:val="nil"/>
          <w:right w:val="nil"/>
          <w:between w:val="nil"/>
        </w:pBdr>
        <w:spacing w:after="0"/>
        <w:rPr>
          <w:rFonts w:ascii="Times New Roman" w:hAnsi="Times New Roman" w:cs="Times New Roman"/>
          <w:color w:val="000000"/>
        </w:rPr>
      </w:pPr>
      <w:r w:rsidRPr="003F525B">
        <w:rPr>
          <w:rFonts w:ascii="Times New Roman" w:hAnsi="Times New Roman" w:cs="Times New Roman"/>
          <w:b/>
          <w:color w:val="000000"/>
        </w:rPr>
        <w:t xml:space="preserve">6.  Вихідні параметри, звіти </w:t>
      </w:r>
    </w:p>
    <w:p w14:paraId="5B604157" w14:textId="77777777" w:rsidR="003F525B" w:rsidRPr="003F525B" w:rsidRDefault="003F525B" w:rsidP="00123D72">
      <w:pPr>
        <w:numPr>
          <w:ilvl w:val="0"/>
          <w:numId w:val="9"/>
        </w:numPr>
        <w:pBdr>
          <w:top w:val="nil"/>
          <w:left w:val="nil"/>
          <w:bottom w:val="nil"/>
          <w:right w:val="nil"/>
          <w:between w:val="nil"/>
        </w:pBdr>
        <w:tabs>
          <w:tab w:val="left" w:pos="1276"/>
        </w:tabs>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 xml:space="preserve">Формування різноманітних звітів про рух ЛЗ та ВМП (картка руху ЛЗ та ВМП, </w:t>
      </w:r>
      <w:proofErr w:type="spellStart"/>
      <w:r w:rsidRPr="003F525B">
        <w:rPr>
          <w:rFonts w:ascii="Times New Roman" w:hAnsi="Times New Roman" w:cs="Times New Roman"/>
          <w:color w:val="000000"/>
        </w:rPr>
        <w:t>сальдово</w:t>
      </w:r>
      <w:proofErr w:type="spellEnd"/>
      <w:r w:rsidRPr="003F525B">
        <w:rPr>
          <w:rFonts w:ascii="Times New Roman" w:hAnsi="Times New Roman" w:cs="Times New Roman"/>
          <w:color w:val="000000"/>
        </w:rPr>
        <w:t>-оборотна відомість в розрізі відділень ЛПЗ та матеріально-відповідальних осіб, інших спеціалізованих форм обліку ЛЗ та ВМП), відповідно до наказу МОЗ України від 09.09.2014 року № 635</w:t>
      </w:r>
    </w:p>
    <w:p w14:paraId="16B7823F" w14:textId="77777777" w:rsidR="003F525B" w:rsidRPr="003F525B" w:rsidRDefault="003F525B" w:rsidP="00123D72">
      <w:pPr>
        <w:numPr>
          <w:ilvl w:val="0"/>
          <w:numId w:val="10"/>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Формування спеціалізованих бюджетів використання ЛЗ та ВМП (налаштування бюджетів проводиться після узгодження форми звітів )</w:t>
      </w:r>
    </w:p>
    <w:p w14:paraId="190C63FC" w14:textId="77777777" w:rsidR="003F525B" w:rsidRPr="003F525B" w:rsidRDefault="003F525B" w:rsidP="00123D72">
      <w:pPr>
        <w:numPr>
          <w:ilvl w:val="0"/>
          <w:numId w:val="10"/>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Формування різноманітної звітності у розрізі джерел надходження ЛЗ та ВМП (статей бюджету)</w:t>
      </w:r>
    </w:p>
    <w:p w14:paraId="0B647DC3" w14:textId="77777777" w:rsidR="003F525B" w:rsidRPr="003F525B" w:rsidRDefault="003F525B" w:rsidP="00123D72">
      <w:pPr>
        <w:numPr>
          <w:ilvl w:val="0"/>
          <w:numId w:val="10"/>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Формування різноманітної звітності у розрізі товарних груп</w:t>
      </w:r>
      <w:r w:rsidRPr="003F525B">
        <w:rPr>
          <w:rFonts w:ascii="Times New Roman" w:hAnsi="Times New Roman" w:cs="Times New Roman"/>
        </w:rPr>
        <w:t xml:space="preserve">, </w:t>
      </w:r>
      <w:r w:rsidRPr="003F525B">
        <w:rPr>
          <w:rFonts w:ascii="Times New Roman" w:hAnsi="Times New Roman" w:cs="Times New Roman"/>
          <w:color w:val="000000"/>
        </w:rPr>
        <w:t>статей бюджету</w:t>
      </w:r>
    </w:p>
    <w:p w14:paraId="293952B2" w14:textId="77777777" w:rsidR="003F525B" w:rsidRPr="003F525B" w:rsidRDefault="003F525B" w:rsidP="00123D72">
      <w:pPr>
        <w:numPr>
          <w:ilvl w:val="0"/>
          <w:numId w:val="10"/>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Формування додатків затверджених наказами МОЗ від 09.09.104 року № 635:</w:t>
      </w:r>
    </w:p>
    <w:p w14:paraId="17263AA0" w14:textId="77777777" w:rsidR="003F525B" w:rsidRPr="003F525B" w:rsidRDefault="003F525B" w:rsidP="00123D72">
      <w:pPr>
        <w:numPr>
          <w:ilvl w:val="0"/>
          <w:numId w:val="11"/>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Книга  складського обліку лікарських засобів та медичних виробів</w:t>
      </w:r>
    </w:p>
    <w:p w14:paraId="30A3DC4D" w14:textId="77777777" w:rsidR="003F525B" w:rsidRPr="003F525B" w:rsidRDefault="003F525B" w:rsidP="00123D72">
      <w:pPr>
        <w:numPr>
          <w:ilvl w:val="0"/>
          <w:numId w:val="11"/>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 xml:space="preserve">Накладна - вимога     </w:t>
      </w:r>
    </w:p>
    <w:p w14:paraId="19473717" w14:textId="77777777" w:rsidR="003F525B" w:rsidRPr="003F525B" w:rsidRDefault="003F525B" w:rsidP="00123D72">
      <w:pPr>
        <w:numPr>
          <w:ilvl w:val="0"/>
          <w:numId w:val="11"/>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Реєстр отриманих прибуткових накладних – Додаток № 3 до Наказу № 635</w:t>
      </w:r>
    </w:p>
    <w:p w14:paraId="5C191AE9" w14:textId="77777777" w:rsidR="003F525B" w:rsidRPr="003F525B" w:rsidRDefault="003F525B" w:rsidP="00123D72">
      <w:pPr>
        <w:numPr>
          <w:ilvl w:val="0"/>
          <w:numId w:val="11"/>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 xml:space="preserve">Реєстр виданих накладних (вимог) – Додаток № 4 до Наказу № 635      </w:t>
      </w:r>
    </w:p>
    <w:p w14:paraId="4A2A4744" w14:textId="77777777" w:rsidR="003F525B" w:rsidRPr="003F525B" w:rsidRDefault="003F525B" w:rsidP="00123D72">
      <w:pPr>
        <w:numPr>
          <w:ilvl w:val="0"/>
          <w:numId w:val="11"/>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Журнал відділення з обліку отриманих та виданих (використаних) лікарських засобів та медичних виробів - Додаток № 5 до Наказу № 635</w:t>
      </w:r>
    </w:p>
    <w:p w14:paraId="52FCE7C0" w14:textId="77777777" w:rsidR="003F525B" w:rsidRPr="003F525B" w:rsidRDefault="003F525B" w:rsidP="00123D72">
      <w:pPr>
        <w:numPr>
          <w:ilvl w:val="0"/>
          <w:numId w:val="11"/>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lastRenderedPageBreak/>
        <w:t>Звіт до бухгалтерії про надходження та відпуск (використання) лікарських засобів та медичних виробів - Додаток № 6 до Наказу № 635</w:t>
      </w:r>
    </w:p>
    <w:p w14:paraId="4B5387BE" w14:textId="77777777" w:rsidR="003F525B" w:rsidRPr="003F525B" w:rsidRDefault="003F525B" w:rsidP="00123D72">
      <w:pPr>
        <w:numPr>
          <w:ilvl w:val="0"/>
          <w:numId w:val="11"/>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Журнал обліку фактично отриманих та використаних лікарських засобів на постах (</w:t>
      </w:r>
      <w:proofErr w:type="spellStart"/>
      <w:r w:rsidRPr="003F525B">
        <w:rPr>
          <w:rFonts w:ascii="Times New Roman" w:hAnsi="Times New Roman" w:cs="Times New Roman"/>
          <w:color w:val="000000"/>
        </w:rPr>
        <w:t>маніпуляційними</w:t>
      </w:r>
      <w:proofErr w:type="spellEnd"/>
      <w:r w:rsidRPr="003F525B">
        <w:rPr>
          <w:rFonts w:ascii="Times New Roman" w:hAnsi="Times New Roman" w:cs="Times New Roman"/>
          <w:color w:val="000000"/>
        </w:rPr>
        <w:t xml:space="preserve"> кімнатами, кабінетами) - Додаток № 8 до Наказу № 635</w:t>
      </w:r>
    </w:p>
    <w:p w14:paraId="5E8B5971" w14:textId="77777777" w:rsidR="003F525B" w:rsidRPr="003F525B" w:rsidRDefault="003F525B" w:rsidP="00123D72">
      <w:pPr>
        <w:numPr>
          <w:ilvl w:val="0"/>
          <w:numId w:val="11"/>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Звіт постів (</w:t>
      </w:r>
      <w:proofErr w:type="spellStart"/>
      <w:r w:rsidRPr="003F525B">
        <w:rPr>
          <w:rFonts w:ascii="Times New Roman" w:hAnsi="Times New Roman" w:cs="Times New Roman"/>
          <w:color w:val="000000"/>
        </w:rPr>
        <w:t>маніпуляційних</w:t>
      </w:r>
      <w:proofErr w:type="spellEnd"/>
      <w:r w:rsidRPr="003F525B">
        <w:rPr>
          <w:rFonts w:ascii="Times New Roman" w:hAnsi="Times New Roman" w:cs="Times New Roman"/>
          <w:color w:val="000000"/>
        </w:rPr>
        <w:t xml:space="preserve"> кімнат) про фактичне використання лікарських засобів - Додаток № 8 до Наказу № 635</w:t>
      </w:r>
    </w:p>
    <w:p w14:paraId="22F32097" w14:textId="77777777" w:rsidR="003F525B" w:rsidRPr="003F525B" w:rsidRDefault="003F525B" w:rsidP="00123D72">
      <w:pPr>
        <w:numPr>
          <w:ilvl w:val="0"/>
          <w:numId w:val="11"/>
        </w:numPr>
        <w:pBdr>
          <w:top w:val="nil"/>
          <w:left w:val="nil"/>
          <w:bottom w:val="nil"/>
          <w:right w:val="nil"/>
          <w:between w:val="nil"/>
        </w:pBdr>
        <w:spacing w:after="0" w:line="240" w:lineRule="auto"/>
        <w:ind w:left="0" w:firstLine="709"/>
        <w:jc w:val="both"/>
        <w:rPr>
          <w:rFonts w:ascii="Times New Roman" w:hAnsi="Times New Roman" w:cs="Times New Roman"/>
        </w:rPr>
      </w:pPr>
      <w:r w:rsidRPr="003F525B">
        <w:rPr>
          <w:rFonts w:ascii="Times New Roman" w:hAnsi="Times New Roman" w:cs="Times New Roman"/>
          <w:highlight w:val="white"/>
        </w:rPr>
        <w:t>РЕЄСТР лікарських засобів, які надійшли до лікувально-профілактичного закладу</w:t>
      </w:r>
      <w:r w:rsidRPr="003F525B">
        <w:rPr>
          <w:rFonts w:ascii="Times New Roman" w:hAnsi="Times New Roman" w:cs="Times New Roman"/>
        </w:rPr>
        <w:t xml:space="preserve"> Наказ МОЗ від 03.08.2018 року № 635</w:t>
      </w:r>
    </w:p>
    <w:p w14:paraId="643600D8" w14:textId="77777777" w:rsidR="003F525B" w:rsidRPr="003F525B" w:rsidRDefault="003F525B" w:rsidP="00123D72">
      <w:pPr>
        <w:numPr>
          <w:ilvl w:val="0"/>
          <w:numId w:val="11"/>
        </w:numPr>
        <w:pBdr>
          <w:top w:val="nil"/>
          <w:left w:val="nil"/>
          <w:bottom w:val="nil"/>
          <w:right w:val="nil"/>
          <w:between w:val="nil"/>
        </w:pBdr>
        <w:spacing w:after="0" w:line="240" w:lineRule="auto"/>
        <w:ind w:left="0" w:firstLine="709"/>
        <w:jc w:val="both"/>
        <w:rPr>
          <w:rFonts w:ascii="Times New Roman" w:hAnsi="Times New Roman" w:cs="Times New Roman"/>
        </w:rPr>
      </w:pPr>
      <w:r w:rsidRPr="003F525B">
        <w:rPr>
          <w:rFonts w:ascii="Times New Roman" w:hAnsi="Times New Roman" w:cs="Times New Roman"/>
          <w:highlight w:val="white"/>
        </w:rPr>
        <w:t>Довідка про використання медикаментів</w:t>
      </w:r>
    </w:p>
    <w:p w14:paraId="06CB3CF5" w14:textId="77777777" w:rsidR="003F525B" w:rsidRPr="003F525B" w:rsidRDefault="003F525B" w:rsidP="00123D72">
      <w:pPr>
        <w:numPr>
          <w:ilvl w:val="0"/>
          <w:numId w:val="11"/>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Інформація щодо наявності лікарських засобів Наказ МОЗ від 26.04.2017 № 459</w:t>
      </w:r>
    </w:p>
    <w:p w14:paraId="76F4BB1F" w14:textId="140D65A6" w:rsidR="003F525B" w:rsidRPr="00035A9F" w:rsidRDefault="003F525B" w:rsidP="00123D72">
      <w:pPr>
        <w:numPr>
          <w:ilvl w:val="0"/>
          <w:numId w:val="11"/>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Інформація щодо наявності виробів медичного призначення Наказ МОЗ від 26.04.2017 № 459</w:t>
      </w:r>
    </w:p>
    <w:p w14:paraId="25BB79B7" w14:textId="77777777" w:rsidR="003F525B" w:rsidRPr="003F525B" w:rsidRDefault="003F525B" w:rsidP="00123D72">
      <w:pPr>
        <w:pBdr>
          <w:top w:val="nil"/>
          <w:left w:val="nil"/>
          <w:bottom w:val="nil"/>
          <w:right w:val="nil"/>
          <w:between w:val="nil"/>
        </w:pBdr>
        <w:spacing w:after="0"/>
        <w:rPr>
          <w:rFonts w:ascii="Times New Roman" w:hAnsi="Times New Roman" w:cs="Times New Roman"/>
          <w:color w:val="000000"/>
        </w:rPr>
      </w:pPr>
      <w:r w:rsidRPr="003F525B">
        <w:rPr>
          <w:rFonts w:ascii="Times New Roman" w:hAnsi="Times New Roman" w:cs="Times New Roman"/>
          <w:b/>
          <w:color w:val="000000"/>
        </w:rPr>
        <w:t>7. Ефективність Модулю</w:t>
      </w:r>
    </w:p>
    <w:p w14:paraId="24393939" w14:textId="77777777" w:rsidR="003F525B" w:rsidRPr="003F525B" w:rsidRDefault="003F525B" w:rsidP="00123D72">
      <w:pPr>
        <w:pBdr>
          <w:top w:val="nil"/>
          <w:left w:val="nil"/>
          <w:bottom w:val="nil"/>
          <w:right w:val="nil"/>
          <w:between w:val="nil"/>
        </w:pBdr>
        <w:spacing w:after="0"/>
        <w:ind w:firstLine="709"/>
        <w:jc w:val="both"/>
        <w:rPr>
          <w:rFonts w:ascii="Times New Roman" w:hAnsi="Times New Roman" w:cs="Times New Roman"/>
          <w:color w:val="000000"/>
        </w:rPr>
      </w:pPr>
      <w:r w:rsidRPr="003F525B">
        <w:rPr>
          <w:rFonts w:ascii="Times New Roman" w:hAnsi="Times New Roman" w:cs="Times New Roman"/>
          <w:b/>
          <w:color w:val="000000"/>
          <w:u w:val="single"/>
        </w:rPr>
        <w:t>Керівник закладу</w:t>
      </w:r>
      <w:r w:rsidRPr="003F525B">
        <w:rPr>
          <w:rFonts w:ascii="Times New Roman" w:hAnsi="Times New Roman" w:cs="Times New Roman"/>
          <w:color w:val="000000"/>
        </w:rPr>
        <w:t xml:space="preserve"> має можливість:</w:t>
      </w:r>
    </w:p>
    <w:p w14:paraId="42550E15"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 xml:space="preserve">перегляду, на будь-яку дату, залишків ЛЗ та ВМП в  цілому по лікарні та в відділеннях </w:t>
      </w:r>
    </w:p>
    <w:p w14:paraId="540A1551"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 xml:space="preserve">аналізу використання ЛЗ та </w:t>
      </w:r>
      <w:r w:rsidRPr="003F525B">
        <w:rPr>
          <w:rFonts w:ascii="Times New Roman" w:hAnsi="Times New Roman" w:cs="Times New Roman"/>
        </w:rPr>
        <w:t>ВМП</w:t>
      </w:r>
      <w:r w:rsidRPr="003F525B">
        <w:rPr>
          <w:rFonts w:ascii="Times New Roman" w:hAnsi="Times New Roman" w:cs="Times New Roman"/>
          <w:color w:val="000000"/>
        </w:rPr>
        <w:t xml:space="preserve"> за </w:t>
      </w:r>
      <w:r w:rsidRPr="003F525B">
        <w:rPr>
          <w:rFonts w:ascii="Times New Roman" w:hAnsi="Times New Roman" w:cs="Times New Roman"/>
        </w:rPr>
        <w:t>будь</w:t>
      </w:r>
      <w:r w:rsidRPr="003F525B">
        <w:rPr>
          <w:rFonts w:ascii="Times New Roman" w:hAnsi="Times New Roman" w:cs="Times New Roman"/>
          <w:color w:val="000000"/>
        </w:rPr>
        <w:t>-який час в цілому та в розрізі відділень</w:t>
      </w:r>
    </w:p>
    <w:p w14:paraId="21E0AE87"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аналізу використання матеріальних ресурсів установи в розрізі найменувань, груп ЛЗ та ВМП, термінів придатності, джерел надходження, цінових діапазонів, тощо.</w:t>
      </w:r>
    </w:p>
    <w:p w14:paraId="43942C50" w14:textId="77777777" w:rsidR="003F525B" w:rsidRPr="003F525B" w:rsidRDefault="003F525B" w:rsidP="00123D72">
      <w:pPr>
        <w:pBdr>
          <w:top w:val="nil"/>
          <w:left w:val="nil"/>
          <w:bottom w:val="nil"/>
          <w:right w:val="nil"/>
          <w:between w:val="nil"/>
        </w:pBdr>
        <w:spacing w:after="0"/>
        <w:ind w:firstLine="709"/>
        <w:jc w:val="both"/>
        <w:rPr>
          <w:rFonts w:ascii="Times New Roman" w:hAnsi="Times New Roman" w:cs="Times New Roman"/>
          <w:color w:val="000000"/>
        </w:rPr>
      </w:pPr>
      <w:r w:rsidRPr="003F525B">
        <w:rPr>
          <w:rFonts w:ascii="Times New Roman" w:hAnsi="Times New Roman" w:cs="Times New Roman"/>
          <w:b/>
          <w:color w:val="000000"/>
          <w:u w:val="single"/>
        </w:rPr>
        <w:t>Головний бухгалтер</w:t>
      </w:r>
      <w:r w:rsidRPr="003F525B">
        <w:rPr>
          <w:rFonts w:ascii="Times New Roman" w:hAnsi="Times New Roman" w:cs="Times New Roman"/>
          <w:color w:val="000000"/>
        </w:rPr>
        <w:t xml:space="preserve"> має можливість:</w:t>
      </w:r>
    </w:p>
    <w:p w14:paraId="2674C68A"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rPr>
      </w:pPr>
      <w:r w:rsidRPr="003F525B">
        <w:rPr>
          <w:rFonts w:ascii="Times New Roman" w:hAnsi="Times New Roman" w:cs="Times New Roman"/>
        </w:rPr>
        <w:t>контролювати загальній рівень використання ЛЗ та ВМП в цілому по закладу, та по кожному підрозділу, зокрема</w:t>
      </w:r>
    </w:p>
    <w:p w14:paraId="68F16EED"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rPr>
      </w:pPr>
      <w:r w:rsidRPr="003F525B">
        <w:rPr>
          <w:rFonts w:ascii="Times New Roman" w:hAnsi="Times New Roman" w:cs="Times New Roman"/>
        </w:rPr>
        <w:t>відмовитись від організації подвійного обліку ТМЦ в матеріальному та</w:t>
      </w:r>
      <w:r w:rsidRPr="003F525B">
        <w:rPr>
          <w:rFonts w:ascii="Times New Roman" w:hAnsi="Times New Roman" w:cs="Times New Roman"/>
          <w:color w:val="000000"/>
        </w:rPr>
        <w:t xml:space="preserve"> бухгалтерському обліку</w:t>
      </w:r>
    </w:p>
    <w:p w14:paraId="11396F4A" w14:textId="77777777" w:rsidR="003F525B" w:rsidRPr="003F525B" w:rsidRDefault="003F525B" w:rsidP="00123D72">
      <w:pPr>
        <w:pBdr>
          <w:top w:val="nil"/>
          <w:left w:val="nil"/>
          <w:bottom w:val="nil"/>
          <w:right w:val="nil"/>
          <w:between w:val="nil"/>
        </w:pBdr>
        <w:spacing w:after="0"/>
        <w:ind w:firstLine="709"/>
        <w:jc w:val="both"/>
        <w:rPr>
          <w:rFonts w:ascii="Times New Roman" w:hAnsi="Times New Roman" w:cs="Times New Roman"/>
          <w:color w:val="000000"/>
        </w:rPr>
      </w:pPr>
      <w:r w:rsidRPr="003F525B">
        <w:rPr>
          <w:rFonts w:ascii="Times New Roman" w:hAnsi="Times New Roman" w:cs="Times New Roman"/>
          <w:b/>
          <w:color w:val="000000"/>
          <w:u w:val="single"/>
        </w:rPr>
        <w:t>Бухгалтер з обліку медичної продукції</w:t>
      </w:r>
      <w:r w:rsidRPr="003F525B">
        <w:rPr>
          <w:rFonts w:ascii="Times New Roman" w:hAnsi="Times New Roman" w:cs="Times New Roman"/>
          <w:color w:val="000000"/>
        </w:rPr>
        <w:t xml:space="preserve"> має можливість:</w:t>
      </w:r>
    </w:p>
    <w:p w14:paraId="636F20A7"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контролювати рух ЛЗ та ВМП в бухгалтерському обліку</w:t>
      </w:r>
    </w:p>
    <w:p w14:paraId="39449E67"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автоматично формувати весь спектр звітних  форм</w:t>
      </w:r>
    </w:p>
    <w:p w14:paraId="187DB94D"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rPr>
      </w:pPr>
      <w:r w:rsidRPr="003F525B">
        <w:rPr>
          <w:rFonts w:ascii="Times New Roman" w:hAnsi="Times New Roman" w:cs="Times New Roman"/>
        </w:rPr>
        <w:t>формування плану закупівель</w:t>
      </w:r>
    </w:p>
    <w:p w14:paraId="2A3A7752" w14:textId="77777777" w:rsidR="003F525B" w:rsidRPr="003F525B" w:rsidRDefault="003F525B" w:rsidP="00123D72">
      <w:pPr>
        <w:pBdr>
          <w:top w:val="nil"/>
          <w:left w:val="nil"/>
          <w:bottom w:val="nil"/>
          <w:right w:val="nil"/>
          <w:between w:val="nil"/>
        </w:pBdr>
        <w:spacing w:after="0"/>
        <w:ind w:firstLine="709"/>
        <w:jc w:val="both"/>
        <w:rPr>
          <w:rFonts w:ascii="Times New Roman" w:hAnsi="Times New Roman" w:cs="Times New Roman"/>
          <w:color w:val="000000"/>
        </w:rPr>
      </w:pPr>
      <w:r w:rsidRPr="003F525B">
        <w:rPr>
          <w:rFonts w:ascii="Times New Roman" w:hAnsi="Times New Roman" w:cs="Times New Roman"/>
          <w:b/>
          <w:u w:val="single"/>
        </w:rPr>
        <w:t>Завідуючий аптекою/складом</w:t>
      </w:r>
      <w:r w:rsidRPr="003F525B">
        <w:rPr>
          <w:rFonts w:ascii="Times New Roman" w:hAnsi="Times New Roman" w:cs="Times New Roman"/>
          <w:b/>
          <w:color w:val="000000"/>
          <w:u w:val="single"/>
        </w:rPr>
        <w:t xml:space="preserve"> (провізор, фармац</w:t>
      </w:r>
      <w:r w:rsidRPr="003F525B">
        <w:rPr>
          <w:rFonts w:ascii="Times New Roman" w:hAnsi="Times New Roman" w:cs="Times New Roman"/>
          <w:b/>
          <w:u w:val="single"/>
        </w:rPr>
        <w:t>евт, г</w:t>
      </w:r>
      <w:r w:rsidRPr="003F525B">
        <w:rPr>
          <w:rFonts w:ascii="Times New Roman" w:hAnsi="Times New Roman" w:cs="Times New Roman"/>
          <w:b/>
          <w:color w:val="000000"/>
          <w:u w:val="single"/>
        </w:rPr>
        <w:t>оловна медична сестра)</w:t>
      </w:r>
      <w:r w:rsidRPr="003F525B">
        <w:rPr>
          <w:rFonts w:ascii="Times New Roman" w:hAnsi="Times New Roman" w:cs="Times New Roman"/>
          <w:color w:val="000000"/>
        </w:rPr>
        <w:t xml:space="preserve"> має можливість:</w:t>
      </w:r>
    </w:p>
    <w:p w14:paraId="20004F0C"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контролювати рух ЛЗ</w:t>
      </w:r>
      <w:r w:rsidRPr="003F525B">
        <w:rPr>
          <w:rFonts w:ascii="Times New Roman" w:hAnsi="Times New Roman" w:cs="Times New Roman"/>
        </w:rPr>
        <w:t xml:space="preserve"> </w:t>
      </w:r>
      <w:r w:rsidRPr="003F525B">
        <w:rPr>
          <w:rFonts w:ascii="Times New Roman" w:hAnsi="Times New Roman" w:cs="Times New Roman"/>
          <w:color w:val="000000"/>
        </w:rPr>
        <w:t>та ВМП з точки зору потреб лікарні</w:t>
      </w:r>
    </w:p>
    <w:p w14:paraId="46E5330F"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аналізувати використання ЛЗ та ВМП у відділеннях та в лікарні в цілому</w:t>
      </w:r>
    </w:p>
    <w:p w14:paraId="61E4AD06"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 xml:space="preserve">формувати заявку на придбання ЛЗ та ВМП з </w:t>
      </w:r>
      <w:r w:rsidRPr="003F525B">
        <w:rPr>
          <w:rFonts w:ascii="Times New Roman" w:hAnsi="Times New Roman" w:cs="Times New Roman"/>
        </w:rPr>
        <w:t>урахуванням</w:t>
      </w:r>
      <w:r w:rsidRPr="003F525B">
        <w:rPr>
          <w:rFonts w:ascii="Times New Roman" w:hAnsi="Times New Roman" w:cs="Times New Roman"/>
          <w:color w:val="000000"/>
        </w:rPr>
        <w:t xml:space="preserve"> поточних залишків на підставі аналізу середньодобового їх використання </w:t>
      </w:r>
    </w:p>
    <w:p w14:paraId="1CCEB292"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 xml:space="preserve">моніторингу ЛЗ, що постачаються, на предмет їх реєстрації, наявності </w:t>
      </w:r>
      <w:r w:rsidRPr="003F525B">
        <w:rPr>
          <w:rFonts w:ascii="Times New Roman" w:hAnsi="Times New Roman" w:cs="Times New Roman"/>
        </w:rPr>
        <w:t>заборони</w:t>
      </w:r>
      <w:r w:rsidRPr="003F525B">
        <w:rPr>
          <w:rFonts w:ascii="Times New Roman" w:hAnsi="Times New Roman" w:cs="Times New Roman"/>
          <w:color w:val="000000"/>
        </w:rPr>
        <w:t xml:space="preserve"> щодо обігу, терміну придатності та відповідності специфікації за договором в накопиченому форматі </w:t>
      </w:r>
    </w:p>
    <w:p w14:paraId="40A55A63" w14:textId="77777777" w:rsidR="003F525B" w:rsidRPr="003F525B" w:rsidRDefault="003F525B" w:rsidP="00123D72">
      <w:pPr>
        <w:pBdr>
          <w:top w:val="nil"/>
          <w:left w:val="nil"/>
          <w:bottom w:val="nil"/>
          <w:right w:val="nil"/>
          <w:between w:val="nil"/>
        </w:pBdr>
        <w:spacing w:after="0"/>
        <w:ind w:firstLine="709"/>
        <w:jc w:val="both"/>
        <w:rPr>
          <w:rFonts w:ascii="Times New Roman" w:hAnsi="Times New Roman" w:cs="Times New Roman"/>
          <w:color w:val="000000"/>
        </w:rPr>
      </w:pPr>
      <w:r w:rsidRPr="003F525B">
        <w:rPr>
          <w:rFonts w:ascii="Times New Roman" w:hAnsi="Times New Roman" w:cs="Times New Roman"/>
          <w:b/>
          <w:color w:val="000000"/>
          <w:u w:val="single"/>
        </w:rPr>
        <w:t>Старш</w:t>
      </w:r>
      <w:r w:rsidRPr="003F525B">
        <w:rPr>
          <w:rFonts w:ascii="Times New Roman" w:hAnsi="Times New Roman" w:cs="Times New Roman"/>
          <w:b/>
          <w:u w:val="single"/>
        </w:rPr>
        <w:t>а</w:t>
      </w:r>
      <w:r w:rsidRPr="003F525B">
        <w:rPr>
          <w:rFonts w:ascii="Times New Roman" w:hAnsi="Times New Roman" w:cs="Times New Roman"/>
          <w:b/>
          <w:color w:val="000000"/>
          <w:u w:val="single"/>
        </w:rPr>
        <w:t xml:space="preserve"> медичн</w:t>
      </w:r>
      <w:r w:rsidRPr="003F525B">
        <w:rPr>
          <w:rFonts w:ascii="Times New Roman" w:hAnsi="Times New Roman" w:cs="Times New Roman"/>
          <w:b/>
          <w:u w:val="single"/>
        </w:rPr>
        <w:t>а</w:t>
      </w:r>
      <w:r w:rsidRPr="003F525B">
        <w:rPr>
          <w:rFonts w:ascii="Times New Roman" w:hAnsi="Times New Roman" w:cs="Times New Roman"/>
          <w:b/>
          <w:color w:val="000000"/>
          <w:u w:val="single"/>
        </w:rPr>
        <w:t xml:space="preserve"> сестр</w:t>
      </w:r>
      <w:r w:rsidRPr="003F525B">
        <w:rPr>
          <w:rFonts w:ascii="Times New Roman" w:hAnsi="Times New Roman" w:cs="Times New Roman"/>
          <w:b/>
          <w:u w:val="single"/>
        </w:rPr>
        <w:t>а</w:t>
      </w:r>
      <w:r w:rsidRPr="003F525B">
        <w:rPr>
          <w:rFonts w:ascii="Times New Roman" w:hAnsi="Times New Roman" w:cs="Times New Roman"/>
          <w:b/>
          <w:color w:val="000000"/>
          <w:u w:val="single"/>
        </w:rPr>
        <w:t xml:space="preserve"> відділен</w:t>
      </w:r>
      <w:r w:rsidRPr="003F525B">
        <w:rPr>
          <w:rFonts w:ascii="Times New Roman" w:hAnsi="Times New Roman" w:cs="Times New Roman"/>
          <w:b/>
          <w:u w:val="single"/>
        </w:rPr>
        <w:t>ня</w:t>
      </w:r>
      <w:r w:rsidRPr="003F525B">
        <w:rPr>
          <w:rFonts w:ascii="Times New Roman" w:hAnsi="Times New Roman" w:cs="Times New Roman"/>
          <w:color w:val="000000"/>
        </w:rPr>
        <w:t xml:space="preserve"> ма</w:t>
      </w:r>
      <w:r w:rsidRPr="003F525B">
        <w:rPr>
          <w:rFonts w:ascii="Times New Roman" w:hAnsi="Times New Roman" w:cs="Times New Roman"/>
        </w:rPr>
        <w:t>є</w:t>
      </w:r>
      <w:r w:rsidRPr="003F525B">
        <w:rPr>
          <w:rFonts w:ascii="Times New Roman" w:hAnsi="Times New Roman" w:cs="Times New Roman"/>
          <w:color w:val="000000"/>
        </w:rPr>
        <w:t xml:space="preserve"> можливість:</w:t>
      </w:r>
    </w:p>
    <w:p w14:paraId="22896F85"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rPr>
        <w:t>відображати рух ЛЗ та ВМП по відділенню</w:t>
      </w:r>
    </w:p>
    <w:p w14:paraId="0D87F5D8"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контролювати рух ЛЗ та ВМП з точки зору потреб відділення</w:t>
      </w:r>
    </w:p>
    <w:p w14:paraId="33EF1F9C"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аналізувати використання ЛЗ та ВМП у відділенні</w:t>
      </w:r>
    </w:p>
    <w:p w14:paraId="779C69BA" w14:textId="77777777" w:rsidR="003F525B" w:rsidRPr="003F525B" w:rsidRDefault="003F525B" w:rsidP="00123D72">
      <w:pPr>
        <w:numPr>
          <w:ilvl w:val="0"/>
          <w:numId w:val="9"/>
        </w:numPr>
        <w:pBdr>
          <w:top w:val="nil"/>
          <w:left w:val="nil"/>
          <w:bottom w:val="nil"/>
          <w:right w:val="nil"/>
          <w:between w:val="nil"/>
        </w:pBdr>
        <w:spacing w:after="0" w:line="240" w:lineRule="auto"/>
        <w:ind w:left="0" w:firstLine="709"/>
        <w:jc w:val="both"/>
        <w:rPr>
          <w:rFonts w:ascii="Times New Roman" w:hAnsi="Times New Roman" w:cs="Times New Roman"/>
          <w:color w:val="000000"/>
        </w:rPr>
      </w:pPr>
      <w:r w:rsidRPr="003F525B">
        <w:rPr>
          <w:rFonts w:ascii="Times New Roman" w:hAnsi="Times New Roman" w:cs="Times New Roman"/>
          <w:color w:val="000000"/>
        </w:rPr>
        <w:t>аналізувати використання ЛЗ та ВМП в розрізі пацієнтів</w:t>
      </w:r>
    </w:p>
    <w:p w14:paraId="4690FE67" w14:textId="77777777" w:rsidR="003F525B" w:rsidRPr="003F525B" w:rsidRDefault="003F525B" w:rsidP="00123D72">
      <w:pPr>
        <w:spacing w:after="0"/>
        <w:ind w:firstLine="709"/>
        <w:jc w:val="both"/>
        <w:rPr>
          <w:rFonts w:ascii="Times New Roman" w:hAnsi="Times New Roman" w:cs="Times New Roman"/>
        </w:rPr>
      </w:pPr>
      <w:r w:rsidRPr="003F525B">
        <w:rPr>
          <w:rFonts w:ascii="Times New Roman" w:hAnsi="Times New Roman" w:cs="Times New Roman"/>
          <w:b/>
          <w:u w:val="single"/>
        </w:rPr>
        <w:t>Постова медична сестра відділення</w:t>
      </w:r>
      <w:r w:rsidRPr="003F525B">
        <w:rPr>
          <w:rFonts w:ascii="Times New Roman" w:hAnsi="Times New Roman" w:cs="Times New Roman"/>
        </w:rPr>
        <w:t xml:space="preserve"> має можливість:</w:t>
      </w:r>
    </w:p>
    <w:p w14:paraId="437C9CBF" w14:textId="77777777" w:rsidR="003F525B" w:rsidRPr="003F525B" w:rsidRDefault="003F525B" w:rsidP="00123D72">
      <w:pPr>
        <w:numPr>
          <w:ilvl w:val="0"/>
          <w:numId w:val="7"/>
        </w:numPr>
        <w:spacing w:after="0" w:line="240" w:lineRule="auto"/>
        <w:ind w:left="0" w:firstLine="709"/>
        <w:jc w:val="both"/>
        <w:rPr>
          <w:rFonts w:ascii="Times New Roman" w:hAnsi="Times New Roman" w:cs="Times New Roman"/>
        </w:rPr>
      </w:pPr>
      <w:r w:rsidRPr="003F525B">
        <w:rPr>
          <w:rFonts w:ascii="Times New Roman" w:hAnsi="Times New Roman" w:cs="Times New Roman"/>
        </w:rPr>
        <w:t>відображати використання ЛЗ та ВМП на кожного пацієнта, у тому числі через систему штрих-кодування</w:t>
      </w:r>
    </w:p>
    <w:p w14:paraId="1E96115F" w14:textId="77777777" w:rsidR="003F525B" w:rsidRPr="003F525B" w:rsidRDefault="003F525B" w:rsidP="00123D72">
      <w:pPr>
        <w:numPr>
          <w:ilvl w:val="0"/>
          <w:numId w:val="7"/>
        </w:numPr>
        <w:spacing w:after="0" w:line="240" w:lineRule="auto"/>
        <w:ind w:left="0" w:firstLine="709"/>
        <w:jc w:val="both"/>
        <w:rPr>
          <w:rFonts w:ascii="Times New Roman" w:hAnsi="Times New Roman" w:cs="Times New Roman"/>
        </w:rPr>
      </w:pPr>
      <w:r w:rsidRPr="003F525B">
        <w:rPr>
          <w:rFonts w:ascii="Times New Roman" w:hAnsi="Times New Roman" w:cs="Times New Roman"/>
        </w:rPr>
        <w:t>контролювати залишки ЛЗ та ВМП по постах (</w:t>
      </w:r>
      <w:proofErr w:type="spellStart"/>
      <w:r w:rsidRPr="003F525B">
        <w:rPr>
          <w:rFonts w:ascii="Times New Roman" w:hAnsi="Times New Roman" w:cs="Times New Roman"/>
        </w:rPr>
        <w:t>маніпуляційних</w:t>
      </w:r>
      <w:proofErr w:type="spellEnd"/>
      <w:r w:rsidRPr="003F525B">
        <w:rPr>
          <w:rFonts w:ascii="Times New Roman" w:hAnsi="Times New Roman" w:cs="Times New Roman"/>
        </w:rPr>
        <w:t>)</w:t>
      </w:r>
    </w:p>
    <w:p w14:paraId="328DC7C2" w14:textId="77777777" w:rsidR="003F525B" w:rsidRDefault="003F525B" w:rsidP="0072532F">
      <w:pPr>
        <w:suppressAutoHyphens/>
        <w:spacing w:line="240" w:lineRule="auto"/>
        <w:ind w:right="-172"/>
        <w:jc w:val="both"/>
        <w:textAlignment w:val="baseline"/>
        <w:rPr>
          <w:rFonts w:ascii="Times New Roman" w:hAnsi="Times New Roman" w:cs="Times New Roman"/>
          <w:i/>
          <w:lang w:eastAsia="ar-SA"/>
        </w:rPr>
      </w:pPr>
    </w:p>
    <w:p w14:paraId="43E471A8" w14:textId="4F600ADE" w:rsidR="0072532F" w:rsidRPr="00015B74" w:rsidRDefault="0072532F" w:rsidP="0072532F">
      <w:pPr>
        <w:suppressAutoHyphens/>
        <w:spacing w:line="240" w:lineRule="auto"/>
        <w:ind w:right="-172"/>
        <w:jc w:val="both"/>
        <w:textAlignment w:val="baseline"/>
        <w:rPr>
          <w:rFonts w:ascii="Times New Roman" w:hAnsi="Times New Roman" w:cs="Times New Roman"/>
          <w:i/>
          <w:lang w:eastAsia="ar-SA"/>
        </w:rPr>
      </w:pPr>
      <w:r w:rsidRPr="00015B74">
        <w:rPr>
          <w:rFonts w:ascii="Times New Roman" w:hAnsi="Times New Roman" w:cs="Times New Roman"/>
          <w:i/>
          <w:lang w:eastAsia="ar-SA"/>
        </w:rPr>
        <w:t>Примітка:</w:t>
      </w:r>
    </w:p>
    <w:p w14:paraId="04FEE122" w14:textId="107B31C2" w:rsidR="00553D1F" w:rsidRPr="00B900D5" w:rsidRDefault="0072532F" w:rsidP="00B900D5">
      <w:pPr>
        <w:tabs>
          <w:tab w:val="left" w:pos="3119"/>
        </w:tabs>
        <w:suppressAutoHyphens/>
        <w:spacing w:line="240" w:lineRule="auto"/>
        <w:ind w:right="-172"/>
        <w:jc w:val="both"/>
        <w:textAlignment w:val="baseline"/>
        <w:rPr>
          <w:rFonts w:ascii="Times New Roman" w:hAnsi="Times New Roman" w:cs="Times New Roman"/>
          <w:i/>
        </w:rPr>
      </w:pPr>
      <w:r w:rsidRPr="00015B74">
        <w:rPr>
          <w:rFonts w:ascii="Times New Roman" w:hAnsi="Times New Roman" w:cs="Times New Roman"/>
          <w:i/>
          <w:lang w:eastAsia="ar-SA"/>
        </w:rPr>
        <w:t xml:space="preserve">Усі посилання на конкретні торговельну марку чи фірму, патент, конструкцію або тип товару, що є предметом закупівлі, джерело його походження або виробника, вважати такими, що містять вираз "або еквівалент". Еквівалентом вважається товар, що відповідає медико-технічним вимогам до товару, що закуповується замовником за умовами цієї тендерної документації. </w:t>
      </w:r>
    </w:p>
    <w:p w14:paraId="77DF58DC" w14:textId="77777777" w:rsidR="000B2256" w:rsidRDefault="000B2256" w:rsidP="00E51BAD"/>
    <w:sectPr w:rsidR="000B225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47E3E"/>
    <w:multiLevelType w:val="multilevel"/>
    <w:tmpl w:val="E2A436FA"/>
    <w:lvl w:ilvl="0">
      <w:numFmt w:val="bullet"/>
      <w:lvlText w:val="●"/>
      <w:lvlJc w:val="left"/>
      <w:pPr>
        <w:ind w:left="720" w:hanging="360"/>
      </w:pPr>
      <w:rPr>
        <w:rFonts w:ascii="Noto Sans Symbols" w:eastAsia="Noto Sans Symbols" w:hAnsi="Noto Sans Symbols" w:cs="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 w15:restartNumberingAfterBreak="0">
    <w:nsid w:val="13BA0600"/>
    <w:multiLevelType w:val="hybridMultilevel"/>
    <w:tmpl w:val="24148220"/>
    <w:lvl w:ilvl="0" w:tplc="A516B31E">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6BF2624"/>
    <w:multiLevelType w:val="multilevel"/>
    <w:tmpl w:val="E4AADB5C"/>
    <w:lvl w:ilvl="0">
      <w:numFmt w:val="bullet"/>
      <w:lvlText w:val="●"/>
      <w:lvlJc w:val="left"/>
      <w:pPr>
        <w:ind w:left="2496" w:hanging="360"/>
      </w:pPr>
      <w:rPr>
        <w:rFonts w:ascii="Noto Sans Symbols" w:eastAsia="Noto Sans Symbols" w:hAnsi="Noto Sans Symbols" w:cs="Noto Sans Symbols"/>
        <w:vertAlign w:val="baseline"/>
      </w:rPr>
    </w:lvl>
    <w:lvl w:ilvl="1">
      <w:numFmt w:val="bullet"/>
      <w:lvlText w:val="-"/>
      <w:lvlJc w:val="left"/>
      <w:pPr>
        <w:ind w:left="3216" w:hanging="360"/>
      </w:pPr>
      <w:rPr>
        <w:rFonts w:ascii="Times New Roman" w:eastAsia="Times New Roman" w:hAnsi="Times New Roman" w:cs="Times New Roman"/>
        <w:vertAlign w:val="baseline"/>
      </w:rPr>
    </w:lvl>
    <w:lvl w:ilvl="2">
      <w:start w:val="1"/>
      <w:numFmt w:val="decimal"/>
      <w:lvlText w:val="%3."/>
      <w:lvlJc w:val="left"/>
      <w:pPr>
        <w:ind w:left="2520" w:hanging="360"/>
      </w:pPr>
      <w:rPr>
        <w:vertAlign w:val="baseline"/>
      </w:rPr>
    </w:lvl>
    <w:lvl w:ilvl="3">
      <w:start w:val="1"/>
      <w:numFmt w:val="decimal"/>
      <w:lvlText w:val="%4."/>
      <w:lvlJc w:val="left"/>
      <w:pPr>
        <w:ind w:left="3240" w:hanging="360"/>
      </w:pPr>
      <w:rPr>
        <w:vertAlign w:val="baseline"/>
      </w:rPr>
    </w:lvl>
    <w:lvl w:ilvl="4">
      <w:start w:val="1"/>
      <w:numFmt w:val="decimal"/>
      <w:lvlText w:val="%5."/>
      <w:lvlJc w:val="left"/>
      <w:pPr>
        <w:ind w:left="3960" w:hanging="360"/>
      </w:pPr>
      <w:rPr>
        <w:vertAlign w:val="baseline"/>
      </w:rPr>
    </w:lvl>
    <w:lvl w:ilvl="5">
      <w:start w:val="1"/>
      <w:numFmt w:val="decimal"/>
      <w:lvlText w:val="%6."/>
      <w:lvlJc w:val="left"/>
      <w:pPr>
        <w:ind w:left="4680" w:hanging="360"/>
      </w:pPr>
      <w:rPr>
        <w:vertAlign w:val="baseline"/>
      </w:rPr>
    </w:lvl>
    <w:lvl w:ilvl="6">
      <w:start w:val="1"/>
      <w:numFmt w:val="decimal"/>
      <w:lvlText w:val="%7."/>
      <w:lvlJc w:val="left"/>
      <w:pPr>
        <w:ind w:left="5400" w:hanging="360"/>
      </w:pPr>
      <w:rPr>
        <w:vertAlign w:val="baseline"/>
      </w:rPr>
    </w:lvl>
    <w:lvl w:ilvl="7">
      <w:start w:val="1"/>
      <w:numFmt w:val="decimal"/>
      <w:lvlText w:val="%8."/>
      <w:lvlJc w:val="left"/>
      <w:pPr>
        <w:ind w:left="6120" w:hanging="360"/>
      </w:pPr>
      <w:rPr>
        <w:vertAlign w:val="baseline"/>
      </w:rPr>
    </w:lvl>
    <w:lvl w:ilvl="8">
      <w:start w:val="1"/>
      <w:numFmt w:val="decimal"/>
      <w:lvlText w:val="%9."/>
      <w:lvlJc w:val="left"/>
      <w:pPr>
        <w:ind w:left="6840" w:hanging="360"/>
      </w:pPr>
      <w:rPr>
        <w:vertAlign w:val="baseline"/>
      </w:rPr>
    </w:lvl>
  </w:abstractNum>
  <w:abstractNum w:abstractNumId="3" w15:restartNumberingAfterBreak="0">
    <w:nsid w:val="3403081C"/>
    <w:multiLevelType w:val="hybridMultilevel"/>
    <w:tmpl w:val="3D040B5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361A304E"/>
    <w:multiLevelType w:val="hybridMultilevel"/>
    <w:tmpl w:val="A8E26300"/>
    <w:lvl w:ilvl="0" w:tplc="0422000B">
      <w:start w:val="1"/>
      <w:numFmt w:val="bullet"/>
      <w:lvlText w:val=""/>
      <w:lvlJc w:val="left"/>
      <w:pPr>
        <w:ind w:left="1440" w:hanging="360"/>
      </w:pPr>
      <w:rPr>
        <w:rFonts w:ascii="Wingdings" w:hAnsi="Wingdings"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5" w15:restartNumberingAfterBreak="0">
    <w:nsid w:val="3A355306"/>
    <w:multiLevelType w:val="multilevel"/>
    <w:tmpl w:val="BBAC3208"/>
    <w:lvl w:ilvl="0">
      <w:start w:val="6"/>
      <w:numFmt w:val="bullet"/>
      <w:lvlText w:val="-"/>
      <w:lvlJc w:val="left"/>
      <w:pPr>
        <w:ind w:left="4755" w:hanging="360"/>
      </w:pPr>
      <w:rPr>
        <w:rFonts w:ascii="Calibri" w:eastAsia="Calibri" w:hAnsi="Calibri" w:cs="Calibri"/>
        <w:vertAlign w:val="baseline"/>
      </w:rPr>
    </w:lvl>
    <w:lvl w:ilvl="1">
      <w:start w:val="1"/>
      <w:numFmt w:val="bullet"/>
      <w:lvlText w:val="o"/>
      <w:lvlJc w:val="left"/>
      <w:pPr>
        <w:ind w:left="5475" w:hanging="360"/>
      </w:pPr>
      <w:rPr>
        <w:rFonts w:ascii="Courier New" w:eastAsia="Courier New" w:hAnsi="Courier New" w:cs="Courier New"/>
        <w:vertAlign w:val="baseline"/>
      </w:rPr>
    </w:lvl>
    <w:lvl w:ilvl="2">
      <w:start w:val="1"/>
      <w:numFmt w:val="bullet"/>
      <w:lvlText w:val="▪"/>
      <w:lvlJc w:val="left"/>
      <w:pPr>
        <w:ind w:left="6195" w:hanging="360"/>
      </w:pPr>
      <w:rPr>
        <w:rFonts w:ascii="Noto Sans Symbols" w:eastAsia="Noto Sans Symbols" w:hAnsi="Noto Sans Symbols" w:cs="Noto Sans Symbols"/>
        <w:vertAlign w:val="baseline"/>
      </w:rPr>
    </w:lvl>
    <w:lvl w:ilvl="3">
      <w:start w:val="1"/>
      <w:numFmt w:val="bullet"/>
      <w:lvlText w:val="●"/>
      <w:lvlJc w:val="left"/>
      <w:pPr>
        <w:ind w:left="6915" w:hanging="360"/>
      </w:pPr>
      <w:rPr>
        <w:rFonts w:ascii="Noto Sans Symbols" w:eastAsia="Noto Sans Symbols" w:hAnsi="Noto Sans Symbols" w:cs="Noto Sans Symbols"/>
        <w:vertAlign w:val="baseline"/>
      </w:rPr>
    </w:lvl>
    <w:lvl w:ilvl="4">
      <w:start w:val="1"/>
      <w:numFmt w:val="bullet"/>
      <w:lvlText w:val="o"/>
      <w:lvlJc w:val="left"/>
      <w:pPr>
        <w:ind w:left="7635" w:hanging="360"/>
      </w:pPr>
      <w:rPr>
        <w:rFonts w:ascii="Courier New" w:eastAsia="Courier New" w:hAnsi="Courier New" w:cs="Courier New"/>
        <w:vertAlign w:val="baseline"/>
      </w:rPr>
    </w:lvl>
    <w:lvl w:ilvl="5">
      <w:start w:val="1"/>
      <w:numFmt w:val="bullet"/>
      <w:lvlText w:val="▪"/>
      <w:lvlJc w:val="left"/>
      <w:pPr>
        <w:ind w:left="8355" w:hanging="360"/>
      </w:pPr>
      <w:rPr>
        <w:rFonts w:ascii="Noto Sans Symbols" w:eastAsia="Noto Sans Symbols" w:hAnsi="Noto Sans Symbols" w:cs="Noto Sans Symbols"/>
        <w:vertAlign w:val="baseline"/>
      </w:rPr>
    </w:lvl>
    <w:lvl w:ilvl="6">
      <w:start w:val="1"/>
      <w:numFmt w:val="bullet"/>
      <w:lvlText w:val="●"/>
      <w:lvlJc w:val="left"/>
      <w:pPr>
        <w:ind w:left="9075" w:hanging="360"/>
      </w:pPr>
      <w:rPr>
        <w:rFonts w:ascii="Noto Sans Symbols" w:eastAsia="Noto Sans Symbols" w:hAnsi="Noto Sans Symbols" w:cs="Noto Sans Symbols"/>
        <w:vertAlign w:val="baseline"/>
      </w:rPr>
    </w:lvl>
    <w:lvl w:ilvl="7">
      <w:start w:val="1"/>
      <w:numFmt w:val="bullet"/>
      <w:lvlText w:val="o"/>
      <w:lvlJc w:val="left"/>
      <w:pPr>
        <w:ind w:left="9795" w:hanging="360"/>
      </w:pPr>
      <w:rPr>
        <w:rFonts w:ascii="Courier New" w:eastAsia="Courier New" w:hAnsi="Courier New" w:cs="Courier New"/>
        <w:vertAlign w:val="baseline"/>
      </w:rPr>
    </w:lvl>
    <w:lvl w:ilvl="8">
      <w:start w:val="1"/>
      <w:numFmt w:val="bullet"/>
      <w:lvlText w:val="▪"/>
      <w:lvlJc w:val="left"/>
      <w:pPr>
        <w:ind w:left="10515" w:hanging="360"/>
      </w:pPr>
      <w:rPr>
        <w:rFonts w:ascii="Noto Sans Symbols" w:eastAsia="Noto Sans Symbols" w:hAnsi="Noto Sans Symbols" w:cs="Noto Sans Symbols"/>
        <w:vertAlign w:val="baseline"/>
      </w:rPr>
    </w:lvl>
  </w:abstractNum>
  <w:abstractNum w:abstractNumId="6" w15:restartNumberingAfterBreak="0">
    <w:nsid w:val="4F95453D"/>
    <w:multiLevelType w:val="multilevel"/>
    <w:tmpl w:val="05E459FE"/>
    <w:lvl w:ilvl="0">
      <w:start w:val="1"/>
      <w:numFmt w:val="bullet"/>
      <w:lvlText w:val="●"/>
      <w:lvlJc w:val="left"/>
      <w:pPr>
        <w:ind w:left="1559"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F201B9"/>
    <w:multiLevelType w:val="multilevel"/>
    <w:tmpl w:val="94B8BADC"/>
    <w:lvl w:ilvl="0">
      <w:numFmt w:val="bullet"/>
      <w:lvlText w:val="●"/>
      <w:lvlJc w:val="left"/>
      <w:pPr>
        <w:ind w:left="2136" w:hanging="360"/>
      </w:pPr>
      <w:rPr>
        <w:rFonts w:ascii="Noto Sans Symbols" w:eastAsia="Noto Sans Symbols" w:hAnsi="Noto Sans Symbols" w:cs="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8" w15:restartNumberingAfterBreak="0">
    <w:nsid w:val="68D27E87"/>
    <w:multiLevelType w:val="multilevel"/>
    <w:tmpl w:val="C15C9074"/>
    <w:lvl w:ilvl="0">
      <w:numFmt w:val="bullet"/>
      <w:lvlText w:val="⮚"/>
      <w:lvlJc w:val="left"/>
      <w:pPr>
        <w:ind w:left="2136" w:hanging="360"/>
      </w:pPr>
      <w:rPr>
        <w:rFonts w:ascii="Noto Sans Symbols" w:eastAsia="Noto Sans Symbols" w:hAnsi="Noto Sans Symbols" w:cs="Noto Sans Symbols"/>
        <w:vertAlign w:val="baseline"/>
      </w:rPr>
    </w:lvl>
    <w:lvl w:ilvl="1">
      <w:numFmt w:val="bullet"/>
      <w:lvlText w:val="-"/>
      <w:lvlJc w:val="left"/>
      <w:pPr>
        <w:ind w:left="2856" w:hanging="360"/>
      </w:pPr>
      <w:rPr>
        <w:rFonts w:ascii="Times New Roman" w:eastAsia="Times New Roman" w:hAnsi="Times New Roman" w:cs="Times New Roman"/>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9" w15:restartNumberingAfterBreak="0">
    <w:nsid w:val="77555A81"/>
    <w:multiLevelType w:val="hybridMultilevel"/>
    <w:tmpl w:val="976A6A3A"/>
    <w:lvl w:ilvl="0" w:tplc="AF9A32B4">
      <w:start w:val="1"/>
      <w:numFmt w:val="decimal"/>
      <w:lvlText w:val="%1."/>
      <w:lvlJc w:val="left"/>
      <w:pPr>
        <w:ind w:left="720" w:hanging="360"/>
      </w:pPr>
      <w:rPr>
        <w:rFonts w:ascii="Times New Roman" w:eastAsia="Times New Roman" w:hAnsi="Times New Roman" w:cs="Times New Roman"/>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10" w15:restartNumberingAfterBreak="0">
    <w:nsid w:val="7A5B527D"/>
    <w:multiLevelType w:val="multilevel"/>
    <w:tmpl w:val="BDD2AF54"/>
    <w:lvl w:ilvl="0">
      <w:start w:val="1"/>
      <w:numFmt w:val="decimal"/>
      <w:lvlText w:val="%1."/>
      <w:lvlJc w:val="left"/>
      <w:pPr>
        <w:ind w:left="720" w:hanging="360"/>
      </w:pPr>
      <w:rPr>
        <w:b/>
        <w:sz w:val="22"/>
        <w:szCs w:val="22"/>
      </w:rPr>
    </w:lvl>
    <w:lvl w:ilvl="1">
      <w:start w:val="1"/>
      <w:numFmt w:val="decimal"/>
      <w:isLgl/>
      <w:lvlText w:val="%2."/>
      <w:lvlJc w:val="left"/>
      <w:pPr>
        <w:ind w:left="928" w:hanging="360"/>
      </w:pPr>
      <w:rPr>
        <w:rFonts w:ascii="Times New Roman" w:eastAsia="Times New Roman" w:hAnsi="Times New Roman" w:cs="Times New Roman"/>
        <w:b/>
        <w:bCs w:val="0"/>
      </w:rPr>
    </w:lvl>
    <w:lvl w:ilvl="2">
      <w:start w:val="1"/>
      <w:numFmt w:val="decimal"/>
      <w:isLgl/>
      <w:lvlText w:val="%1.%2.%3."/>
      <w:lvlJc w:val="left"/>
      <w:pPr>
        <w:ind w:left="2062" w:hanging="720"/>
      </w:pPr>
    </w:lvl>
    <w:lvl w:ilvl="3">
      <w:start w:val="1"/>
      <w:numFmt w:val="decimal"/>
      <w:isLgl/>
      <w:lvlText w:val="%1.%2.%3.%4."/>
      <w:lvlJc w:val="left"/>
      <w:pPr>
        <w:ind w:left="2553" w:hanging="720"/>
      </w:pPr>
    </w:lvl>
    <w:lvl w:ilvl="4">
      <w:start w:val="1"/>
      <w:numFmt w:val="decimal"/>
      <w:isLgl/>
      <w:lvlText w:val="%1.%2.%3.%4.%5."/>
      <w:lvlJc w:val="left"/>
      <w:pPr>
        <w:ind w:left="3404" w:hanging="1080"/>
      </w:pPr>
    </w:lvl>
    <w:lvl w:ilvl="5">
      <w:start w:val="1"/>
      <w:numFmt w:val="decimal"/>
      <w:isLgl/>
      <w:lvlText w:val="%1.%2.%3.%4.%5.%6."/>
      <w:lvlJc w:val="left"/>
      <w:pPr>
        <w:ind w:left="3895" w:hanging="1080"/>
      </w:pPr>
    </w:lvl>
    <w:lvl w:ilvl="6">
      <w:start w:val="1"/>
      <w:numFmt w:val="decimal"/>
      <w:isLgl/>
      <w:lvlText w:val="%1.%2.%3.%4.%5.%6.%7."/>
      <w:lvlJc w:val="left"/>
      <w:pPr>
        <w:ind w:left="4746" w:hanging="1440"/>
      </w:pPr>
    </w:lvl>
    <w:lvl w:ilvl="7">
      <w:start w:val="1"/>
      <w:numFmt w:val="decimal"/>
      <w:isLgl/>
      <w:lvlText w:val="%1.%2.%3.%4.%5.%6.%7.%8."/>
      <w:lvlJc w:val="left"/>
      <w:pPr>
        <w:ind w:left="5237" w:hanging="1440"/>
      </w:pPr>
    </w:lvl>
    <w:lvl w:ilvl="8">
      <w:start w:val="1"/>
      <w:numFmt w:val="decimal"/>
      <w:isLgl/>
      <w:lvlText w:val="%1.%2.%3.%4.%5.%6.%7.%8.%9."/>
      <w:lvlJc w:val="left"/>
      <w:pPr>
        <w:ind w:left="6088" w:hanging="1800"/>
      </w:pPr>
    </w:lvl>
  </w:abstractNum>
  <w:abstractNum w:abstractNumId="11" w15:restartNumberingAfterBreak="0">
    <w:nsid w:val="7F151E1B"/>
    <w:multiLevelType w:val="hybridMultilevel"/>
    <w:tmpl w:val="3EF81358"/>
    <w:lvl w:ilvl="0" w:tplc="35405ED4">
      <w:start w:val="2"/>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3"/>
  </w:num>
  <w:num w:numId="4">
    <w:abstractNumId w:val="9"/>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6"/>
  </w:num>
  <w:num w:numId="8">
    <w:abstractNumId w:val="0"/>
  </w:num>
  <w:num w:numId="9">
    <w:abstractNumId w:val="7"/>
  </w:num>
  <w:num w:numId="10">
    <w:abstractNumId w:val="2"/>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B54"/>
    <w:rsid w:val="00015B74"/>
    <w:rsid w:val="00035A9F"/>
    <w:rsid w:val="000B2256"/>
    <w:rsid w:val="000F18C7"/>
    <w:rsid w:val="00100B54"/>
    <w:rsid w:val="00123D72"/>
    <w:rsid w:val="0013043E"/>
    <w:rsid w:val="00145868"/>
    <w:rsid w:val="00173EC4"/>
    <w:rsid w:val="00224DAD"/>
    <w:rsid w:val="00243681"/>
    <w:rsid w:val="00256B3E"/>
    <w:rsid w:val="002653E1"/>
    <w:rsid w:val="002B5BA5"/>
    <w:rsid w:val="003418CA"/>
    <w:rsid w:val="00366559"/>
    <w:rsid w:val="003862FB"/>
    <w:rsid w:val="003D4124"/>
    <w:rsid w:val="003F525B"/>
    <w:rsid w:val="00531841"/>
    <w:rsid w:val="00553D1F"/>
    <w:rsid w:val="005D2875"/>
    <w:rsid w:val="0068462E"/>
    <w:rsid w:val="0072532F"/>
    <w:rsid w:val="00783E32"/>
    <w:rsid w:val="00800AD1"/>
    <w:rsid w:val="008B7BC8"/>
    <w:rsid w:val="008C1887"/>
    <w:rsid w:val="00903B56"/>
    <w:rsid w:val="00954DA7"/>
    <w:rsid w:val="009F20A8"/>
    <w:rsid w:val="00A864C5"/>
    <w:rsid w:val="00AF7876"/>
    <w:rsid w:val="00B36F2D"/>
    <w:rsid w:val="00B80738"/>
    <w:rsid w:val="00B900D5"/>
    <w:rsid w:val="00C53672"/>
    <w:rsid w:val="00C55496"/>
    <w:rsid w:val="00C6425F"/>
    <w:rsid w:val="00C94BAA"/>
    <w:rsid w:val="00CD18C4"/>
    <w:rsid w:val="00CE419D"/>
    <w:rsid w:val="00D07C62"/>
    <w:rsid w:val="00DC0B47"/>
    <w:rsid w:val="00E51BAD"/>
    <w:rsid w:val="00E576EF"/>
    <w:rsid w:val="00E84B7B"/>
    <w:rsid w:val="00EB4E1B"/>
    <w:rsid w:val="00FC228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37F07"/>
  <w15:chartTrackingRefBased/>
  <w15:docId w15:val="{E41FC7E4-51E4-47EE-99F9-0526DC04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18C4"/>
  </w:style>
  <w:style w:type="paragraph" w:styleId="1">
    <w:name w:val="heading 1"/>
    <w:basedOn w:val="a"/>
    <w:next w:val="a"/>
    <w:link w:val="10"/>
    <w:uiPriority w:val="9"/>
    <w:qFormat/>
    <w:rsid w:val="00100B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00B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00B5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00B5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00B5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00B5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00B5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0B5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00B5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0B5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00B5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00B5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00B5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00B5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00B5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00B54"/>
    <w:rPr>
      <w:rFonts w:eastAsiaTheme="majorEastAsia" w:cstheme="majorBidi"/>
      <w:color w:val="595959" w:themeColor="text1" w:themeTint="A6"/>
    </w:rPr>
  </w:style>
  <w:style w:type="character" w:customStyle="1" w:styleId="80">
    <w:name w:val="Заголовок 8 Знак"/>
    <w:basedOn w:val="a0"/>
    <w:link w:val="8"/>
    <w:uiPriority w:val="9"/>
    <w:semiHidden/>
    <w:rsid w:val="00100B5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00B54"/>
    <w:rPr>
      <w:rFonts w:eastAsiaTheme="majorEastAsia" w:cstheme="majorBidi"/>
      <w:color w:val="272727" w:themeColor="text1" w:themeTint="D8"/>
    </w:rPr>
  </w:style>
  <w:style w:type="paragraph" w:styleId="a3">
    <w:name w:val="Title"/>
    <w:basedOn w:val="a"/>
    <w:next w:val="a"/>
    <w:link w:val="a4"/>
    <w:uiPriority w:val="10"/>
    <w:qFormat/>
    <w:rsid w:val="00100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00B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0B54"/>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100B5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00B54"/>
    <w:pPr>
      <w:spacing w:before="160"/>
      <w:jc w:val="center"/>
    </w:pPr>
    <w:rPr>
      <w:i/>
      <w:iCs/>
      <w:color w:val="404040" w:themeColor="text1" w:themeTint="BF"/>
    </w:rPr>
  </w:style>
  <w:style w:type="character" w:customStyle="1" w:styleId="a8">
    <w:name w:val="Цитата Знак"/>
    <w:basedOn w:val="a0"/>
    <w:link w:val="a7"/>
    <w:uiPriority w:val="29"/>
    <w:rsid w:val="00100B54"/>
    <w:rPr>
      <w:i/>
      <w:iCs/>
      <w:color w:val="404040" w:themeColor="text1" w:themeTint="BF"/>
    </w:rPr>
  </w:style>
  <w:style w:type="paragraph" w:styleId="a9">
    <w:name w:val="List Paragraph"/>
    <w:aliases w:val="Elenco Normale,Абзац списку 1,тв-Абзац списка,название табл/рис,заголовок 1.1,List Paragraph (numbered (a)),List_Paragraph,Multilevel para_II,List Paragraph-ExecSummary,Akapit z listą BS,Bullets,List Paragraph 1,References,Список уровня 2"/>
    <w:basedOn w:val="a"/>
    <w:link w:val="aa"/>
    <w:uiPriority w:val="34"/>
    <w:qFormat/>
    <w:rsid w:val="00100B54"/>
    <w:pPr>
      <w:ind w:left="720"/>
      <w:contextualSpacing/>
    </w:pPr>
  </w:style>
  <w:style w:type="character" w:styleId="ab">
    <w:name w:val="Intense Emphasis"/>
    <w:basedOn w:val="a0"/>
    <w:uiPriority w:val="21"/>
    <w:qFormat/>
    <w:rsid w:val="00100B54"/>
    <w:rPr>
      <w:i/>
      <w:iCs/>
      <w:color w:val="2F5496" w:themeColor="accent1" w:themeShade="BF"/>
    </w:rPr>
  </w:style>
  <w:style w:type="paragraph" w:styleId="ac">
    <w:name w:val="Intense Quote"/>
    <w:basedOn w:val="a"/>
    <w:next w:val="a"/>
    <w:link w:val="ad"/>
    <w:uiPriority w:val="30"/>
    <w:qFormat/>
    <w:rsid w:val="00100B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Насичена цитата Знак"/>
    <w:basedOn w:val="a0"/>
    <w:link w:val="ac"/>
    <w:uiPriority w:val="30"/>
    <w:rsid w:val="00100B54"/>
    <w:rPr>
      <w:i/>
      <w:iCs/>
      <w:color w:val="2F5496" w:themeColor="accent1" w:themeShade="BF"/>
    </w:rPr>
  </w:style>
  <w:style w:type="character" w:styleId="ae">
    <w:name w:val="Intense Reference"/>
    <w:basedOn w:val="a0"/>
    <w:uiPriority w:val="32"/>
    <w:qFormat/>
    <w:rsid w:val="00100B54"/>
    <w:rPr>
      <w:b/>
      <w:bCs/>
      <w:smallCaps/>
      <w:color w:val="2F5496" w:themeColor="accent1" w:themeShade="BF"/>
      <w:spacing w:val="5"/>
    </w:rPr>
  </w:style>
  <w:style w:type="paragraph" w:styleId="af">
    <w:name w:val="Normal (Web)"/>
    <w:basedOn w:val="a"/>
    <w:uiPriority w:val="99"/>
    <w:unhideWhenUsed/>
    <w:rsid w:val="00CD18C4"/>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table" w:styleId="af0">
    <w:name w:val="Table Grid"/>
    <w:basedOn w:val="a1"/>
    <w:uiPriority w:val="59"/>
    <w:rsid w:val="0072532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Абзац списку Знак"/>
    <w:aliases w:val="Elenco Normale Знак,Абзац списку 1 Знак,тв-Абзац списка Знак,название табл/рис Знак,заголовок 1.1 Знак,List Paragraph (numbered (a)) Знак,List_Paragraph Знак,Multilevel para_II Знак,List Paragraph-ExecSummary Знак,Bullets Знак"/>
    <w:link w:val="a9"/>
    <w:uiPriority w:val="34"/>
    <w:qFormat/>
    <w:locked/>
    <w:rsid w:val="00725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782325">
      <w:bodyDiv w:val="1"/>
      <w:marLeft w:val="0"/>
      <w:marRight w:val="0"/>
      <w:marTop w:val="0"/>
      <w:marBottom w:val="0"/>
      <w:divBdr>
        <w:top w:val="none" w:sz="0" w:space="0" w:color="auto"/>
        <w:left w:val="none" w:sz="0" w:space="0" w:color="auto"/>
        <w:bottom w:val="none" w:sz="0" w:space="0" w:color="auto"/>
        <w:right w:val="none" w:sz="0" w:space="0" w:color="auto"/>
      </w:divBdr>
    </w:div>
    <w:div w:id="187009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17</Pages>
  <Words>37603</Words>
  <Characters>21435</Characters>
  <Application>Microsoft Office Word</Application>
  <DocSecurity>0</DocSecurity>
  <Lines>178</Lines>
  <Paragraphs>117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Iryna Omelchenko</dc:creator>
  <cp:keywords/>
  <dc:description/>
  <cp:lastModifiedBy>5mkp-audit</cp:lastModifiedBy>
  <cp:revision>34</cp:revision>
  <dcterms:created xsi:type="dcterms:W3CDTF">2025-09-29T12:51:00Z</dcterms:created>
  <dcterms:modified xsi:type="dcterms:W3CDTF">2026-06-01T11:13:00Z</dcterms:modified>
</cp:coreProperties>
</file>