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80" w:type="dxa"/>
          <w:right w:w="80" w:type="dxa"/>
        </w:tblCellMar>
        <w:tblLook w:val="04A0"/>
      </w:tblPr>
      <w:tblGrid>
        <w:gridCol w:w="6695"/>
        <w:gridCol w:w="2665"/>
      </w:tblGrid>
      <w:tr w:rsidR="00B23771" w:rsidRPr="0068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23771" w:rsidRPr="00687545" w:rsidRDefault="00B23771" w:rsidP="006875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7545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0" w:type="dxa"/>
            </w:tcMar>
            <w:hideMark/>
          </w:tcPr>
          <w:p w:rsidR="00B23771" w:rsidRPr="00687545" w:rsidRDefault="00B2377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a5"/>
            <w:bookmarkEnd w:id="0"/>
            <w:r w:rsidRPr="0068754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УТВЕРЖДЕНО</w:t>
            </w:r>
            <w:r w:rsidRPr="0068754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>Постановление</w:t>
            </w:r>
            <w:r w:rsidRPr="0068754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br/>
              <w:t xml:space="preserve">Министерства </w:t>
            </w:r>
            <w:r w:rsidRPr="00687545">
              <w:rPr>
                <w:rStyle w:val="HTML"/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труда</w:t>
            </w:r>
            <w:r w:rsidRPr="0068754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и социальной защиты Республики Беларусь 26.01.2018 № 10 </w:t>
            </w:r>
          </w:p>
        </w:tc>
      </w:tr>
    </w:tbl>
    <w:p w:rsidR="00B23771" w:rsidRPr="00687545" w:rsidRDefault="00B23771">
      <w:pPr>
        <w:pStyle w:val="margt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 </w:t>
      </w:r>
    </w:p>
    <w:p w:rsidR="00B23771" w:rsidRPr="00687545" w:rsidRDefault="00B23771">
      <w:pPr>
        <w:pStyle w:val="1"/>
        <w:rPr>
          <w:rFonts w:eastAsia="Times New Roman"/>
        </w:rPr>
      </w:pPr>
      <w:r w:rsidRPr="00687545">
        <w:rPr>
          <w:rStyle w:val="HTML"/>
          <w:rFonts w:eastAsia="Times New Roman"/>
          <w:shd w:val="clear" w:color="auto" w:fill="FFFFFF"/>
        </w:rPr>
        <w:t>ТИПОВАЯ ИНСТРУКЦИЯ</w:t>
      </w:r>
      <w:r w:rsidRPr="00687545">
        <w:rPr>
          <w:rFonts w:eastAsia="Times New Roman"/>
        </w:rPr>
        <w:br/>
        <w:t>по </w:t>
      </w:r>
      <w:r w:rsidRPr="00687545">
        <w:rPr>
          <w:rStyle w:val="HTML"/>
          <w:rFonts w:eastAsia="Times New Roman"/>
          <w:shd w:val="clear" w:color="auto" w:fill="FFFFFF"/>
        </w:rPr>
        <w:t>охране труда</w:t>
      </w:r>
      <w:r w:rsidRPr="00687545">
        <w:rPr>
          <w:rFonts w:eastAsia="Times New Roman"/>
        </w:rPr>
        <w:t xml:space="preserve"> при проведении погрузочно-разгрузочных и складских работ</w:t>
      </w:r>
    </w:p>
    <w:p w:rsidR="00B23771" w:rsidRPr="00687545" w:rsidRDefault="00B23771">
      <w:pPr>
        <w:pStyle w:val="y3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ГЛАВА 1</w:t>
      </w:r>
      <w:r w:rsidRPr="00687545">
        <w:rPr>
          <w:rFonts w:ascii="Times New Roman" w:hAnsi="Times New Roman" w:cs="Times New Roman"/>
          <w:color w:val="000000"/>
        </w:rPr>
        <w:br/>
        <w:t>ОБЩИЕ ТРЕБОВАНИЯ ПО </w:t>
      </w:r>
      <w:r w:rsidRPr="00687545">
        <w:rPr>
          <w:rStyle w:val="HTML"/>
          <w:rFonts w:ascii="Times New Roman" w:hAnsi="Times New Roman" w:cs="Times New Roman"/>
          <w:shd w:val="clear" w:color="auto" w:fill="FFFFFF"/>
        </w:rPr>
        <w:t>ОХРАНЕ ТРУДА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1. Настоящая </w:t>
      </w:r>
      <w:r w:rsidRPr="00687545">
        <w:rPr>
          <w:rStyle w:val="HTML"/>
          <w:rFonts w:ascii="Times New Roman" w:hAnsi="Times New Roman" w:cs="Times New Roman"/>
          <w:shd w:val="clear" w:color="auto" w:fill="FFFFFF"/>
        </w:rPr>
        <w:t>Типовая инструкция</w:t>
      </w:r>
      <w:r w:rsidRPr="00687545">
        <w:rPr>
          <w:rFonts w:ascii="Times New Roman" w:hAnsi="Times New Roman" w:cs="Times New Roman"/>
          <w:color w:val="000000"/>
        </w:rPr>
        <w:t xml:space="preserve"> (далее - </w:t>
      </w:r>
      <w:r w:rsidRPr="00687545">
        <w:rPr>
          <w:rStyle w:val="HTML"/>
          <w:rFonts w:ascii="Times New Roman" w:hAnsi="Times New Roman" w:cs="Times New Roman"/>
          <w:shd w:val="clear" w:color="auto" w:fill="FFFFFF"/>
        </w:rPr>
        <w:t>Инструкция</w:t>
      </w:r>
      <w:r w:rsidRPr="00687545">
        <w:rPr>
          <w:rFonts w:ascii="Times New Roman" w:hAnsi="Times New Roman" w:cs="Times New Roman"/>
          <w:color w:val="000000"/>
        </w:rPr>
        <w:t xml:space="preserve">) устанавливает требования по </w:t>
      </w:r>
      <w:r w:rsidRPr="00687545">
        <w:rPr>
          <w:rStyle w:val="HTML"/>
          <w:rFonts w:ascii="Times New Roman" w:hAnsi="Times New Roman" w:cs="Times New Roman"/>
          <w:shd w:val="clear" w:color="auto" w:fill="FFFFFF"/>
        </w:rPr>
        <w:t>охране труда</w:t>
      </w:r>
      <w:r w:rsidRPr="00687545">
        <w:rPr>
          <w:rFonts w:ascii="Times New Roman" w:hAnsi="Times New Roman" w:cs="Times New Roman"/>
          <w:color w:val="000000"/>
        </w:rPr>
        <w:t xml:space="preserve"> при проведении погрузочно-разгрузочных и складских работ.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bookmarkStart w:id="1" w:name="a1"/>
      <w:bookmarkEnd w:id="1"/>
      <w:r w:rsidRPr="00687545">
        <w:rPr>
          <w:rFonts w:ascii="Times New Roman" w:hAnsi="Times New Roman" w:cs="Times New Roman"/>
          <w:color w:val="000000"/>
        </w:rPr>
        <w:t>2. К проведению погрузочно-разгрузочных и складских работ допускаются работающие, прошедшие в случаях и порядке, установленных законодательством, медицинский осмотр, инструктаж, стажировку и проверку знаний по вопросам охраны труда (далее - работающие).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К проведению погрузочно-разгрузочных и складских работ на опасном производственном объекте и (или) с потенциально опасным объектом допускаются работающие, допущенные к работе в порядке, установленном в части первой настоящего пункта, и прошедшие проверку знаний по вопросам промышленной безопасности, имеющие при себе удостоверение на право обслуживания потенциально опасных объектов.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3. Работающие помимо требований настоящей Инструкции обязаны соблюдать требования по охране труда, предусмотренные инструкциями по охране труда для соответствующих профессии и (или) видов работ.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bookmarkStart w:id="2" w:name="a2"/>
      <w:bookmarkEnd w:id="2"/>
      <w:r w:rsidRPr="00687545">
        <w:rPr>
          <w:rFonts w:ascii="Times New Roman" w:hAnsi="Times New Roman" w:cs="Times New Roman"/>
          <w:color w:val="000000"/>
        </w:rPr>
        <w:t>4. Работающие обязаны: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соблюдать требования по охране труда;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использовать и правильно применять средства индивидуальной защиты и средства коллективной защиты;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заботиться о личной безопасности,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>немедленно сообщать работодателю о любой ситуации, угрожающей жизни или здоровью работающих и окружающих, несчастном случае, произошедшем на производстве, оказывать содействие работодателю в принятии мер по оказанию необходимой помощи потерпевшим и доставке их в организацию здравоохранения;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исполнять другие обязанности, предусмотренные законодательством об охране труда.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proofErr w:type="gramStart"/>
      <w:r w:rsidRPr="00687545">
        <w:rPr>
          <w:rFonts w:ascii="Times New Roman" w:hAnsi="Times New Roman" w:cs="Times New Roman"/>
          <w:color w:val="000000"/>
        </w:rPr>
        <w:t>Работающие по трудовому договору помимо обязанностей, указанных в части первой настоящего пункта, обязаны:</w:t>
      </w:r>
      <w:proofErr w:type="gramEnd"/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функциональными (должностными) обязанностями;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в случае отсутствия средств индивидуальной защиты немедленно уведомлять об этом непосредственного руководителя либо уполномоченного должностного лица работодателя;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оказывать содействие и сотрудничать с работодателем в деле обеспечения здоровых и безопасных условий труда, немедленно извещать своего непосредственного руководителя или уполномоченного должностного лица работодателя об ухудшении состояния своего здоровья.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5. Работающему необходимо: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соблюдать требования эксплуатационных документов организаций - изготовителей используемых подъемно-транспортного оборудования, средств механизации, применяемых для проведения погрузочно-разгрузочных работ (далее - подъемно-транспортное оборудование), требования пожарной безопасности, правила личной гигиены;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соблюдать технологию проведения погрузочно-разгрузочных работ, обеспечивающую безопасность труда;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поддерживать свое рабочее место в порядке и чистоте, подъемно-транспортное оборудование, инструмент, приспособления, применяемые при проведении погрузочно-разгрузочных работ (далее, если не установлено иное, - инструмент), а также приспособления для грузоподъемных операций в исправном состоянии;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proofErr w:type="gramStart"/>
      <w:r w:rsidRPr="00687545">
        <w:rPr>
          <w:rFonts w:ascii="Times New Roman" w:hAnsi="Times New Roman" w:cs="Times New Roman"/>
          <w:color w:val="000000"/>
        </w:rPr>
        <w:t>знать условную сигнализацию при погрузке, разгрузке (выгрузке) (далее - разгрузка) материальных ценностей (далее - грузы), расположение складов;</w:t>
      </w:r>
      <w:proofErr w:type="gramEnd"/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знать порядок действий в случае аварии или инцидента на опасных производственных объектах и (или) потенциально опасных объектах и при необходимости выполнять эти действия;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отдыхать и курить только в специально предназначенных для этого местах;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знать местонахождение аптечки первой помощи универсальной.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 xml:space="preserve">6. При проведении погрузочно-разгрузочных и складских работ на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работающего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возможно воздействие следующих вредных и (или) опасных производственных факторов: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повышенный уровень шума в рабочей зоне;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повышенная загазованность и запыленность воздуха рабочей зоны;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повышенная или пониженная температура воздуха рабочей зоны;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повышенная или пониженная влажность воздуха рабочей зоны;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недостаточная освещенность рабочей зоны;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образование </w:t>
      </w:r>
      <w:proofErr w:type="spellStart"/>
      <w:r w:rsidRPr="00687545">
        <w:rPr>
          <w:rFonts w:ascii="Times New Roman" w:hAnsi="Times New Roman" w:cs="Times New Roman"/>
          <w:color w:val="000000"/>
        </w:rPr>
        <w:t>взрыво</w:t>
      </w:r>
      <w:proofErr w:type="spellEnd"/>
      <w:r w:rsidRPr="00687545">
        <w:rPr>
          <w:rFonts w:ascii="Times New Roman" w:hAnsi="Times New Roman" w:cs="Times New Roman"/>
          <w:color w:val="000000"/>
        </w:rPr>
        <w:t>- и пожароопасных сред;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движущиеся автомобильный, железнодорожный и другие транспортные средства (далее, если не установлено, - транспортные средства), подъемно-транспортное оборудование;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режущие кромки и острые углы грузов;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перемещаемые и складируемые грузы;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расположение места проведения погрузочно-разгрузочных работ на высоте относительно поверхности земли или пола;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физические перегрузки.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При проведении погрузочно-разгрузочных и складских работ с опасными грузами на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работающего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могут воздействовать также другие вредные и (или) опасные производственные факторы.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7. 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Работающий с учетом воздействующих на него вредных и (или) опасных производственных факторов обеспечивается в соответствии с законодательством средствами индивидуальной защиты.</w:t>
      </w:r>
      <w:proofErr w:type="gramEnd"/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proofErr w:type="gramStart"/>
      <w:r w:rsidRPr="00687545">
        <w:rPr>
          <w:rFonts w:ascii="Times New Roman" w:hAnsi="Times New Roman" w:cs="Times New Roman"/>
          <w:color w:val="000000"/>
        </w:rPr>
        <w:t>При проведении погрузочно-разгрузочных и складских работ работающему по трудовому договору кроме средств индивидуальной защиты, предусмотренных типовыми отраслевыми нормами для соответствующей профессии или должности, выдаются для защиты:</w:t>
      </w:r>
      <w:proofErr w:type="gramEnd"/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от падения с высоты - средства индивидуальной защиты от падения с высоты: каска защитная, пояс предохранительный лямочный или страховочная привязь (удерживающая привязь) со стропом и амортизатором;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от воздействия пыли при погрузке, разгрузке пылящих грузов - средства индивидуальной защиты глаз (защитные очки) и средства индивидуальной защиты органов дыхания (респираторы, противогазы соответствующих видов и марок в зависимости от вида перерабатываемого груза);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>от механических воздействий - средства индивидуальной защиты головы (защитные каски);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от повышенного шума при превышении предельно допустимых уровней - средства индивидуальной защиты органов слуха (наушники, вкладыши и </w:t>
      </w:r>
      <w:proofErr w:type="gramStart"/>
      <w:r w:rsidRPr="00687545">
        <w:rPr>
          <w:rFonts w:ascii="Times New Roman" w:hAnsi="Times New Roman" w:cs="Times New Roman"/>
          <w:color w:val="000000"/>
        </w:rPr>
        <w:t>другое</w:t>
      </w:r>
      <w:proofErr w:type="gramEnd"/>
      <w:r w:rsidRPr="00687545">
        <w:rPr>
          <w:rFonts w:ascii="Times New Roman" w:hAnsi="Times New Roman" w:cs="Times New Roman"/>
          <w:color w:val="000000"/>
        </w:rPr>
        <w:t>).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bookmarkStart w:id="3" w:name="a3"/>
      <w:bookmarkEnd w:id="3"/>
      <w:r w:rsidRPr="00687545">
        <w:rPr>
          <w:rFonts w:ascii="Times New Roman" w:hAnsi="Times New Roman" w:cs="Times New Roman"/>
          <w:color w:val="000000"/>
        </w:rPr>
        <w:t xml:space="preserve">8. Работающий по трудовому договору имеет право отказаться от выполнения погрузочно-разгрузочных и складских работ в случае возникновения непосредственной опасности для жизни и здоровья его и окружающих до устранения этой опасности, а также при </w:t>
      </w:r>
      <w:proofErr w:type="spellStart"/>
      <w:r w:rsidRPr="00687545">
        <w:rPr>
          <w:rFonts w:ascii="Times New Roman" w:hAnsi="Times New Roman" w:cs="Times New Roman"/>
          <w:color w:val="000000"/>
        </w:rPr>
        <w:t>непредоставлении</w:t>
      </w:r>
      <w:proofErr w:type="spellEnd"/>
      <w:r w:rsidRPr="00687545">
        <w:rPr>
          <w:rFonts w:ascii="Times New Roman" w:hAnsi="Times New Roman" w:cs="Times New Roman"/>
          <w:color w:val="000000"/>
        </w:rPr>
        <w:t xml:space="preserve"> ему средств индивидуальной защиты, непосредственно обеспечивающих безопасность труда.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9. При отказе от выполнения порученной работы по основаниям, предусмотренным в пункте 8 настоящей Инструкции,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работающий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по трудовому договору обязан незамедлительно письменно сообщить работодателю либо уполномоченному должностному лицу работодателя о мотивах такого отказа, подчиняться правилам внутреннего трудового распорядка, за исключением выполнения вышеуказанной работы.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10. 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Работающий по гражданско-правовому договору на территории работодателя и действующий под контролем работодателя за безопасным ведением работ (оказанием услуг) либо действующий под контролем работодателя за безопасным ведением работ (оказанием услуг) вне территории работодателя вправе отказаться от исполнения гражданско-правового договора полностью или частично в случае, если работодателем не созданы или ненадлежащим образом созданы безопасные условия для выполнения работ (оказания услуг), предусмотренные гражданско-правовым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договором.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11. Не допускается появление на работе работающих в состоянии алкогольного, наркотического или токсического опьянения, а также распитие спиртных напитков, употребление наркотических средств, психотропных веществ, их аналогов, токсических веществ в рабочее время или по месту работы.</w:t>
      </w:r>
    </w:p>
    <w:p w:rsidR="00B23771" w:rsidRPr="00687545" w:rsidRDefault="00B23771">
      <w:pPr>
        <w:pStyle w:val="y3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ГЛАВА 2</w:t>
      </w:r>
      <w:r w:rsidRPr="00687545">
        <w:rPr>
          <w:rFonts w:ascii="Times New Roman" w:hAnsi="Times New Roman" w:cs="Times New Roman"/>
          <w:color w:val="000000"/>
        </w:rPr>
        <w:br/>
        <w:t>ТРЕБОВАНИЯ ПО ОХРАНЕ ТРУДА ПЕРЕД НАЧАЛОМ РАБОТЫ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12. Перед началом проведения погрузочно-разгрузочных и складских работ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необходимо: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12.1. получить задание на определенный вид работы от непосредственного руководителя или уполномоченного должностного лица работодателя;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12.2. проверить исправность средств индивидуальной защиты на отсутствие внешних повреждений. Надеть исправные средства индивидуальной защиты, соответствующие выполняемой работе (специальную одежду застегнуть на все пуговицы, застежки);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12.3. осмотреть место проведения погрузочно-разгрузочных работ, при необходимости убрать посторонние предметы и освободить проходы и проезды;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12.4. убедиться в достаточном освещении рабочего места;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>12.5. убедиться в наличии средств коллективной защиты при необходимости их использования;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12.6. при применении электрической тали проверить исправность действия тормоза и концевого выключателя механизма ограничителя подъема груза;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12.7. ознакомиться с условиями проведения погрузочно-разгрузочных и складских работ, на выполнение которых требуется выдача наряда-допуска, проверить выполнение мероприятий, предусмотренных в наряде-допуске, пройти в установленном порядке целевой инструктаж по охране труда и расписаться в наряде-допуске.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13. Перед началом погрузки, разгрузки транспортного средства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необходимо осмотреть состояние мостика, трапа, сходней, предназначенных для перехода из транспортного средства на рампу или специально оборудованную площадку.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14. При открывании дверей крытых вагонов железнодорожного транспорта (далее - вагоны) работающим не допускается находиться напротив дверей.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15. 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при открывании двери вагона необходимо находиться сбоку и открывать дверь на себя, держась за ее поручни.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16. 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 допускается, открывая дверь, упираться в поручень и налегать на дверь.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17. Работающему закрывать дверь </w:t>
      </w:r>
      <w:proofErr w:type="gramStart"/>
      <w:r w:rsidRPr="00687545">
        <w:rPr>
          <w:rFonts w:ascii="Times New Roman" w:hAnsi="Times New Roman" w:cs="Times New Roman"/>
          <w:color w:val="000000"/>
        </w:rPr>
        <w:t>вагона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необходимо находясь сбоку от двери вагона и двигать дверь за поручни от себя.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18. Открывание и закрытие неисправных дверей вагонов производится под руководством и в присутствии уполномоченного должностного лица работодателя.</w:t>
      </w:r>
    </w:p>
    <w:p w:rsidR="00B23771" w:rsidRPr="00687545" w:rsidRDefault="00B23771">
      <w:pPr>
        <w:pStyle w:val="y3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ГЛАВА 3 </w:t>
      </w:r>
      <w:r w:rsidRPr="00687545">
        <w:rPr>
          <w:rFonts w:ascii="Times New Roman" w:hAnsi="Times New Roman" w:cs="Times New Roman"/>
          <w:color w:val="000000"/>
        </w:rPr>
        <w:br/>
        <w:t>ТРЕБОВАНИЯ ПО ОХРАНЕ ТРУДА ПРИ ВЫПОЛНЕНИИ РАБОТЫ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19. Выполнять погрузочно-разгрузочные работы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необходимо на специально отведенных погрузочно-разгрузочных площадках.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20. При проведении погрузочно-разгрузочных и складских работ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необходимо: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20.1. выполнять только порученную работу, быть внимательным, не отвлекаться и не отвлекать других работающих от проведения таких работ;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20.2. применять безопасные методы и приемы работы, соблюдать требования по охране труда;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20.3. поддерживать чистоту на рабочем месте, не загромождать проходы и проезды;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20.4. поднимать и перемещать грузы вручную с соблюдением установленных норм подъема и перемещения тяжестей;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>20.5. использовать по назначению подъемно-транспортное оборудование, инструмент, приспособления для грузоподъемных операций, средства индивидуальной защиты.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bookmarkStart w:id="4" w:name="a4"/>
      <w:bookmarkEnd w:id="4"/>
      <w:r w:rsidRPr="00687545">
        <w:rPr>
          <w:rFonts w:ascii="Times New Roman" w:hAnsi="Times New Roman" w:cs="Times New Roman"/>
          <w:color w:val="000000"/>
        </w:rPr>
        <w:t>21. При проведении погрузочно-разгрузочных работ на транспортном средстве: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21.1. к погрузке, разгрузке транспортных средств работающие приступают только после их полной остановки и закрепления на фронте погрузки, разгрузки;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21.2. погрузку, размещение и крепление груза на транспортном средстве работающий производит так, чтобы во время транспортирования груза не происходило его падение или смещение, а также была возможность последующей безопасной разгрузки груза;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21.3. при погрузке, разгрузке контейнеров крыши контейнеров, устройства для их строповки и крепления к транспортным средствам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работающий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очищает от посторонних предметов, льда и снега;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21.4. при одновременной укладке на транспортное средство длинномерных грузов различной длины более короткие работающие располагают сверху.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22. При разгрузке грузов на железнодорожном, автомобильном транспорте помимо требований, предусмотренных пунктом 21 настоящей Инструкции, необходимо: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22.1. освобождать груз от такелажа после проверки устойчивости груза;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22.2. открывать борта полувагона железнодорожного транспорта (далее - полувагон), бортового автомобиля, загруженного длинномерным штучным грузом, двум работающим, находящимся сбоку от бортов полувагона, бортового автомобиля. Открывать запор борта полувагона, бортового автомобиля в первую очередь в середине, затем у торцов борта полувагона, бортового автомобиля, при этом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необходимо находиться на расстоянии длины вытянутой руки от запора борта полувагона, бортового автомобиля.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23. При проведении погрузочно-разгрузочных работ на железнодорожном транспорте: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23.1. вблизи </w:t>
      </w:r>
      <w:proofErr w:type="spellStart"/>
      <w:r w:rsidRPr="00687545">
        <w:rPr>
          <w:rFonts w:ascii="Times New Roman" w:hAnsi="Times New Roman" w:cs="Times New Roman"/>
          <w:color w:val="000000"/>
        </w:rPr>
        <w:t>неотключенных</w:t>
      </w:r>
      <w:proofErr w:type="spellEnd"/>
      <w:r w:rsidRPr="00687545">
        <w:rPr>
          <w:rFonts w:ascii="Times New Roman" w:hAnsi="Times New Roman" w:cs="Times New Roman"/>
          <w:color w:val="000000"/>
        </w:rPr>
        <w:t xml:space="preserve"> и незаземленных контактной сети и воздушных линий </w:t>
      </w:r>
      <w:proofErr w:type="gramStart"/>
      <w:r w:rsidRPr="00687545">
        <w:rPr>
          <w:rFonts w:ascii="Times New Roman" w:hAnsi="Times New Roman" w:cs="Times New Roman"/>
          <w:color w:val="000000"/>
        </w:rPr>
        <w:t>электропередачи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работающие и инструмент, которым они пользуются, а также выгружаемые грузы не следует располагать ближе минимально допустимых расстояний до токоведущих частей, указанных уполномоченным должностным лицом работодателя;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23.2. открывание люков полувагонов, расположенных на высоте более 2,5 м (на повышенных путях), работающему необходимо производить со специальных мостиков.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24. При проведении погрузочно-разгрузочных работ на железнодорожном транспорте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 допускается: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использовать погрузчики для открывания и закрытия дверей вагонов и полувагонов;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находиться на штабелях грузов при погрузке, разгрузке, а также опускаться внутрь вагонов </w:t>
      </w:r>
      <w:proofErr w:type="spellStart"/>
      <w:proofErr w:type="gramStart"/>
      <w:r w:rsidRPr="00687545">
        <w:rPr>
          <w:rFonts w:ascii="Times New Roman" w:hAnsi="Times New Roman" w:cs="Times New Roman"/>
          <w:color w:val="000000"/>
        </w:rPr>
        <w:t>хоппер-дозаторов</w:t>
      </w:r>
      <w:proofErr w:type="spellEnd"/>
      <w:proofErr w:type="gramEnd"/>
      <w:r w:rsidRPr="00687545">
        <w:rPr>
          <w:rFonts w:ascii="Times New Roman" w:hAnsi="Times New Roman" w:cs="Times New Roman"/>
          <w:color w:val="000000"/>
        </w:rPr>
        <w:t xml:space="preserve"> для рыхления или восстановления сыпучести грузов;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>производить рыхление сыпучих грузов через загрузочные и донные разгрузочные люки специализированных вагонов, ударять о стенки вагонов ломом, кувалдой и другими предметами;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находиться в полувагонах при открывании люков, а также при механизированной зачистке полувагонов от остатков сыпучих грузов.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25. Погрузку, разгрузку опасных грузов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работающий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выполняет с учетом свойств, допустимой совместимости опасных грузов различных классов (опасных грузов и грузов общего назначения).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26. При перемещении груза подъемно-транспортным оборудованием работающему необходимо находиться на расстоянии не менее 5 м от радиуса поворота рабочих органов подъемно-транспортного оборудования.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27. 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 допускается проводить погрузочно-разгрузочные работы: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на пути движения транспортных средств, а также в местах переходов и переездов;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с опасными грузами при несоответствии, неисправности тары и упаковки, а также при отсутствии на них маркировки и знаков опасности.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28. При проведении погрузочно-разгрузочных работ разборку штабеля груза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работающий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производит только сверху вниз.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29. При проведении погрузочно-разгрузочных работ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 допускается: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находиться и выполнять погрузочно-разгрузочные работы в зоне маневрирования транспортных средств;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находиться в опасной зоне, в которой перемещается груз по наклонной плоскости, и перед перекатываемым грузом;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находиться на грузе, перемещаемом подъемно-транспортным оборудованием;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перекатывать и кантовать груз на себя;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переносить длинномерные грузы на ломах, деревянных брусьях и тому подобном;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переносить грузы на носилках по лестницам;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укладывать груз в проходах, проездах, возле электроустановок, пожарных щитов и токопроводящей арматуры;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оставлять груз в подвешенном состоянии.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30. При проведении погрузочно-разгрузочных работ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работающие</w:t>
      </w:r>
      <w:proofErr w:type="gramEnd"/>
      <w:r w:rsidRPr="00687545">
        <w:rPr>
          <w:rFonts w:ascii="Times New Roman" w:hAnsi="Times New Roman" w:cs="Times New Roman"/>
          <w:color w:val="000000"/>
        </w:rPr>
        <w:t>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30.1. для перехода по сыпучему грузу, имеющему большую текучесть и способность засасывания, пользуются трапами или настилами с перилами на всем пути передвижения, применяют средства индивидуальной защиты от падения с высоты;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30.2. сыпучие и навалочные грузы выбирают без подкопа;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30.3. разгрузку тарно-штучных грузов производят уступами;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>30.4. переносят лесоматериалы, обработанные антисептическими веществами, только в специальной одежде, исключающей попадание указанных веществ на их кожный покров;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30.5. переносят бревна, трубы и иные длинномерные грузы с помощью специальных захватов и приспособлений;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30.6. переносят груз на плечах примерно одного роста, на одноименном плече и сбрасывают его по команде одного из работающих в одну сторону. Для переноски груза надевают наплечники;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30.7. переносят грузы на носилках по горизонтальному пути на расстояние не более 80 м. Опрокидывают и опускают носилки по команде работающего, идущего сзади;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30.8. при обнаружении повреждения тары (упаковки), ненадежной увязки груза, а также других неисправностей и недостатков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работающий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сообщает о них непосредственному руководителю или уполномоченному должностному лицу работодателя.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31. При погрузке, разгрузке баллонов с </w:t>
      </w:r>
      <w:proofErr w:type="gramStart"/>
      <w:r w:rsidRPr="00687545">
        <w:rPr>
          <w:rFonts w:ascii="Times New Roman" w:hAnsi="Times New Roman" w:cs="Times New Roman"/>
          <w:color w:val="000000"/>
        </w:rPr>
        <w:t>газом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работающим необходимо следить, чтобы вентили баллонов с газами были защищены от повреждений, в результате которых может произойти утечка газа в случае их опрокидывания.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32. При погрузке, разгрузке баллонов с </w:t>
      </w:r>
      <w:proofErr w:type="gramStart"/>
      <w:r w:rsidRPr="00687545">
        <w:rPr>
          <w:rFonts w:ascii="Times New Roman" w:hAnsi="Times New Roman" w:cs="Times New Roman"/>
          <w:color w:val="000000"/>
        </w:rPr>
        <w:t>газом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работающим не допускается: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сбрасывать, ударять друг о друга баллоны с газом, а также разгружать баллоны с газом вентилем вниз;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проводить погрузку баллонов с окисляющими газами в транспортное средство со следами минеральных и растительных масел.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33. Размещение грузов на стеллажах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работающий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производит с учетом предельно допустимой нагрузки на каждую полку, обеспечения устойчивого положения складируемых грузов, исключения их выпадения при хранении.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34. Перед укладкой грузов в стеллажи их ячейки работающие очищают от грязи, остатков упаковки и консервации. Укладывать грузы на неисправные стеллажи и перегружать стеллажи не допускается.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35. При укладке грузов работающие устанавливают боковые стойки, прокладки, подкладки, подпорки и другие специальные приспособления и устройства, предотвращающие их самопроизвольное перемещение.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36. Укладывать грузы на неисправные стеллажи и перегружать стеллажи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 допускается.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37. Для обеспечения устойчивости штабеля грузы в мешках, кипах, рулонах, тюках, ящиках и тому подобной упаковке работающим следует складировать на горизонтальную площадку таким образом, чтобы их грани образовывали прямые линии. При формировании штабеля в нижние ряды укладывать более тяжелые грузы.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>38. При формировании штабелей из ящиков необходимо оставлять между ящиками зазоры. Пакеты из ящиков различных размеров складировать в штабель только в тех случаях, если штабель получается устойчивым и ровным.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39. При формировании пакетов с грузом на плоских поддонах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необходимо соблюдать следующие условия: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вес груза распределять симметрично относительно продольной и поперечной осей поддона;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верхняя плоскость пакета должна быть ровной;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груз на поддоне не должен выступать за его края;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вес пакета не должен превышать грузоподъемность подъемно-транспортного оборудования.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40. Материалы в ящиках и мешках, не сформированных в пакеты, необходимо складировать в штабеля в перевязку. Для устойчивости штабеля через каждые 2-3 ряда ящиков прокладывают рейки и через каждые 5-6 рядов мешков по высоте - доски.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41. Мешки для хранения следует складировать на специальные поддоны секциями по три или пять мешков (тройками или пятерками) с соблюдением порядка увязки укладываемых мешков.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42. При складировании грузов в штабеля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 допускается: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производить укладку и разборку штабелей на погрузочно-разгрузочной площадке при сильном ветре (6 баллов), видимости менее 50 м (ливневый дождь, снегопад, густой туман);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выполнять работы на двух смежных штабелях одновременно;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становиться на край штабеля или на концы межпакетных прокладок, пользоваться грузоподъемными машинами для подъема на штабель или спуска с него.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43. При складировании грузов на погрузочно-разгрузочных площадках необходимо: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бочки, барабаны и бутыли устанавливать группами, не более 100 штук в каждой, с разрывами между группами не менее 1 м. Бутыли защищать оплеткой, корзинами, деревянными обрешетками и тому подобным;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барабаны с кабелем, тросом и другие крупногабаритные предметы цилиндрической формы во избежание их раскатывания при укладке укреплять удерживающими приспособлениями (клиньями, рейками, досками и тому подобным);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укладку проката производить так, чтобы концы торцевых сторон штабелей, расположенных у проходов, были выложены ровно независимо от длины укладываемых прутков, труб и тому подобного;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стальные и чугунные трубы больших диаметров с муфтами и раструбами укладывать горизонтальными рядами с расположением раструбов в противоположные стороны. </w:t>
      </w:r>
      <w:r w:rsidRPr="00687545">
        <w:rPr>
          <w:rFonts w:ascii="Times New Roman" w:hAnsi="Times New Roman" w:cs="Times New Roman"/>
          <w:color w:val="000000"/>
        </w:rPr>
        <w:lastRenderedPageBreak/>
        <w:t>С целью предотвращения раскатывания укладку труб производить горизонтальными рядами попеременно вдоль и поперек.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44. Покосившиеся штабеля на погрузочно-разгрузочной площадке следует разбирать только в дневное время в соответствии с предварительно разработанным способом ведения работ под руководством и в присутствии уполномоченного должностного лица работодателя.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45. Разборку штабелей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работающие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производят только сверху и равномерно по всей длине.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46. Горячекатаную и холоднотянутую ленты в бухтах при штабельном хранении следует складировать на деревянные поддоны и устанавливать в штабеля высотой не более 2 м.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Работающий, находящийся внутри бункера (силоса), применяет пояс лямочный предохранительный со страховочным канатом, один конец которого привязывается к поясу лямочному предохранительному, а второй - снаружи бункера (силоса), или страховочную привязь (удерживающую привязь), защитную каску и шланговый противогаз (респиратор).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47. Штабеля сыпучих грузов должны иметь откосы крутизной, соответствующей углу естественного откоса для грузов данного вида, или ограждены прочными стенками.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48. Складирование грузов, предназначенных для временного хранения, допускается на высоту не более 1,5 м в специально отведенных местах, оборудованных стеллажами, стойками, емкостями, с возможностью механизированного перемещения материалов и изделий.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49. Дощатые ящики и другую тару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следует вскрывать только с помощью гвоздодеров, клещей и иных инструментов, предназначенных для этих целей.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50. Концы металлической обивки после вскрытия ящиков необходимо загнуть вниз. Доски от разобранных деревянных ящиков и других видов упаковки необходимо освободить от металлических пластинок, проволоки и гвоздей.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51. Деревянные бочки следует вскрывать путем снятия упорного (верхнего) обруча и последующего освобождения остова от шейного (второго) обруча с одной стороны бочки. При снятии обручей используются специальная набойка и молоток. Слегка ударяя молотком по клепкам (вверх), следует освободить дно и вынуть его. Не допускается извлекать дно бочки ударами молотка или топора.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52. При вскрытии металлических бочек, имеющих пробки,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следует применять специальный гаечный ключ. Отвинчивать пробки ударами молотка не допускается.</w:t>
      </w:r>
    </w:p>
    <w:p w:rsidR="00B23771" w:rsidRPr="00687545" w:rsidRDefault="00B23771">
      <w:pPr>
        <w:pStyle w:val="y3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ГЛАВА 4</w:t>
      </w:r>
      <w:r w:rsidRPr="00687545">
        <w:rPr>
          <w:rFonts w:ascii="Times New Roman" w:hAnsi="Times New Roman" w:cs="Times New Roman"/>
          <w:color w:val="000000"/>
        </w:rPr>
        <w:br/>
        <w:t>ТРЕБОВАНИЯ ПО ОХРАНЕ ТРУДА ПО ОКОНЧАНИИ РАБОТЫ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53. По окончании погрузочно-разгрузочных и складских работ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работающим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следует: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lastRenderedPageBreak/>
        <w:t>выключить используемое подъемно-транспортное оборудование;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привести в порядок рабочее место, освободить проходы и проезды, убрать инструмент и средства индивидуальной защиты в отведенные для хранения места;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при выполнении работ с опасными грузами сдать инструмент и средства индивидуальной защиты для санитарной обработки;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по завершении всех работ вымыть теплой водой с мылом или аналогичными по действию смывающими средствами руки, лицо, при возможности принять душ.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54. О выполненной работе, обо всех принятых мерах по предотвращению развития аварийных ситуаций, неисправности инструмента, подъемно-транспортного оборудования, приспособлений для грузоподъемных операций и принятых мерах по их устранению, возникших во время работы, работающий должен сообщить непосредственному руководителю или иному уполномоченному должностному лицу работодателя.</w:t>
      </w:r>
    </w:p>
    <w:p w:rsidR="00B23771" w:rsidRPr="00687545" w:rsidRDefault="00B23771">
      <w:pPr>
        <w:pStyle w:val="y3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ГЛАВА 5</w:t>
      </w:r>
      <w:r w:rsidRPr="00687545">
        <w:rPr>
          <w:rFonts w:ascii="Times New Roman" w:hAnsi="Times New Roman" w:cs="Times New Roman"/>
          <w:color w:val="000000"/>
        </w:rPr>
        <w:br/>
        <w:t>ТРЕБОВАНИЯ ПО ОХРАНЕ ТРУДА В АВАРИЙНЫХ СИТУАЦИЯХ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55. В случае возникновения аварийной ситуации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следует: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немедленно отключить источник, вызвавший аварийную ситуацию;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прекратить все работы, не связанные с ликвидацией аварии;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принять меры по предотвращению развития аварийной ситуации и воздействия травмирующих факторов на других лиц, вызову аварийно-спасательных служб, подразделения по чрезвычайным ситуациям (при необходимости);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обеспечить вывод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работающих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из опасной зоны, если есть опасность для их здоровья и жизни;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немедленно сообщить о случившемся непосредственному руководителю или иному уполномоченному должностному лицу работодателя.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 xml:space="preserve">56. При несчастном случае на производстве </w:t>
      </w:r>
      <w:proofErr w:type="gramStart"/>
      <w:r w:rsidRPr="00687545">
        <w:rPr>
          <w:rFonts w:ascii="Times New Roman" w:hAnsi="Times New Roman" w:cs="Times New Roman"/>
          <w:color w:val="000000"/>
        </w:rPr>
        <w:t>работающему</w:t>
      </w:r>
      <w:proofErr w:type="gramEnd"/>
      <w:r w:rsidRPr="00687545">
        <w:rPr>
          <w:rFonts w:ascii="Times New Roman" w:hAnsi="Times New Roman" w:cs="Times New Roman"/>
          <w:color w:val="000000"/>
        </w:rPr>
        <w:t xml:space="preserve"> необходимо: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быстро принять меры по предотвращению воздействия на потерпевшего травмирующих факторов;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немедленно сообщить о происшествии работодателю;</w:t>
      </w:r>
    </w:p>
    <w:p w:rsidR="00B23771" w:rsidRPr="00687545" w:rsidRDefault="00B23771">
      <w:pPr>
        <w:pStyle w:val="justify"/>
        <w:rPr>
          <w:rFonts w:ascii="Times New Roman" w:hAnsi="Times New Roman" w:cs="Times New Roman"/>
          <w:color w:val="000000"/>
        </w:rPr>
      </w:pPr>
      <w:r w:rsidRPr="00687545">
        <w:rPr>
          <w:rFonts w:ascii="Times New Roman" w:hAnsi="Times New Roman" w:cs="Times New Roman"/>
          <w:color w:val="000000"/>
        </w:rPr>
        <w:t>оказывать содействие работодателю в принятии мер по оказанию необходимой помощи потерпевшему и доставке его в организацию здравоохранения.</w:t>
      </w:r>
    </w:p>
    <w:sectPr w:rsidR="00B23771" w:rsidRPr="00687545" w:rsidSect="00B237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23771"/>
    <w:rsid w:val="00687545"/>
    <w:rsid w:val="00B23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3771"/>
    <w:pPr>
      <w:spacing w:after="400" w:line="240" w:lineRule="auto"/>
      <w:jc w:val="center"/>
      <w:outlineLvl w:val="0"/>
    </w:pPr>
    <w:rPr>
      <w:rFonts w:ascii="Times New Roman" w:hAnsi="Times New Roman" w:cs="Times New Roman"/>
      <w:b/>
      <w:bCs/>
      <w:color w:val="000088"/>
      <w:kern w:val="36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771"/>
    <w:rPr>
      <w:rFonts w:ascii="Times New Roman" w:hAnsi="Times New Roman" w:cs="Times New Roman"/>
      <w:b/>
      <w:bCs/>
      <w:color w:val="000088"/>
      <w:kern w:val="36"/>
      <w:sz w:val="36"/>
      <w:szCs w:val="36"/>
    </w:rPr>
  </w:style>
  <w:style w:type="character" w:styleId="HTML">
    <w:name w:val="HTML Acronym"/>
    <w:basedOn w:val="a0"/>
    <w:uiPriority w:val="99"/>
    <w:semiHidden/>
    <w:unhideWhenUsed/>
    <w:rsid w:val="00B23771"/>
    <w:rPr>
      <w:color w:val="000000"/>
      <w:shd w:val="clear" w:color="auto" w:fill="FFFF00"/>
    </w:rPr>
  </w:style>
  <w:style w:type="paragraph" w:customStyle="1" w:styleId="margt">
    <w:name w:val="marg_t"/>
    <w:basedOn w:val="a"/>
    <w:rsid w:val="00B23771"/>
    <w:pPr>
      <w:spacing w:before="160" w:after="160" w:line="240" w:lineRule="auto"/>
      <w:ind w:firstLine="567"/>
    </w:pPr>
    <w:rPr>
      <w:rFonts w:ascii="Arial" w:hAnsi="Arial" w:cs="Arial"/>
      <w:sz w:val="24"/>
      <w:szCs w:val="24"/>
    </w:rPr>
  </w:style>
  <w:style w:type="paragraph" w:customStyle="1" w:styleId="justify">
    <w:name w:val="justify"/>
    <w:basedOn w:val="a"/>
    <w:rsid w:val="00B23771"/>
    <w:pPr>
      <w:spacing w:after="160" w:line="240" w:lineRule="auto"/>
      <w:ind w:firstLine="567"/>
      <w:jc w:val="both"/>
    </w:pPr>
    <w:rPr>
      <w:rFonts w:ascii="Arial" w:hAnsi="Arial" w:cs="Arial"/>
      <w:sz w:val="24"/>
      <w:szCs w:val="24"/>
    </w:rPr>
  </w:style>
  <w:style w:type="paragraph" w:customStyle="1" w:styleId="y3">
    <w:name w:val="y3"/>
    <w:basedOn w:val="a"/>
    <w:rsid w:val="00B23771"/>
    <w:pPr>
      <w:spacing w:before="400" w:after="400" w:line="240" w:lineRule="auto"/>
      <w:jc w:val="center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3565</Words>
  <Characters>20322</Characters>
  <Application>Microsoft Office Word</Application>
  <DocSecurity>0</DocSecurity>
  <Lines>169</Lines>
  <Paragraphs>47</Paragraphs>
  <ScaleCrop>false</ScaleCrop>
  <Company/>
  <LinksUpToDate>false</LinksUpToDate>
  <CharactersWithSpaces>23840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2</cp:revision>
  <dcterms:created xsi:type="dcterms:W3CDTF">2026-06-01T18:40:00Z</dcterms:created>
  <dcterms:modified xsi:type="dcterms:W3CDTF">2026-06-01T18:40:00Z</dcterms:modified>
</cp:coreProperties>
</file>