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r>
        <w:t>ПОСТАНОВЛЕНИЕ МИНИСТЕРСТВА ЗДРАВООХРАНЕНИЯ РЕСПУБЛИКИ БЕЛАРУСЬ</w:t>
      </w:r>
    </w:p>
    <w:p w:rsidR="00000000" w:rsidRDefault="00150D8E">
      <w:pPr>
        <w:pStyle w:val="ConsPlusTitle"/>
        <w:jc w:val="center"/>
      </w:pPr>
      <w:r>
        <w:t>31 октября 2012 г. N 171</w:t>
      </w:r>
    </w:p>
    <w:p w:rsidR="00000000" w:rsidRDefault="00150D8E">
      <w:pPr>
        <w:pStyle w:val="ConsPlusTitle"/>
        <w:jc w:val="center"/>
      </w:pPr>
    </w:p>
    <w:p w:rsidR="00000000" w:rsidRDefault="00150D8E">
      <w:pPr>
        <w:pStyle w:val="ConsPlusTitle"/>
        <w:jc w:val="center"/>
      </w:pPr>
      <w:r>
        <w:t>ОБ ОРГАНИЗАЦИИ МЕДИЦИНСКОГО ОБЕСПЕЧЕНИЯ БЕЗОПАСНОСТИ ДВИЖЕНИЯ И ЭКСПЛУАТАЦИИ ЖЕЛЕЗНОДОРОЖНОГО ТРАНСПОРТА ОБЩЕГО ПОЛЬЗОВАНИЯ И ОБ УСТАНОВЛЕНИИ ОТДЕЛЬНЫХ ФОРМ МЕДИЦИНСКИХ ДОКУМЕНТОВ</w:t>
      </w:r>
    </w:p>
    <w:p w:rsidR="00271A99" w:rsidRDefault="00271A99">
      <w:pPr>
        <w:pStyle w:val="ConsPlusTitle"/>
        <w:jc w:val="center"/>
      </w:pPr>
    </w:p>
    <w:p w:rsidR="00271A99" w:rsidRDefault="00271A99" w:rsidP="00271A99">
      <w:pPr>
        <w:pStyle w:val="ConsPlusNormal"/>
        <w:jc w:val="center"/>
        <w:rPr>
          <w:color w:val="392C69"/>
        </w:rPr>
      </w:pPr>
      <w:r>
        <w:rPr>
          <w:color w:val="392C69"/>
        </w:rPr>
        <w:t>(в ред. постановлений Минздрава от 11.07.2014 N 55,</w:t>
      </w:r>
    </w:p>
    <w:p w:rsidR="00271A99" w:rsidRDefault="00271A99" w:rsidP="00271A99">
      <w:pPr>
        <w:pStyle w:val="ConsPlusNormal"/>
        <w:jc w:val="center"/>
        <w:rPr>
          <w:color w:val="392C69"/>
        </w:rPr>
      </w:pPr>
      <w:r>
        <w:rPr>
          <w:color w:val="392C69"/>
        </w:rPr>
        <w:t>от 17.02.2016 N 32)</w:t>
      </w:r>
    </w:p>
    <w:p w:rsidR="00000000" w:rsidRDefault="00271A99" w:rsidP="00271A99">
      <w:pPr>
        <w:pStyle w:val="ConsPlusNormal"/>
        <w:jc w:val="center"/>
      </w:pPr>
      <w:r>
        <w:t xml:space="preserve"> </w:t>
      </w:r>
    </w:p>
    <w:p w:rsidR="00000000" w:rsidRDefault="00150D8E">
      <w:pPr>
        <w:pStyle w:val="ConsPlusNormal"/>
        <w:ind w:firstLine="540"/>
        <w:jc w:val="both"/>
      </w:pPr>
      <w:r>
        <w:t>На основании подпунктов 8.9, 8.9-1, 8.37, 8.88 пункта 8 и подпункта 9.1 пункта 9 Положения о Министерстве здравоохранения Республики Беларусь, утвержденного постановлением Совета Министров Республики Беларусь от 28 октября 2011 г. N 1446 "О некоторых вопро</w:t>
      </w:r>
      <w:r>
        <w:t>сах Министерства здравоохранения и мерах по реализации Указа Президента Республики Беларусь от 11 августа 2011 г. N 360", Министерство здравоохранения Республики Беларусь ПОСТАНОВЛЯЕТ: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 Утвердить прилагаемые: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Инструкцию о порядке организации медицинского</w:t>
      </w:r>
      <w:r>
        <w:t xml:space="preserve"> обслуживания работников железнодорожного транспорта общего пользования, непосредственно обеспечивающих перевозочный процесс;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Инструкцию о порядке проведения обязательного медицинского освидетельствования при приеме на работу и периодических медицинских ос</w:t>
      </w:r>
      <w:r>
        <w:t>мотров работников железнодорожного транспорта общего пользования, непосредственно обеспечивающих перевозочный процесс.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2. Установить: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форму 1-вэжд/у-12 "Акт обязательного медицинского освидетельствования (обязательного медицинского переосвидетельствования)</w:t>
      </w:r>
      <w:r>
        <w:t xml:space="preserve"> врачебно-экспертной комиссии (центральной врачебно-экспертной комиссии)" согласно приложению 1 к настоящему постановлению;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форму 2-вэжд/у-12 "Журнал протоколов заседаний врачебно-экспертной комиссии (центральной врачебно-экспертной комиссии)" согласно при</w:t>
      </w:r>
      <w:r>
        <w:t>ложению 2 к настоящему постановлению;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форму 3-вэжд/у-12 "Индивидуальная карта обязательного медицинского освидетельствования и обязательных медицинских переосвидетельствований работника железнодорожного транспорта общего пользования" согласно приложению 3 </w:t>
      </w:r>
      <w:r>
        <w:t>к настоящему постановлению;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форму 4-вэжд/у-12 "Журнал учета результатов предрейсовых (предсменных) медицинских осмотров работников железнодорожного транспорта общего пользования" согласно приложению 4 к настоящему постановлению;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форму 5-вэжд/у-12 "Индивиду</w:t>
      </w:r>
      <w:r>
        <w:t>альная карта предрейсовых (предсменных) медицинских осмотров работника железнодорожного транспорта общего пользования" согласно приложению 5 к настоящему постановлению;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форму 6-вэжд/у-12 "Извещение об отстранении от рейса (смены) работника железнодорожного транспорта общего пользования" согласно приложению 6 к настоящему постановлению.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3. Настоящее постановление вступает в силу после его официального опубликования.</w:t>
      </w:r>
    </w:p>
    <w:p w:rsidR="00000000" w:rsidRDefault="00150D8E">
      <w:pPr>
        <w:pStyle w:val="ConsPlusNormal"/>
        <w:jc w:val="both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150D8E">
            <w:pPr>
              <w:pStyle w:val="ConsPlusNormal"/>
            </w:pPr>
            <w:r>
              <w:t>Минис</w:t>
            </w:r>
            <w:r>
              <w:t>тр</w:t>
            </w:r>
          </w:p>
        </w:tc>
        <w:tc>
          <w:tcPr>
            <w:tcW w:w="5103" w:type="dxa"/>
          </w:tcPr>
          <w:p w:rsidR="00000000" w:rsidRDefault="00150D8E">
            <w:pPr>
              <w:pStyle w:val="ConsPlusNormal"/>
              <w:jc w:val="right"/>
            </w:pPr>
            <w:r>
              <w:t>В.И.Жарко</w:t>
            </w: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СОГЛАСОВАНО                  СОГЛАСОВАНО</w:t>
      </w:r>
    </w:p>
    <w:p w:rsidR="00000000" w:rsidRDefault="00150D8E">
      <w:pPr>
        <w:pStyle w:val="ConsPlusNonformat"/>
        <w:jc w:val="both"/>
      </w:pPr>
      <w:r>
        <w:t>Министр транспорта           Председатель</w:t>
      </w:r>
    </w:p>
    <w:p w:rsidR="00000000" w:rsidRDefault="00150D8E">
      <w:pPr>
        <w:pStyle w:val="ConsPlusNonformat"/>
        <w:jc w:val="both"/>
      </w:pPr>
      <w:r>
        <w:t>и коммуникаций               Брестского областного</w:t>
      </w:r>
    </w:p>
    <w:p w:rsidR="00000000" w:rsidRDefault="00150D8E">
      <w:pPr>
        <w:pStyle w:val="ConsPlusNonformat"/>
        <w:jc w:val="both"/>
      </w:pPr>
      <w:r>
        <w:t>Республики Беларусь          исполнительного комитета</w:t>
      </w:r>
    </w:p>
    <w:p w:rsidR="00000000" w:rsidRDefault="00150D8E">
      <w:pPr>
        <w:pStyle w:val="ConsPlusNonformat"/>
        <w:jc w:val="both"/>
      </w:pPr>
      <w:r>
        <w:t xml:space="preserve">        А.А.Сивак                    К.А.Сумар</w:t>
      </w:r>
    </w:p>
    <w:p w:rsidR="00000000" w:rsidRDefault="00150D8E">
      <w:pPr>
        <w:pStyle w:val="ConsPlusNonformat"/>
        <w:jc w:val="both"/>
      </w:pPr>
      <w:r>
        <w:t>14.09.</w:t>
      </w:r>
      <w:r>
        <w:t>2012                   14.09.2012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СОГЛАСОВАНО                  СОГЛАСОВАНО</w:t>
      </w:r>
    </w:p>
    <w:p w:rsidR="00000000" w:rsidRDefault="00150D8E">
      <w:pPr>
        <w:pStyle w:val="ConsPlusNonformat"/>
        <w:jc w:val="both"/>
      </w:pPr>
      <w:r>
        <w:lastRenderedPageBreak/>
        <w:t>Председатель                 Председатель</w:t>
      </w:r>
    </w:p>
    <w:p w:rsidR="00000000" w:rsidRDefault="00150D8E">
      <w:pPr>
        <w:pStyle w:val="ConsPlusNonformat"/>
        <w:jc w:val="both"/>
      </w:pPr>
      <w:r>
        <w:t>Витебского областного        Гомельского областного</w:t>
      </w:r>
    </w:p>
    <w:p w:rsidR="00000000" w:rsidRDefault="00150D8E">
      <w:pPr>
        <w:pStyle w:val="ConsPlusNonformat"/>
        <w:jc w:val="both"/>
      </w:pPr>
      <w:r>
        <w:t>исполнительного комитета     исполнительного комитета</w:t>
      </w:r>
    </w:p>
    <w:p w:rsidR="00000000" w:rsidRDefault="00150D8E">
      <w:pPr>
        <w:pStyle w:val="ConsPlusNonformat"/>
        <w:jc w:val="both"/>
      </w:pPr>
      <w:r>
        <w:t xml:space="preserve">        А.Н.Косинец             </w:t>
      </w:r>
      <w:r>
        <w:t xml:space="preserve">     В.А.Дворник</w:t>
      </w:r>
    </w:p>
    <w:p w:rsidR="00000000" w:rsidRDefault="00150D8E">
      <w:pPr>
        <w:pStyle w:val="ConsPlusNonformat"/>
        <w:jc w:val="both"/>
      </w:pPr>
      <w:r>
        <w:t>14.09.2012                   14.09.2012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СОГЛАСОВАНО                  СОГЛАСОВАНО</w:t>
      </w:r>
    </w:p>
    <w:p w:rsidR="00000000" w:rsidRDefault="00150D8E">
      <w:pPr>
        <w:pStyle w:val="ConsPlusNonformat"/>
        <w:jc w:val="both"/>
      </w:pPr>
      <w:r>
        <w:t>Председатель                 Председатель</w:t>
      </w:r>
    </w:p>
    <w:p w:rsidR="00000000" w:rsidRDefault="00150D8E">
      <w:pPr>
        <w:pStyle w:val="ConsPlusNonformat"/>
        <w:jc w:val="both"/>
      </w:pPr>
      <w:r>
        <w:t>Гродненского областного      Минского областного</w:t>
      </w:r>
    </w:p>
    <w:p w:rsidR="00000000" w:rsidRDefault="00150D8E">
      <w:pPr>
        <w:pStyle w:val="ConsPlusNonformat"/>
        <w:jc w:val="both"/>
      </w:pPr>
      <w:r>
        <w:t>исполнительного комитета     исполнительного комитета</w:t>
      </w:r>
    </w:p>
    <w:p w:rsidR="00000000" w:rsidRDefault="00150D8E">
      <w:pPr>
        <w:pStyle w:val="ConsPlusNonformat"/>
        <w:jc w:val="both"/>
      </w:pPr>
      <w:r>
        <w:t xml:space="preserve">        С.Б.Шапиро                   Б.В.Батура</w:t>
      </w:r>
    </w:p>
    <w:p w:rsidR="00000000" w:rsidRDefault="00150D8E">
      <w:pPr>
        <w:pStyle w:val="ConsPlusNonformat"/>
        <w:jc w:val="both"/>
      </w:pPr>
      <w:r>
        <w:t>14.09.2012                   14.09.2012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СОГЛАСОВАНО                  СОГЛАСОВАНО</w:t>
      </w:r>
    </w:p>
    <w:p w:rsidR="00000000" w:rsidRDefault="00150D8E">
      <w:pPr>
        <w:pStyle w:val="ConsPlusNonformat"/>
        <w:jc w:val="both"/>
      </w:pPr>
      <w:r>
        <w:t>Председатель                 Председатель</w:t>
      </w:r>
    </w:p>
    <w:p w:rsidR="00000000" w:rsidRDefault="00150D8E">
      <w:pPr>
        <w:pStyle w:val="ConsPlusNonformat"/>
        <w:jc w:val="both"/>
      </w:pPr>
      <w:r>
        <w:t>Могилевского областного      Минского городского</w:t>
      </w:r>
    </w:p>
    <w:p w:rsidR="00000000" w:rsidRDefault="00150D8E">
      <w:pPr>
        <w:pStyle w:val="ConsPlusNonformat"/>
        <w:jc w:val="both"/>
      </w:pPr>
      <w:r>
        <w:t>исполнительного комитета     исполн</w:t>
      </w:r>
      <w:r>
        <w:t>ительного комитета</w:t>
      </w:r>
    </w:p>
    <w:p w:rsidR="00000000" w:rsidRDefault="00150D8E">
      <w:pPr>
        <w:pStyle w:val="ConsPlusNonformat"/>
        <w:jc w:val="both"/>
      </w:pPr>
      <w:r>
        <w:t xml:space="preserve">        П.М.Рудник                   Н.А.Ладутько</w:t>
      </w:r>
    </w:p>
    <w:p w:rsidR="00000000" w:rsidRDefault="00150D8E">
      <w:pPr>
        <w:pStyle w:val="ConsPlusNonformat"/>
        <w:jc w:val="both"/>
      </w:pPr>
      <w:r>
        <w:t>14.09.2012                   14.09.2012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1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center"/>
      </w:pPr>
      <w:r>
        <w:t>(в ред. постановления Минздрава от 11.07.2014 N</w:t>
      </w:r>
      <w:r>
        <w:t xml:space="preserve"> 55)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0" w:name="Par69"/>
      <w:bookmarkEnd w:id="0"/>
      <w:r>
        <w:t xml:space="preserve">                                                          Форма 1-вэжд/у-12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________________________________________</w:t>
      </w:r>
    </w:p>
    <w:p w:rsidR="00000000" w:rsidRDefault="00150D8E">
      <w:pPr>
        <w:pStyle w:val="ConsPlusNonformat"/>
        <w:jc w:val="both"/>
      </w:pPr>
      <w:r>
        <w:t>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</w:t>
      </w:r>
      <w:r>
        <w:rPr>
          <w:b/>
          <w:bCs/>
        </w:rPr>
        <w:t>АКТ</w:t>
      </w:r>
    </w:p>
    <w:p w:rsidR="00000000" w:rsidRDefault="00150D8E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обязательного медицинского освидетельствования</w:t>
      </w:r>
    </w:p>
    <w:p w:rsidR="00000000" w:rsidRDefault="00150D8E">
      <w:pPr>
        <w:pStyle w:val="ConsPlusNonformat"/>
        <w:jc w:val="both"/>
      </w:pPr>
      <w:r>
        <w:t xml:space="preserve"> </w:t>
      </w:r>
      <w:r>
        <w:rPr>
          <w:b/>
          <w:bCs/>
        </w:rPr>
        <w:t>(обязательного медицинского переосвидетельствования) врачебно-экспертной</w:t>
      </w:r>
    </w:p>
    <w:p w:rsidR="00000000" w:rsidRDefault="00150D8E">
      <w:pPr>
        <w:pStyle w:val="ConsPlusNonformat"/>
        <w:jc w:val="both"/>
      </w:pPr>
      <w:r>
        <w:t xml:space="preserve">            </w:t>
      </w:r>
      <w:r>
        <w:rPr>
          <w:b/>
          <w:bCs/>
        </w:rPr>
        <w:t>комиссии (центральной врачебно-экспертной комиссии)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от ___ _____________ 20__ г. N _______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1. Фами</w:t>
      </w:r>
      <w:r>
        <w:t>лия, собственное имя, отчество (если таковое имеется) кандидата</w:t>
      </w:r>
    </w:p>
    <w:p w:rsidR="00000000" w:rsidRDefault="00150D8E">
      <w:pPr>
        <w:pStyle w:val="ConsPlusNonformat"/>
        <w:jc w:val="both"/>
      </w:pPr>
      <w:r>
        <w:t>в   работники   (работника),   направленного  на  обязательное  медицинское</w:t>
      </w:r>
    </w:p>
    <w:p w:rsidR="00000000" w:rsidRDefault="00150D8E">
      <w:pPr>
        <w:pStyle w:val="ConsPlusNonformat"/>
        <w:jc w:val="both"/>
      </w:pPr>
      <w:r>
        <w:t>освидетельствование   (обязательное   медицинское  переосвидетельствование)</w:t>
      </w:r>
    </w:p>
    <w:p w:rsidR="00000000" w:rsidRDefault="00150D8E">
      <w:pPr>
        <w:pStyle w:val="ConsPlusNonformat"/>
        <w:jc w:val="both"/>
      </w:pPr>
      <w:r>
        <w:t>(далее - освидетельствуемый) ___________</w:t>
      </w:r>
      <w:r>
        <w:t>___________________________________</w:t>
      </w:r>
    </w:p>
    <w:p w:rsidR="00000000" w:rsidRDefault="00150D8E">
      <w:pPr>
        <w:pStyle w:val="ConsPlusNonformat"/>
        <w:jc w:val="both"/>
      </w:pPr>
      <w:r>
        <w:t xml:space="preserve">     2. Число, месяц, год рождения освидетельствуемого ____________________</w:t>
      </w:r>
    </w:p>
    <w:p w:rsidR="00000000" w:rsidRDefault="00150D8E">
      <w:pPr>
        <w:pStyle w:val="ConsPlusNonformat"/>
        <w:jc w:val="both"/>
      </w:pPr>
      <w:r>
        <w:t xml:space="preserve">     3. Пол освидетельствуемого 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4.  Адрес  места  жительства  (места  пребывания),  контактный </w:t>
      </w:r>
      <w:r>
        <w:t>телефон</w:t>
      </w:r>
    </w:p>
    <w:p w:rsidR="00000000" w:rsidRDefault="00150D8E">
      <w:pPr>
        <w:pStyle w:val="ConsPlusNonformat"/>
        <w:jc w:val="both"/>
      </w:pPr>
      <w:r>
        <w:t>освидетельствуемого 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5.   Наименован</w:t>
      </w:r>
      <w:r>
        <w:t>ие   профессии   (должности),  в  которой  определяется</w:t>
      </w:r>
    </w:p>
    <w:p w:rsidR="00000000" w:rsidRDefault="00150D8E">
      <w:pPr>
        <w:pStyle w:val="ConsPlusNonformat"/>
        <w:jc w:val="both"/>
      </w:pPr>
      <w:r>
        <w:t>профессиональная пригодность освидетельствуемого 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5-1. Дата обращения в ВЭК (ЦВЭК) __________</w:t>
      </w:r>
      <w:r>
        <w:t>___________________________</w:t>
      </w:r>
    </w:p>
    <w:p w:rsidR="00000000" w:rsidRDefault="00150D8E">
      <w:pPr>
        <w:pStyle w:val="ConsPlusNonformat"/>
        <w:jc w:val="both"/>
      </w:pPr>
      <w:r>
        <w:t xml:space="preserve">     6.  Индивидуальная      программа       медицинского      обследования</w:t>
      </w:r>
    </w:p>
    <w:p w:rsidR="00000000" w:rsidRDefault="00150D8E">
      <w:pPr>
        <w:pStyle w:val="ConsPlusNonformat"/>
        <w:jc w:val="both"/>
      </w:pPr>
      <w:r>
        <w:t>освидетельствуемого:</w:t>
      </w:r>
    </w:p>
    <w:p w:rsidR="00000000" w:rsidRDefault="00150D8E">
      <w:pPr>
        <w:pStyle w:val="ConsPlusNormal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2388"/>
        <w:gridCol w:w="3094"/>
        <w:gridCol w:w="1905"/>
        <w:gridCol w:w="24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 xml:space="preserve">Перечень методов </w:t>
            </w:r>
            <w:r>
              <w:lastRenderedPageBreak/>
              <w:t>обязательного медицинского обследования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 xml:space="preserve">Дата проведения и номер </w:t>
            </w:r>
            <w:r>
              <w:lastRenderedPageBreak/>
              <w:t>медицинского заключения, выданного по результатам медицинского обследования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 xml:space="preserve">Код диагноза по </w:t>
            </w:r>
            <w:r>
              <w:lastRenderedPageBreak/>
              <w:t>МКБ-10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 xml:space="preserve">Заключение </w:t>
            </w:r>
            <w:r>
              <w:lastRenderedPageBreak/>
              <w:t>врача-специалиста о профессиональной пригодности освидетельствуемого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 xml:space="preserve">     7.  Жалобы,  анамнез,  данные объективного осмотра освидетельствуемого</w:t>
      </w:r>
    </w:p>
    <w:p w:rsidR="00000000" w:rsidRDefault="00150D8E">
      <w:pPr>
        <w:pStyle w:val="ConsPlusNonformat"/>
        <w:jc w:val="both"/>
      </w:pPr>
      <w:r>
        <w:t>врачами-специалистами ВЭК (ЦВЭК):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</w:t>
      </w:r>
      <w:r>
        <w:t>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8. Диагноз (клинико-функциональный):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</w:t>
      </w:r>
      <w:r>
        <w:t>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9.  Клинико-трудовой  прогноз:  благоприятный, сомнительный (неясный),</w:t>
      </w:r>
    </w:p>
    <w:p w:rsidR="00000000" w:rsidRDefault="00150D8E">
      <w:pPr>
        <w:pStyle w:val="ConsPlusNonformat"/>
        <w:jc w:val="both"/>
      </w:pPr>
      <w:r>
        <w:t>неблагоприятный (нужное подчеркнуть).</w:t>
      </w:r>
    </w:p>
    <w:p w:rsidR="00000000" w:rsidRDefault="00150D8E">
      <w:pPr>
        <w:pStyle w:val="ConsPlusNonformat"/>
        <w:jc w:val="both"/>
      </w:pPr>
      <w:r>
        <w:t xml:space="preserve">     10.  Реабилитационный  потенциал:  высокий,  средний,  низкий  (нужное</w:t>
      </w:r>
    </w:p>
    <w:p w:rsidR="00000000" w:rsidRDefault="00150D8E">
      <w:pPr>
        <w:pStyle w:val="ConsPlusNonformat"/>
        <w:jc w:val="both"/>
      </w:pPr>
      <w:r>
        <w:t>подчеркнуть).</w:t>
      </w:r>
    </w:p>
    <w:p w:rsidR="00000000" w:rsidRDefault="00150D8E">
      <w:pPr>
        <w:pStyle w:val="ConsPlusNonformat"/>
        <w:jc w:val="both"/>
      </w:pPr>
      <w:r>
        <w:t xml:space="preserve">     11.  Заключение  о  профессиональной пригодности освидетельствуемого и</w:t>
      </w:r>
    </w:p>
    <w:p w:rsidR="00000000" w:rsidRDefault="00150D8E">
      <w:pPr>
        <w:pStyle w:val="ConsPlusNonformat"/>
        <w:jc w:val="both"/>
      </w:pPr>
      <w:r>
        <w:t>категория   профессиональной  пригодности:  "годен",</w:t>
      </w:r>
      <w:r>
        <w:t xml:space="preserve">  "негоден",  "временно</w:t>
      </w:r>
    </w:p>
    <w:p w:rsidR="00000000" w:rsidRDefault="00150D8E">
      <w:pPr>
        <w:pStyle w:val="ConsPlusNonformat"/>
        <w:jc w:val="both"/>
      </w:pPr>
      <w:r>
        <w:t>негоден", "допущен" (нужное подчеркнуть).</w:t>
      </w:r>
    </w:p>
    <w:p w:rsidR="00000000" w:rsidRDefault="00150D8E">
      <w:pPr>
        <w:pStyle w:val="ConsPlusNonformat"/>
        <w:jc w:val="both"/>
      </w:pPr>
      <w:r>
        <w:t xml:space="preserve">     12.   Рекомендации  по  дообследованию,  профориентации,  профподбору,</w:t>
      </w:r>
    </w:p>
    <w:p w:rsidR="00000000" w:rsidRDefault="00150D8E">
      <w:pPr>
        <w:pStyle w:val="ConsPlusNonformat"/>
        <w:jc w:val="both"/>
      </w:pPr>
      <w:r>
        <w:t>изменению   условий   труда,   трудоустройству,  профилактике  заболеваний,</w:t>
      </w:r>
    </w:p>
    <w:p w:rsidR="00000000" w:rsidRDefault="00150D8E">
      <w:pPr>
        <w:pStyle w:val="ConsPlusNonformat"/>
        <w:jc w:val="both"/>
      </w:pPr>
      <w:r>
        <w:t xml:space="preserve">диспансеризации   и   индивидуальной  </w:t>
      </w:r>
      <w:r>
        <w:t xml:space="preserve"> программе  медицинской  реабилитации</w:t>
      </w:r>
    </w:p>
    <w:p w:rsidR="00000000" w:rsidRDefault="00150D8E">
      <w:pPr>
        <w:pStyle w:val="ConsPlusNonformat"/>
        <w:jc w:val="both"/>
      </w:pPr>
      <w:r>
        <w:t>(далее - ИПМР) и другое.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</w:t>
      </w:r>
      <w:r>
        <w:t>__________________________________</w:t>
      </w:r>
    </w:p>
    <w:p w:rsidR="00000000" w:rsidRDefault="00150D8E">
      <w:pPr>
        <w:pStyle w:val="ConsPlusNonformat"/>
        <w:jc w:val="both"/>
      </w:pPr>
      <w:r>
        <w:t xml:space="preserve">     13. Срок профессиональной пригодности по ___ _________________ 20__ г.</w:t>
      </w:r>
    </w:p>
    <w:p w:rsidR="00000000" w:rsidRDefault="00150D8E">
      <w:pPr>
        <w:pStyle w:val="ConsPlusNonformat"/>
        <w:jc w:val="both"/>
      </w:pPr>
      <w:r>
        <w:t xml:space="preserve">     14.  Перечень  медицинских и других документов, послуживших основанием</w:t>
      </w:r>
    </w:p>
    <w:p w:rsidR="00000000" w:rsidRDefault="00150D8E">
      <w:pPr>
        <w:pStyle w:val="ConsPlusNonformat"/>
        <w:jc w:val="both"/>
      </w:pPr>
      <w:r>
        <w:t>для  вынесения  заключения  о  профессиональной  пригодности (приобща</w:t>
      </w:r>
      <w:r>
        <w:t>ются к</w:t>
      </w:r>
    </w:p>
    <w:p w:rsidR="00000000" w:rsidRDefault="00150D8E">
      <w:pPr>
        <w:pStyle w:val="ConsPlusNonformat"/>
        <w:jc w:val="both"/>
      </w:pPr>
      <w:r>
        <w:t>данному акту): 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</w:t>
      </w:r>
      <w:r>
        <w:t>______________________________________________________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Приложение: на ____ л. в 1 экз.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Председатель ВЭК (ЦВЭК) ______________________________ 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(подпись, личная печать врача)  (инициалы, фамилия)</w:t>
      </w:r>
    </w:p>
    <w:p w:rsidR="00000000" w:rsidRDefault="00150D8E">
      <w:pPr>
        <w:pStyle w:val="ConsPlusNonformat"/>
        <w:jc w:val="both"/>
      </w:pPr>
      <w:r>
        <w:t>Члены ВЭК (ЦВЭК</w:t>
      </w:r>
      <w:r>
        <w:t>):       ______________________________ 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(подпись, личная печать врача)  (инициалы, фамилия)</w:t>
      </w:r>
    </w:p>
    <w:p w:rsidR="00000000" w:rsidRDefault="00150D8E">
      <w:pPr>
        <w:pStyle w:val="ConsPlusNonformat"/>
        <w:jc w:val="both"/>
      </w:pPr>
      <w:r>
        <w:t xml:space="preserve">                        ______________________________ 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______________________________ ____________________</w:t>
      </w:r>
    </w:p>
    <w:p w:rsidR="00000000" w:rsidRDefault="00150D8E">
      <w:pPr>
        <w:pStyle w:val="ConsPlusNonformat"/>
        <w:jc w:val="both"/>
      </w:pPr>
      <w:r>
        <w:t xml:space="preserve">               М.П. ВЭК (ЦВЭК)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С заключением ВЭК (ЦВЭК) ознакомлен, ИПМР получил.</w:t>
      </w:r>
    </w:p>
    <w:p w:rsidR="00000000" w:rsidRDefault="00150D8E">
      <w:pPr>
        <w:pStyle w:val="ConsPlusNonformat"/>
        <w:jc w:val="both"/>
      </w:pPr>
      <w:r>
        <w:t>____________________                                 ______________________</w:t>
      </w:r>
    </w:p>
    <w:p w:rsidR="00000000" w:rsidRDefault="00150D8E">
      <w:pPr>
        <w:pStyle w:val="ConsPlusNonformat"/>
        <w:jc w:val="both"/>
      </w:pPr>
      <w:r>
        <w:t xml:space="preserve"> (подпись пациента)  </w:t>
      </w:r>
      <w:r>
        <w:t xml:space="preserve">                                 (инициалы, фамилия)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2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lastRenderedPageBreak/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center"/>
      </w:pPr>
      <w:r>
        <w:t>(в ред. постановления Минздрава от 11.07.2014 N 55)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1" w:name="Par176"/>
      <w:bookmarkEnd w:id="1"/>
      <w:r>
        <w:t xml:space="preserve">                                      </w:t>
      </w:r>
      <w:r>
        <w:t xml:space="preserve">                    Форма 2-вэжд/у-12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________________________________________</w:t>
      </w:r>
    </w:p>
    <w:p w:rsidR="00000000" w:rsidRDefault="00150D8E">
      <w:pPr>
        <w:pStyle w:val="ConsPlusNonformat"/>
        <w:jc w:val="both"/>
      </w:pPr>
      <w:r>
        <w:t>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150D8E">
      <w:pPr>
        <w:pStyle w:val="ConsPlusNonformat"/>
        <w:jc w:val="both"/>
      </w:pPr>
      <w:r>
        <w:t xml:space="preserve">             </w:t>
      </w:r>
      <w:r>
        <w:rPr>
          <w:b/>
          <w:bCs/>
        </w:rPr>
        <w:t>протоколов заседаний врачебно-экспертной комиссии</w:t>
      </w:r>
    </w:p>
    <w:p w:rsidR="00000000" w:rsidRDefault="00150D8E">
      <w:pPr>
        <w:pStyle w:val="ConsPlusNonformat"/>
        <w:jc w:val="both"/>
      </w:pPr>
      <w:r>
        <w:t xml:space="preserve">                </w:t>
      </w:r>
      <w:r>
        <w:rPr>
          <w:b/>
          <w:bCs/>
        </w:rPr>
        <w:t>(центральной врачебно-экспертной комиссии)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Начат ___ ________________ 20__ г.</w:t>
      </w:r>
    </w:p>
    <w:p w:rsidR="00000000" w:rsidRDefault="00150D8E">
      <w:pPr>
        <w:pStyle w:val="ConsPlusNonformat"/>
        <w:jc w:val="both"/>
      </w:pPr>
      <w:r>
        <w:t xml:space="preserve">                                         Окончен ___ ______________ 20__г.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Срок хранения ___ л</w:t>
      </w:r>
      <w:r>
        <w:t>ет.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sectPr w:rsidR="00000000">
          <w:pgSz w:w="11906" w:h="16838"/>
          <w:pgMar w:top="1440" w:right="566" w:bottom="1440" w:left="1133" w:header="720" w:footer="72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658"/>
        <w:gridCol w:w="1400"/>
        <w:gridCol w:w="1952"/>
        <w:gridCol w:w="1494"/>
        <w:gridCol w:w="1505"/>
        <w:gridCol w:w="1364"/>
        <w:gridCol w:w="1376"/>
        <w:gridCol w:w="1435"/>
        <w:gridCol w:w="1435"/>
        <w:gridCol w:w="1588"/>
        <w:gridCol w:w="1988"/>
        <w:gridCol w:w="1858"/>
        <w:gridCol w:w="150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Дата проведения заседания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Наименование нанимателя, направившего на обязательное медицинское освидетель-</w:t>
            </w:r>
            <w:r>
              <w:br/>
              <w:t>ствование (обязательное медицинское переосвидетель-</w:t>
            </w:r>
            <w:r>
              <w:br/>
              <w:t>ствование)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Фамилия, собственное имя, отчество (если таковое имеется)</w:t>
            </w:r>
            <w:r>
              <w:t xml:space="preserve"> освидетель-</w:t>
            </w:r>
            <w:r>
              <w:br/>
              <w:t>ствуемого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Пол освидетель-</w:t>
            </w:r>
            <w:r>
              <w:br/>
              <w:t>ствуемого</w:t>
            </w:r>
            <w:r>
              <w:br/>
              <w:t>(М - мужской, Ж - женский)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Число, месяц, год рождения освидетель-</w:t>
            </w:r>
            <w:r>
              <w:br/>
              <w:t>ствуемого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Адрес, номер контактного телефона освидетель-</w:t>
            </w:r>
            <w:r>
              <w:br/>
              <w:t>ствуемого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Профессия (должность) освидетель-</w:t>
            </w:r>
            <w:r>
              <w:br/>
              <w:t>ствуемого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Стаж работы в профессии (должно</w:t>
            </w:r>
            <w:r>
              <w:t>сти) освидетель-</w:t>
            </w:r>
            <w:r>
              <w:br/>
              <w:t>ствуемого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Вредные и опасные факторы, факторы тяжести и напряженности трудового процесса, работы освидетель-</w:t>
            </w:r>
            <w:r>
              <w:br/>
              <w:t>ствуемого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Класс условий труда, параметры вредных и (или) опасных условий труда (факторов производственной среды) освидетель-</w:t>
            </w:r>
          </w:p>
          <w:p w:rsidR="00000000" w:rsidRDefault="00150D8E">
            <w:pPr>
              <w:pStyle w:val="ConsPlusNormal"/>
              <w:jc w:val="center"/>
            </w:pPr>
            <w:r>
              <w:t>ствуем</w:t>
            </w:r>
            <w:r>
              <w:t>ого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Вид обязательного медицинского освидетель-</w:t>
            </w:r>
            <w:r>
              <w:br/>
              <w:t>ствования</w:t>
            </w:r>
            <w:r>
              <w:br/>
              <w:t>(П1 - первичный, П2 - периодический, В - внеочередной)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Тип освидетель-</w:t>
            </w:r>
            <w:r>
              <w:br/>
              <w:t>ствуемого (К - кандидат в работники,</w:t>
            </w:r>
            <w:r>
              <w:br/>
              <w:t>Р - работник)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                 Продолжение табл.</w:t>
      </w:r>
    </w:p>
    <w:p w:rsidR="00000000" w:rsidRDefault="00150D8E">
      <w:pPr>
        <w:pStyle w:val="ConsPlusNormal"/>
        <w:rPr>
          <w:sz w:val="24"/>
          <w:szCs w:val="24"/>
        </w:r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41"/>
        <w:gridCol w:w="1600"/>
        <w:gridCol w:w="2494"/>
        <w:gridCol w:w="2411"/>
        <w:gridCol w:w="1623"/>
        <w:gridCol w:w="16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Диагноз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Код диагноза по МКБ-10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Заключение о профессиональной пригодности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Срок профессиональной пригодности (число, месяц, год)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Рекомендации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Примечания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На последней странице:</w:t>
      </w:r>
    </w:p>
    <w:p w:rsidR="00000000" w:rsidRDefault="00150D8E">
      <w:pPr>
        <w:pStyle w:val="ConsPlusNonformat"/>
        <w:jc w:val="both"/>
      </w:pPr>
      <w:r>
        <w:t>В журнале пронумеровано и прошнуровано ___________ листов.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Руководитель организации здравоохранения ___________ ______________________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                  (подпись)   (расшифровка подписи)</w:t>
      </w:r>
    </w:p>
    <w:p w:rsidR="00000000" w:rsidRDefault="00150D8E">
      <w:pPr>
        <w:pStyle w:val="ConsPlusNonformat"/>
        <w:jc w:val="both"/>
      </w:pPr>
      <w:r>
        <w:t xml:space="preserve">              </w:t>
      </w:r>
      <w:r>
        <w:t xml:space="preserve">                             М.П.</w:t>
      </w:r>
    </w:p>
    <w:p w:rsidR="00000000" w:rsidRDefault="00150D8E">
      <w:pPr>
        <w:pStyle w:val="ConsPlusNonformat"/>
        <w:jc w:val="both"/>
      </w:pPr>
      <w:r>
        <w:t>Дата ______________________</w:t>
      </w:r>
    </w:p>
    <w:p w:rsidR="00000000" w:rsidRDefault="00150D8E">
      <w:pPr>
        <w:pStyle w:val="ConsPlusNormal"/>
        <w:rPr>
          <w:rFonts w:ascii="Courier New" w:hAnsi="Courier New" w:cs="Courier New"/>
        </w:rPr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3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2" w:name="Par288"/>
      <w:bookmarkEnd w:id="2"/>
      <w:r>
        <w:t xml:space="preserve">                                                          Форма 3-вэжд/у-12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           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</w:t>
      </w:r>
      <w:r>
        <w:t xml:space="preserve"> </w:t>
      </w:r>
      <w:r>
        <w:rPr>
          <w:b/>
          <w:bCs/>
        </w:rPr>
        <w:t>ИНДИВИДУАЛЬНАЯ КАРТА</w:t>
      </w:r>
    </w:p>
    <w:p w:rsidR="00000000" w:rsidRDefault="00150D8E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обязательного медицинского освидетельствования</w:t>
      </w:r>
    </w:p>
    <w:p w:rsidR="00000000" w:rsidRDefault="00150D8E">
      <w:pPr>
        <w:pStyle w:val="ConsPlusNonformat"/>
        <w:jc w:val="both"/>
      </w:pPr>
      <w:r>
        <w:t xml:space="preserve">            </w:t>
      </w:r>
      <w:r>
        <w:rPr>
          <w:b/>
          <w:bCs/>
        </w:rPr>
        <w:t>и обязательных медицинских переосвидетельствований</w:t>
      </w:r>
    </w:p>
    <w:p w:rsidR="00000000" w:rsidRDefault="00150D8E">
      <w:pPr>
        <w:pStyle w:val="ConsPlusNonformat"/>
        <w:jc w:val="both"/>
      </w:pPr>
      <w:r>
        <w:t xml:space="preserve">         </w:t>
      </w:r>
      <w:r>
        <w:rPr>
          <w:b/>
          <w:bCs/>
        </w:rPr>
        <w:t>работника железнодорожного транспорта общего пользования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1.   Фамилия,   собственное   имя,  от</w:t>
      </w:r>
      <w:r>
        <w:t>чество  (если  таковое  имеется)</w:t>
      </w:r>
    </w:p>
    <w:p w:rsidR="00000000" w:rsidRDefault="00150D8E">
      <w:pPr>
        <w:pStyle w:val="ConsPlusNonformat"/>
        <w:jc w:val="both"/>
      </w:pPr>
      <w:r>
        <w:t>гражданина,  направленного  на обязательное медицинское освидетельствование</w:t>
      </w:r>
    </w:p>
    <w:p w:rsidR="00000000" w:rsidRDefault="00150D8E">
      <w:pPr>
        <w:pStyle w:val="ConsPlusNonformat"/>
        <w:jc w:val="both"/>
      </w:pPr>
      <w:r>
        <w:t>(обязательное     медицинское       переосвидетельствование)      (далее  -</w:t>
      </w:r>
    </w:p>
    <w:p w:rsidR="00000000" w:rsidRDefault="00150D8E">
      <w:pPr>
        <w:pStyle w:val="ConsPlusNonformat"/>
        <w:jc w:val="both"/>
      </w:pPr>
      <w:r>
        <w:t>освидетельствуемый) ___________________________________________________</w:t>
      </w:r>
      <w:r>
        <w:t>____</w:t>
      </w:r>
    </w:p>
    <w:p w:rsidR="00000000" w:rsidRDefault="00150D8E">
      <w:pPr>
        <w:pStyle w:val="ConsPlusNonformat"/>
        <w:jc w:val="both"/>
      </w:pPr>
      <w:r>
        <w:t xml:space="preserve">     2. Число, месяц, год рождения освидетельствуемого ____________________</w:t>
      </w:r>
    </w:p>
    <w:p w:rsidR="00000000" w:rsidRDefault="00150D8E">
      <w:pPr>
        <w:pStyle w:val="ConsPlusNonformat"/>
        <w:jc w:val="both"/>
      </w:pPr>
      <w:r>
        <w:t xml:space="preserve">     3. Динамика заключений ВЭК (ЦВЭК):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3823"/>
        <w:gridCol w:w="4000"/>
        <w:gridCol w:w="448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Число, месяц, год медицинского освидетельствования в ВЭК (ЦВЭК)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Наименование профессии (должности), в которой определялась профессиональная пригодность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Заключение о профессиональной пригодности освидетельствуемого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4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3" w:name="Par328"/>
      <w:bookmarkEnd w:id="3"/>
      <w:r>
        <w:t xml:space="preserve">                                                          Форма 4-вэжд/у-12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________________________________________</w:t>
      </w:r>
    </w:p>
    <w:p w:rsidR="00000000" w:rsidRDefault="00150D8E">
      <w:pPr>
        <w:pStyle w:val="ConsPlusNonformat"/>
        <w:jc w:val="both"/>
      </w:pPr>
      <w:r>
        <w:t>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150D8E">
      <w:pPr>
        <w:pStyle w:val="ConsPlusNonformat"/>
        <w:jc w:val="both"/>
      </w:pPr>
      <w:r>
        <w:t xml:space="preserve">     </w:t>
      </w:r>
      <w:r>
        <w:rPr>
          <w:b/>
          <w:bCs/>
        </w:rPr>
        <w:t>учета результатов пр</w:t>
      </w:r>
      <w:r>
        <w:rPr>
          <w:b/>
          <w:bCs/>
        </w:rPr>
        <w:t>едрейсовых (предсменных) медицинских осмотров</w:t>
      </w:r>
    </w:p>
    <w:p w:rsidR="00000000" w:rsidRDefault="00150D8E">
      <w:pPr>
        <w:pStyle w:val="ConsPlusNonformat"/>
        <w:jc w:val="both"/>
      </w:pPr>
      <w:r>
        <w:t xml:space="preserve">         </w:t>
      </w:r>
      <w:r>
        <w:rPr>
          <w:b/>
          <w:bCs/>
        </w:rPr>
        <w:t>работников железнодорожного транспорта общего пользования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Начат ___ ________________ 20__ г.</w:t>
      </w:r>
    </w:p>
    <w:p w:rsidR="00000000" w:rsidRDefault="00150D8E">
      <w:pPr>
        <w:pStyle w:val="ConsPlusNonformat"/>
        <w:jc w:val="both"/>
      </w:pPr>
      <w:r>
        <w:t xml:space="preserve">                                         Окончен ___ ______________ 20__г.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Срок хранения ___ лет.</w:t>
      </w:r>
    </w:p>
    <w:p w:rsidR="00000000" w:rsidRDefault="00150D8E">
      <w:pPr>
        <w:pStyle w:val="ConsPlusNormal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576"/>
        <w:gridCol w:w="1611"/>
        <w:gridCol w:w="1729"/>
        <w:gridCol w:w="1776"/>
        <w:gridCol w:w="1223"/>
        <w:gridCol w:w="905"/>
        <w:gridCol w:w="952"/>
        <w:gridCol w:w="1741"/>
        <w:gridCol w:w="1317"/>
        <w:gridCol w:w="1552"/>
        <w:gridCol w:w="1623"/>
        <w:gridCol w:w="1482"/>
        <w:gridCol w:w="190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Дата предрейсового (предсменного) медицинского осмотра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Время проведения предрейсового (предсменного) медицинс</w:t>
            </w:r>
            <w:r>
              <w:t>кого осмотра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Фамилия, собственное имя, отчество (если таковое имеется) работника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Должность работника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Место работы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Жалобы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Результаты предрейсового (предсменного) медицинского осмотра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Результаты приборного контроля состояния опьянения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Заключение (в случае от</w:t>
            </w:r>
            <w:r>
              <w:t>странения указывается причина отстранения)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Подпись работника (удостоверяет, что он ознакомлен с результатами предрейсового (предсменного) медицинского осмотра)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Примечания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Подпись медицинского работника, производившего предрейсовый (предсменный) медицинский</w:t>
            </w:r>
            <w:r>
              <w:t xml:space="preserve"> осмотр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>На последней странице:</w:t>
      </w:r>
    </w:p>
    <w:p w:rsidR="00000000" w:rsidRDefault="00150D8E">
      <w:pPr>
        <w:pStyle w:val="ConsPlusNonformat"/>
        <w:jc w:val="both"/>
      </w:pPr>
      <w:r>
        <w:t>В журнале пронумеровано и прошнуровано ___________ листов.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Руководитель организации здравоохранения ____________ _____________________</w:t>
      </w:r>
    </w:p>
    <w:p w:rsidR="00000000" w:rsidRDefault="00150D8E">
      <w:pPr>
        <w:pStyle w:val="ConsPlusNonformat"/>
        <w:jc w:val="both"/>
      </w:pPr>
      <w:r>
        <w:t xml:space="preserve">                                           (подпись)  (расшифровка подписи)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М.П.</w:t>
      </w:r>
    </w:p>
    <w:p w:rsidR="00000000" w:rsidRDefault="00150D8E">
      <w:pPr>
        <w:pStyle w:val="ConsPlusNonformat"/>
        <w:jc w:val="both"/>
      </w:pPr>
      <w:r>
        <w:t>Дата ______________________</w:t>
      </w:r>
    </w:p>
    <w:p w:rsidR="00000000" w:rsidRDefault="00150D8E">
      <w:pPr>
        <w:pStyle w:val="ConsPlusNormal"/>
        <w:rPr>
          <w:rFonts w:ascii="Courier New" w:hAnsi="Courier New" w:cs="Courier New"/>
        </w:rPr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5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4" w:name="Par426"/>
      <w:bookmarkEnd w:id="4"/>
      <w:r>
        <w:t xml:space="preserve">                                                          Форма 5-вэжд/у-12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________________________________________</w:t>
      </w:r>
    </w:p>
    <w:p w:rsidR="00000000" w:rsidRDefault="00150D8E">
      <w:pPr>
        <w:pStyle w:val="ConsPlusNonformat"/>
        <w:jc w:val="both"/>
      </w:pPr>
      <w:r>
        <w:t>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</w:t>
      </w:r>
      <w:r>
        <w:rPr>
          <w:b/>
          <w:bCs/>
        </w:rPr>
        <w:t>ИНДИВИДУАЛЬНАЯ КАРТ</w:t>
      </w:r>
      <w:r>
        <w:rPr>
          <w:b/>
          <w:bCs/>
        </w:rPr>
        <w:t>А</w:t>
      </w:r>
    </w:p>
    <w:p w:rsidR="00000000" w:rsidRDefault="00150D8E">
      <w:pPr>
        <w:pStyle w:val="ConsPlusNonformat"/>
        <w:jc w:val="both"/>
      </w:pPr>
      <w:r>
        <w:t xml:space="preserve">         </w:t>
      </w:r>
      <w:r>
        <w:rPr>
          <w:b/>
          <w:bCs/>
        </w:rPr>
        <w:t>предрейсовых (предсменных) медицинских осмотров работника</w:t>
      </w:r>
    </w:p>
    <w:p w:rsidR="00000000" w:rsidRDefault="00150D8E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железнодорожного транспорта общего пользования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1. Фамилия, собственное имя, отчество (если таковое имеется) работника</w:t>
      </w:r>
    </w:p>
    <w:p w:rsidR="00000000" w:rsidRDefault="00150D8E">
      <w:pPr>
        <w:pStyle w:val="ConsPlusNonformat"/>
        <w:jc w:val="both"/>
      </w:pPr>
      <w:r>
        <w:t>_________________________________________________</w:t>
      </w:r>
      <w:r>
        <w:t>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2.  Наименование  должности,  в  которой  определялся  допуск к работе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</w:t>
      </w:r>
      <w:r>
        <w:t xml:space="preserve">    3.  Заключение о допуске к рейсу (смене) работника и срок его действия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4305"/>
        <w:gridCol w:w="4482"/>
        <w:gridCol w:w="351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Дата и время проведения предрейсового (предсменного) медицинского осмотра</w:t>
            </w: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Заключение по результатам предрейсового (предсменного) медицинского осмотра</w:t>
            </w: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Примечания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</w:tr>
    </w:tbl>
    <w:p w:rsidR="00000000" w:rsidRDefault="00150D8E">
      <w:pPr>
        <w:pStyle w:val="ConsPlusNormal"/>
        <w:sectPr w:rsidR="0000000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6</w:t>
      </w:r>
    </w:p>
    <w:p w:rsidR="00000000" w:rsidRDefault="00150D8E">
      <w:pPr>
        <w:pStyle w:val="ConsPlusNormal"/>
        <w:jc w:val="right"/>
      </w:pPr>
      <w:r>
        <w:t>к постановлению</w:t>
      </w:r>
    </w:p>
    <w:p w:rsidR="00000000" w:rsidRDefault="00150D8E">
      <w:pPr>
        <w:pStyle w:val="ConsPlusNormal"/>
        <w:jc w:val="right"/>
      </w:pPr>
      <w:r>
        <w:t>Министерства здравоохранения</w:t>
      </w:r>
    </w:p>
    <w:p w:rsidR="00000000" w:rsidRDefault="00150D8E">
      <w:pPr>
        <w:pStyle w:val="ConsPlusNormal"/>
        <w:jc w:val="right"/>
      </w:pPr>
      <w:r>
        <w:t>Республики Беларусь</w:t>
      </w:r>
    </w:p>
    <w:p w:rsidR="00000000" w:rsidRDefault="00150D8E">
      <w:pPr>
        <w:pStyle w:val="ConsPlusNormal"/>
        <w:jc w:val="right"/>
      </w:pPr>
      <w:r>
        <w:t>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bookmarkStart w:id="5" w:name="Par467"/>
      <w:bookmarkEnd w:id="5"/>
      <w:r>
        <w:t xml:space="preserve">                                                          Форма 6-вэжд/у-12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>________________________________________</w:t>
      </w:r>
    </w:p>
    <w:p w:rsidR="00000000" w:rsidRDefault="00150D8E">
      <w:pPr>
        <w:pStyle w:val="ConsPlusNonformat"/>
        <w:jc w:val="both"/>
      </w:pPr>
      <w:r>
        <w:t>Наименование организации здравоохранения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ИЗВЕЩЕНИЕ</w:t>
      </w:r>
    </w:p>
    <w:p w:rsidR="00000000" w:rsidRDefault="00150D8E">
      <w:pPr>
        <w:pStyle w:val="ConsPlusNonformat"/>
        <w:jc w:val="both"/>
      </w:pPr>
      <w:r>
        <w:t xml:space="preserve">                 </w:t>
      </w:r>
      <w:r>
        <w:rPr>
          <w:b/>
          <w:bCs/>
        </w:rPr>
        <w:t>об отстранении от рейса (смены) работника</w:t>
      </w:r>
    </w:p>
    <w:p w:rsidR="00000000" w:rsidRDefault="00150D8E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железнодорожного транспорта общего пользования</w:t>
      </w:r>
    </w:p>
    <w:p w:rsidR="00000000" w:rsidRDefault="00150D8E">
      <w:pPr>
        <w:pStyle w:val="ConsPlusNonformat"/>
        <w:jc w:val="both"/>
      </w:pPr>
    </w:p>
    <w:p w:rsidR="00000000" w:rsidRDefault="00150D8E">
      <w:pPr>
        <w:pStyle w:val="ConsPlusNonformat"/>
        <w:jc w:val="both"/>
      </w:pPr>
      <w:r>
        <w:t xml:space="preserve">     Кому 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           </w:t>
      </w:r>
      <w:r>
        <w:t xml:space="preserve">    (наименование нанимателя работника)</w:t>
      </w:r>
    </w:p>
    <w:p w:rsidR="00000000" w:rsidRDefault="00150D8E">
      <w:pPr>
        <w:pStyle w:val="ConsPlusNonformat"/>
        <w:jc w:val="both"/>
      </w:pPr>
      <w:r>
        <w:t xml:space="preserve">     По   результатам  предрейсового  (предсменного)  медицинского  осмотра</w:t>
      </w:r>
    </w:p>
    <w:p w:rsidR="00000000" w:rsidRDefault="00150D8E">
      <w:pPr>
        <w:pStyle w:val="ConsPlusNonformat"/>
        <w:jc w:val="both"/>
      </w:pPr>
      <w:r>
        <w:t>(приборного  контроля состояния  опьянения), проведенного ___ _____________</w:t>
      </w:r>
    </w:p>
    <w:p w:rsidR="00000000" w:rsidRDefault="00150D8E">
      <w:pPr>
        <w:pStyle w:val="ConsPlusNonformat"/>
        <w:jc w:val="both"/>
      </w:pPr>
      <w:r>
        <w:t>20__ г. в ______ часов  ______  минут в  отношении работника ___</w:t>
      </w:r>
      <w:r>
        <w:t>___________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                 (фамилия,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   собственное имя, отчество (если таковое имеется) работника)</w:t>
      </w:r>
    </w:p>
    <w:p w:rsidR="00000000" w:rsidRDefault="00150D8E">
      <w:pPr>
        <w:pStyle w:val="ConsPlusNonformat"/>
        <w:jc w:val="both"/>
      </w:pPr>
      <w:r>
        <w:t>вынесено заключение "отстр</w:t>
      </w:r>
      <w:r>
        <w:t>анен от рейса (смены)" по причине:</w:t>
      </w:r>
    </w:p>
    <w:p w:rsidR="00000000" w:rsidRDefault="00150D8E">
      <w:pPr>
        <w:pStyle w:val="ConsPlusNonformat"/>
        <w:jc w:val="both"/>
      </w:pPr>
      <w:r>
        <w:t xml:space="preserve">     1.  нарушения  длительности предрейсового (предсменного) отдыха (менее</w:t>
      </w:r>
    </w:p>
    <w:p w:rsidR="00000000" w:rsidRDefault="00150D8E">
      <w:pPr>
        <w:pStyle w:val="ConsPlusNonformat"/>
        <w:jc w:val="both"/>
      </w:pPr>
      <w:r>
        <w:t>12 часов) и (или) наличия признаков утомления;</w:t>
      </w:r>
    </w:p>
    <w:p w:rsidR="00000000" w:rsidRDefault="00150D8E">
      <w:pPr>
        <w:pStyle w:val="ConsPlusNonformat"/>
        <w:jc w:val="both"/>
      </w:pPr>
      <w:r>
        <w:t xml:space="preserve">     2.  окончания  срока  профессиональной   пригодности,   установленного</w:t>
      </w:r>
    </w:p>
    <w:p w:rsidR="00000000" w:rsidRDefault="00150D8E">
      <w:pPr>
        <w:pStyle w:val="ConsPlusNonformat"/>
        <w:jc w:val="both"/>
      </w:pPr>
      <w:r>
        <w:t>врачебно-экспертной ко</w:t>
      </w:r>
      <w:r>
        <w:t>миссией или центральной врачебно-экспертной комиссией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  (дата заключения врачебно-экспертной комиссии или центральной</w:t>
      </w:r>
    </w:p>
    <w:p w:rsidR="00000000" w:rsidRDefault="00150D8E">
      <w:pPr>
        <w:pStyle w:val="ConsPlusNonformat"/>
        <w:jc w:val="both"/>
      </w:pPr>
      <w:r>
        <w:t xml:space="preserve">                       врачебно-экспертной комиссии)</w:t>
      </w:r>
    </w:p>
    <w:p w:rsidR="00000000" w:rsidRDefault="00150D8E">
      <w:pPr>
        <w:pStyle w:val="ConsPlusNonformat"/>
        <w:jc w:val="both"/>
      </w:pPr>
      <w:r>
        <w:t>____</w:t>
      </w:r>
      <w:r>
        <w:t>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   3. выявления клинических признаков заболевания;</w:t>
      </w:r>
    </w:p>
    <w:p w:rsidR="00000000" w:rsidRDefault="00150D8E">
      <w:pPr>
        <w:pStyle w:val="ConsPlusNonformat"/>
        <w:jc w:val="both"/>
      </w:pPr>
      <w:r>
        <w:t xml:space="preserve">     4.  наличия  паров алкоголя в выдыхаемом воздухе и (или) наркотических</w:t>
      </w:r>
    </w:p>
    <w:p w:rsidR="00000000" w:rsidRDefault="00150D8E">
      <w:pPr>
        <w:pStyle w:val="ConsPlusNonformat"/>
        <w:jc w:val="both"/>
      </w:pPr>
      <w:r>
        <w:t>средств,  психотропных,  токсических  или  других  одур</w:t>
      </w:r>
      <w:r>
        <w:t>манивающих веществ в</w:t>
      </w:r>
    </w:p>
    <w:p w:rsidR="00000000" w:rsidRDefault="00150D8E">
      <w:pPr>
        <w:pStyle w:val="ConsPlusNonformat"/>
        <w:jc w:val="both"/>
      </w:pPr>
      <w:r>
        <w:t>отобранных биологических образцах;</w:t>
      </w:r>
    </w:p>
    <w:p w:rsidR="00000000" w:rsidRDefault="00150D8E">
      <w:pPr>
        <w:pStyle w:val="ConsPlusNonformat"/>
        <w:jc w:val="both"/>
      </w:pPr>
      <w:r>
        <w:t xml:space="preserve">     5.   отказа   работника  от  проведения  предрейсового  (предсменного)</w:t>
      </w:r>
    </w:p>
    <w:p w:rsidR="00000000" w:rsidRDefault="00150D8E">
      <w:pPr>
        <w:pStyle w:val="ConsPlusNonformat"/>
        <w:jc w:val="both"/>
      </w:pPr>
      <w:r>
        <w:t>медицинского   осмотра,   в   том  числе  отказ  от  осмотра,  клинического</w:t>
      </w:r>
    </w:p>
    <w:p w:rsidR="00000000" w:rsidRDefault="00150D8E">
      <w:pPr>
        <w:pStyle w:val="ConsPlusNonformat"/>
        <w:jc w:val="both"/>
      </w:pPr>
      <w:r>
        <w:t>исследован</w:t>
      </w:r>
      <w:r>
        <w:t>ия    и    (или)    приборного   контроля   состояния   опьянения</w:t>
      </w:r>
    </w:p>
    <w:p w:rsidR="00000000" w:rsidRDefault="00150D8E">
      <w:pPr>
        <w:pStyle w:val="ConsPlusNonformat"/>
        <w:jc w:val="both"/>
      </w:pPr>
      <w:r>
        <w:t>__________________________</w:t>
      </w:r>
    </w:p>
    <w:p w:rsidR="00000000" w:rsidRDefault="00150D8E">
      <w:pPr>
        <w:pStyle w:val="ConsPlusNonformat"/>
        <w:jc w:val="both"/>
      </w:pPr>
      <w:r>
        <w:t xml:space="preserve">    (подпись работника)</w:t>
      </w:r>
    </w:p>
    <w:p w:rsidR="00000000" w:rsidRDefault="00150D8E">
      <w:pPr>
        <w:pStyle w:val="ConsPlusNonformat"/>
        <w:jc w:val="both"/>
      </w:pPr>
      <w:r>
        <w:t xml:space="preserve">     Работник   с   показаниями   приборов,   экспресс-пластин  ознакомлен,</w:t>
      </w:r>
    </w:p>
    <w:p w:rsidR="00000000" w:rsidRDefault="00150D8E">
      <w:pPr>
        <w:pStyle w:val="ConsPlusNonformat"/>
        <w:jc w:val="both"/>
      </w:pPr>
      <w:r>
        <w:t>согласен/не согласен (необходимое подчеркнуть) ________________</w:t>
      </w:r>
      <w:r>
        <w:t>_________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   (подпись работника)</w:t>
      </w:r>
    </w:p>
    <w:p w:rsidR="00000000" w:rsidRDefault="00150D8E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150D8E">
      <w:pPr>
        <w:pStyle w:val="ConsPlusNonformat"/>
        <w:jc w:val="both"/>
      </w:pPr>
      <w:r>
        <w:t xml:space="preserve">  (число, месяц, год, часы, минуты, фамилия, инициалы лица, медицинского</w:t>
      </w:r>
    </w:p>
    <w:p w:rsidR="00000000" w:rsidRDefault="00150D8E">
      <w:pPr>
        <w:pStyle w:val="ConsPlusNonformat"/>
        <w:jc w:val="both"/>
      </w:pPr>
      <w:r>
        <w:t xml:space="preserve">  работника (должностного л</w:t>
      </w:r>
      <w:r>
        <w:t>ица), проводившего предрейсовый (предсменный)</w:t>
      </w:r>
    </w:p>
    <w:p w:rsidR="00000000" w:rsidRDefault="00150D8E">
      <w:pPr>
        <w:pStyle w:val="ConsPlusNonformat"/>
        <w:jc w:val="both"/>
      </w:pPr>
      <w:r>
        <w:t xml:space="preserve">                  медицинский осмотр (приборный контроль)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271A99" w:rsidRDefault="00150D8E">
      <w:pPr>
        <w:pStyle w:val="ConsPlusNonformat"/>
        <w:jc w:val="both"/>
      </w:pPr>
      <w:r>
        <w:t xml:space="preserve">                                            </w:t>
      </w:r>
    </w:p>
    <w:p w:rsidR="00271A99" w:rsidRDefault="00271A99">
      <w:pPr>
        <w:pStyle w:val="ConsPlusNonformat"/>
        <w:jc w:val="both"/>
      </w:pPr>
    </w:p>
    <w:p w:rsidR="00271A99" w:rsidRDefault="00271A99">
      <w:pPr>
        <w:pStyle w:val="ConsPlusNonformat"/>
        <w:jc w:val="both"/>
      </w:pPr>
    </w:p>
    <w:p w:rsidR="00000000" w:rsidRDefault="00271A99" w:rsidP="00271A99">
      <w:pPr>
        <w:pStyle w:val="ConsPlusNonformat"/>
        <w:ind w:left="4320" w:firstLine="720"/>
        <w:jc w:val="both"/>
      </w:pPr>
      <w:r>
        <w:lastRenderedPageBreak/>
        <w:t xml:space="preserve">  </w:t>
      </w:r>
      <w:r w:rsidR="00150D8E">
        <w:t xml:space="preserve">   УТВЕРЖДЕНО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Постановление</w:t>
      </w:r>
    </w:p>
    <w:p w:rsidR="00000000" w:rsidRDefault="00150D8E">
      <w:pPr>
        <w:pStyle w:val="ConsPlusNonformat"/>
        <w:jc w:val="both"/>
      </w:pPr>
      <w:r>
        <w:t xml:space="preserve">                            </w:t>
      </w:r>
      <w:r>
        <w:t xml:space="preserve">                   Министерства здравоохранения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bookmarkStart w:id="6" w:name="Par520"/>
      <w:bookmarkEnd w:id="6"/>
      <w:r>
        <w:t>ИНСТРУКЦИЯ</w:t>
      </w:r>
    </w:p>
    <w:p w:rsidR="00271A99" w:rsidRPr="00271A99" w:rsidRDefault="00150D8E" w:rsidP="00271A99">
      <w:pPr>
        <w:pStyle w:val="ConsPlusNormal"/>
        <w:jc w:val="center"/>
        <w:rPr>
          <w:b/>
        </w:rPr>
      </w:pPr>
      <w:r w:rsidRPr="00271A99">
        <w:rPr>
          <w:b/>
        </w:rPr>
        <w:t>О ПОРЯДКЕ ОРГАНИЗАЦИИ МЕДИЦИНСКОГО ОБСЛУЖИВАНИЯ РАБОТ</w:t>
      </w:r>
      <w:r w:rsidRPr="00271A99">
        <w:rPr>
          <w:b/>
        </w:rPr>
        <w:t>НИКОВ ЖЕЛЕЗНОДОРОЖНОГО ТРАНСПОРТА ОБЩЕГО ПОЛЬЗОВАНИЯ, НЕПОСРЕДСТВЕННО ОБЕСПЕЧИВАЮЩИХ ПЕРЕВОЗОЧНЫЙ ПРОЦЕСС</w:t>
      </w:r>
    </w:p>
    <w:p w:rsidR="00271A99" w:rsidRDefault="00271A99" w:rsidP="00271A99">
      <w:pPr>
        <w:pStyle w:val="ConsPlusNormal"/>
        <w:jc w:val="center"/>
      </w:pPr>
    </w:p>
    <w:p w:rsidR="00271A99" w:rsidRDefault="00271A99" w:rsidP="00271A99">
      <w:pPr>
        <w:pStyle w:val="ConsPlusNormal"/>
        <w:jc w:val="center"/>
        <w:rPr>
          <w:color w:val="392C69"/>
        </w:rPr>
      </w:pPr>
      <w:r>
        <w:rPr>
          <w:color w:val="392C69"/>
        </w:rPr>
        <w:t>(в ред. постановлений Минздрава от 11.07.2014 N 55,</w:t>
      </w:r>
    </w:p>
    <w:p w:rsidR="00000000" w:rsidRDefault="00271A99" w:rsidP="00271A99">
      <w:pPr>
        <w:pStyle w:val="ConsPlusTitle"/>
        <w:jc w:val="center"/>
      </w:pPr>
      <w:r>
        <w:rPr>
          <w:color w:val="392C69"/>
        </w:rPr>
        <w:t>от 17.02.2016 N 32)</w:t>
      </w:r>
    </w:p>
    <w:p w:rsidR="00000000" w:rsidRDefault="00150D8E">
      <w:pPr>
        <w:pStyle w:val="ConsPlusNormal"/>
        <w:jc w:val="both"/>
        <w:rPr>
          <w:sz w:val="24"/>
          <w:szCs w:val="24"/>
        </w:rPr>
      </w:pPr>
    </w:p>
    <w:p w:rsidR="00271A99" w:rsidRDefault="00271A99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1. Настоящая Инструкция определяет порядок организации медицинского обслуживания работников железнодорожного транспорта общего пользования, непосредственно обеспечивающих перевозочный процесс, в том числе основные задачи, функции, структуру и особенности д</w:t>
      </w:r>
      <w:r>
        <w:t>еятельности государственных организаций здравоохранения, осуществляющих медицинское обслуживание работников железнодорожного транспорта общего пользования, непосредственно обеспечивающих перевозочный процесс (далее - государственные организации здравоохран</w:t>
      </w:r>
      <w:r>
        <w:t>ения).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2. Медицинское обслу</w:t>
      </w:r>
      <w:r>
        <w:t>живание работников железнодорожного транспорта общего пользования, непосредственно обеспечивающих перевозочный процесс (далее - работники), осуществляется в обособленном подразделении или структурном подразделении (отделении) государственной организации зд</w:t>
      </w:r>
      <w:r>
        <w:t>равоохранения (далее, если иное не предусмотрено настоящей Инструкцией, - подразделение).</w:t>
      </w:r>
    </w:p>
    <w:p w:rsidR="00000000" w:rsidRDefault="00150D8E">
      <w:pPr>
        <w:pStyle w:val="ConsPlusNormal"/>
        <w:jc w:val="both"/>
      </w:pPr>
      <w:r>
        <w:t>(в ред. постановления Минздрава от 17.02.2016 N 32)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3. Для целей настоящей Инструкции используются основные термины и их определения в значениях, установленных Законо</w:t>
      </w:r>
      <w:r>
        <w:t>м Республики Беларусь от 18 июня 1993 года "О здравоохранении" в редакции Закона Республики Беларусь от 20 июня 2008 года (Ведамасцi Вярхоўнага Савета Рэспублiкi Беларусь, 1993 г., N 24, ст. 290; Национальный реестр правовых актов Республики Беларусь, 2008</w:t>
      </w:r>
      <w:r>
        <w:t xml:space="preserve"> г., N 159, 2/1460), иными актами законодательства, а также следующие термины и их определения: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заключение о профессиональной пригодности - выраженное в установленной форме мнение врачебно-экспертной комиссии (центральной врачебно-экспертной комиссии) о го</w:t>
      </w:r>
      <w:r>
        <w:t xml:space="preserve">дности человека по состоянию здоровья к работе по должностям работников железнодорожного транспорта общего пользования, непосредственно обеспечивающих перевозочный процесс (далее - категория профессиональной пригодности), при определенных условиях труда в </w:t>
      </w:r>
      <w:r>
        <w:t>течение определенного периода времени по результатам медицинской экспертизы профессиональной пригодности;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медицинская экспертиза профессиональной пригодности - комплексная оценка полученных в результате обязательного медицинского обследования и динамическо</w:t>
      </w:r>
      <w:r>
        <w:t>го наблюдения данных о состоянии здоровья, эффективности лечебных и реабилитационных мероприятий, характере и условиях труда, возрасте, стаже работы и других индивидуальных особенностях лиц при приеме на работу на должности работников железнодорожного тран</w:t>
      </w:r>
      <w:r>
        <w:t xml:space="preserve">спорта, непосредственно обеспечивающих перевозочный процесс (далее - кандидаты в работники), и работников, основанная на специальных знаниях, осуществляемая с целью формирования заключения о профессиональной пригодности и проводимая в рамках обязательного </w:t>
      </w:r>
      <w:r>
        <w:t>медицинского освидетельствования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обязательное медицинское обследование - комплекс медицинских услуг, осуществляемых в объемах, необходимых и достаточных для выявления и</w:t>
      </w:r>
      <w:r>
        <w:t xml:space="preserve"> объективизации ранних диагностических признаков профессиональных и других заболеваний, и проводимых в рамках обязательного медицинского освидетельствования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обязательно</w:t>
      </w:r>
      <w:r>
        <w:t xml:space="preserve">е медицинское переосвидетельствование - вид периодического медицинского осмотра </w:t>
      </w:r>
      <w:r>
        <w:lastRenderedPageBreak/>
        <w:t xml:space="preserve">работников, представляющий собой совокупность организационно связанных между собой мероприятий, направленных на изучение и оценку состояния здоровья человека, осуществляемых в </w:t>
      </w:r>
      <w:r>
        <w:t>отношении работников с периодичностью и в объемах, необходимых и достаточных для формирования обоснованного заключения об их профессиональной пригодности, и предусматривающих проведение обязательного медицинского обследования и медицинской экспертизы профе</w:t>
      </w:r>
      <w:r>
        <w:t>ссиональной пригодности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обязательное медицинское освидетельствование - совокупность организационно связанных между собой мероприятий, направленных на изучение и оценку состояния здоровья человека, осуществляемых в отношении кандидатов в работни</w:t>
      </w:r>
      <w:r>
        <w:t>ки, проводимых в объемах, необходимых и достаточных для формирования обоснованного заключения об их профессиональной пригодности, и предусматривающих проведение обязательного медицинского обследования и медицинской экспертизы профессиональной пригодности к</w:t>
      </w:r>
      <w:r>
        <w:t>андидатов в работники;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периодический медицинский осмотр - комплекс медицинских услуг, осуществляемый в отношении работников через определенные интервалы времени и предусматривающий проведение обязательного медицинского переосвидетельствования и (или) предр</w:t>
      </w:r>
      <w:r>
        <w:t>ейсового (предсменного) медицинского осмотра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предрейсовый (предсменный) медицинский осмотр - вид периодического медицинского осмотра работников, осуществляемый с целью определения допуска работника по состоянию здоровья к выполнению им должност</w:t>
      </w:r>
      <w:r>
        <w:t>ных обязанностей в течение рейса (смены) и применяемый к работникам, обеспечивающим в процессе своей работы безопасность движения и эксплуатации железнодорожного транспорта общего пользования.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4. Медицинские услуги, осуществляемые при проведении обязательн</w:t>
      </w:r>
      <w:r>
        <w:t>ого медицинского освидетельствования кандидатов в работники и периодических медицинских осмотров работников, оказываются на условиях и в порядке, определенных постановлением Совета Министров Республики Беларусь от 10 февраля 2009 г. N 182 "Об оказании плат</w:t>
      </w:r>
      <w:r>
        <w:t>ных медицинских услуг государственными учреждениями здравоохранения" (Национальный реестр правовых актов Республики Беларусь, 2009 г., N 44, 5/29295).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ЗАДАЧИ И ФУНКЦИИ ПОДРАЗДЕЛЕНИЯ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5. Основными задачами работы подразделения являются: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оказание ме</w:t>
      </w:r>
      <w:r>
        <w:t>дицинской помощи работникам;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проведение обязательного медицинского освидетельствования кандидатов в работники;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проведение периодических медицинских осмотров работников.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6. В соответствии с основными задачами подразделение выполняет следующие функции: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</w:t>
      </w:r>
      <w:r>
        <w:t>изация оказания первичной и специализированной медицинской помощи работникам с учетом характера и условий их труда;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оказания скорой медицинской помощи;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организация и проведение мероприятий по </w:t>
      </w:r>
      <w:r>
        <w:t>экспертизе временной нетрудоспособности, направлению на медико-социальную экспертизу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и проведение мероприятий по профилактике временной нетрудоспособности, утраты профессиональной трудоспособности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и проведение диспансерного наблюдения;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и проведение медицинской реабилитации работников;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lastRenderedPageBreak/>
        <w:t xml:space="preserve">организация и проведение обязательного </w:t>
      </w:r>
      <w:r>
        <w:t xml:space="preserve">медицинского освидетельствования кандидатов в работники и периодических медицинских осмотров работников в порядке и в сроки, установленные Инструкцией о порядке проведения обязательного медицинского освидетельствования при приеме на работу и периодических </w:t>
      </w:r>
      <w:r>
        <w:t>медицинских осмотров работников железнодорожного транспорта общего пользования, непосредственно обеспечивающих перевозочный процесс, утвержденной постановлением, которым утверждена настоящая Инструкция;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учет и анализ основных показателей здоровья работнико</w:t>
      </w:r>
      <w:r>
        <w:t>в, результатов обязательного медицинского освидетельствования кандидатов в работники, периодических медицинских осмотров работников, результатов деятельности подразделения в установленном порядке;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наполнение созданной в установленном порядке электронной ба</w:t>
      </w:r>
      <w:r>
        <w:t>зы данных;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взаимодействие с иными подразделениями государственной организации здравоохранения, другими организациями здравоохранения, государственным объединением "Белорусская железная дорога", организациями, входящими в ее состав, и их обособленными струк</w:t>
      </w:r>
      <w:r>
        <w:t>турными подразделениями (далее - наниматели);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осуществление иных функций, предусмотренных законодательством Республики Беларусь.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СТРУКТУРА ПОДРАЗДЕЛЕНИЯ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7. В состав подразделения входят: отделения (кабинеты) врачей-терапевтов участковых; отделени</w:t>
      </w:r>
      <w:r>
        <w:t>я (кабинеты) врачей-специалистов; диагностические кабинеты; врачебно-экспертная комиссия (далее - ВЭК); кабинеты предрейсовых (предсменных) медицинских осмотров; медицинские пункты; регистратура; иные структуры, обеспечивающие работу подразделения.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Дополни</w:t>
      </w:r>
      <w:r>
        <w:t>тельно создается центральная врачебно-экспертная комиссия (далее - ЦВЭК).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8. Руководство подразделением осуществляет заведующий подразделением.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9. Штатное расписание подразделения составляется в установленном законодательством Республики Беларусь порядке и</w:t>
      </w:r>
      <w:r>
        <w:t xml:space="preserve"> утверждается приказом руководителя государственной организации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10. Должностные обязанности и функции врачей-специалистов определяются в соответствии с постановлением Министерства труда и социальной защиты Республики Беларусь от 18 июля 20</w:t>
      </w:r>
      <w:r>
        <w:t>12 г. N 80 "Об утверждении выпуска 25 Единого квалификационного справочника должностей служащих и об отмене некоторых постановлений Министерства труда Республики Беларусь и Министерства труда и социальной защиты Республики Беларусь и их структурных элемент</w:t>
      </w:r>
      <w:r>
        <w:t>ов" (Национальный правовой Интернет-портал Республики Беларусь, 28.08.2012, 8/26310)" и иными актами законодательства.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РАБОТЫ ВЭК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11. ВЭК создается с целью организации и проведения обязательного медицинского освидетельствования кандидатов</w:t>
      </w:r>
      <w:r>
        <w:t xml:space="preserve"> в работники и обязательного медицинского переосвидетельствования работников, осуществляемого при прохождении ими периодических медицинских осмотров.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12. Основными задачами ВЭК являются проведение обязательного медицинского обследования и медицинской экспе</w:t>
      </w:r>
      <w:r>
        <w:t>ртизы профессиональной пригодности кандидатов в работники и работников.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13. В соответствии с целью и основными задачами ВЭК выполняет следующие функции: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участие в составлении и согласование с нанимателями планов-графиков проведения периодических медицинских осмотров работников, проводимых в объеме обязательного медицинского переосвидетельствования;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и осуществление обязательного медицинского обс</w:t>
      </w:r>
      <w:r>
        <w:t>ледования кандидатов в работники и работников (далее - обязательное медицинское обследование);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организация и осуществление медицинской экспертизы профессиональной пригодности, по </w:t>
      </w:r>
      <w:r>
        <w:lastRenderedPageBreak/>
        <w:t>результатам которой ВЭК выносит заключение о профессиональной пригодности кан</w:t>
      </w:r>
      <w:r>
        <w:t>дидатов в работники и работников, в том числе определяет категорию профессиональной пригодности, срок действия заключения о профессиональной пригодности, при необходимости выдает рекомендации об условиях и характере труда (далее - заключение о профессионал</w:t>
      </w:r>
      <w:r>
        <w:t>ьной пригодности);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заполнение форм медицинских документов, указанных в приложениях 1, 2 и 3 к настоящему постановлению, оформление при необходимости иных медицинских документов по формам, установленным в соответствии с законодательством Республики Беларусь</w:t>
      </w:r>
      <w:r>
        <w:t xml:space="preserve"> Министерством здравоохранения Республики Беларусь;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оформление при необходимости индивидуальных рекомендаций по медицинской реабилитации;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анализ качества, полноты выполнения и эффективности медицинской реабилитации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направление кандидатов в рабо</w:t>
      </w:r>
      <w:r>
        <w:t>тники и работников на медицинское освидетельствование в ЦВЭК в случае их несогласия с заключениями ВЭК и в сложных экспертных случаях;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оказание в пределах своей компетенции консультативной помощи по вопросам проведения обязательного медицинского освидетель</w:t>
      </w:r>
      <w:r>
        <w:t>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проведение учета и анализа результатов проведения обязательного медицинского освидетельствования кандидатов в работники и обязательного медицинского переосвид</w:t>
      </w:r>
      <w:r>
        <w:t>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осуществление иных функций, предусмотренных законодательством Республики Беларусь.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14. Руководство деятельностью ВЭК осуществляет председатель ВЭК, назначаемый и освобождаемый от занимаемой должности в установленном порядке руков</w:t>
      </w:r>
      <w:r>
        <w:t>одителем государственной организации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15. Председатель ВЭК руководит деятельностью ВЭК и обеспечивает выполнение возложенных на нее задач.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16. Заместителем председателя ВЭК назначается один из врачей-специалистов ВЭК.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17. ВЭК имеет право: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</w:t>
      </w:r>
      <w:r>
        <w:t>о результатам обязательного медицинского освидетельствования и обязательного медицинского переосвидетельствования определять в порядке, установленном Инструкцией о порядке проведения обязательного медицинского освидетельствования при приеме на работу и пер</w:t>
      </w:r>
      <w:r>
        <w:t>иодических медицинских осмотров работников железнодорожного транспорта общего пользования, непосредственно обеспечивающих перевозочный процесс, утвержденной постановлением, утверждающим настоящую Инструкцию, следующие категории профессиональной пригодности</w:t>
      </w:r>
      <w:r>
        <w:t xml:space="preserve"> кандидатов в работники и работников: "годен", "временно не годен", "не годен";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направлять кандидатов в работники и работников в государственные организации здравоохранения для проведения дополнительного медицинского обследования с целью уточнения диагноза</w:t>
      </w:r>
      <w:r>
        <w:t xml:space="preserve"> и степени выраженности функциональных нарушений, а также для лечения и медицинской реабилитации;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установленном законодательством порядке осуществлять подготовку запросов и получать у государственных организаций здравоохранения и иных организаций Республ</w:t>
      </w:r>
      <w:r>
        <w:t>ики Беларусь сведения и (или) документы, необходимые для вынесения обоснованного заключения о профессиональной пригодности кандидатов в работники и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давать разъяснения по вопросам, находящимся в пределах компетенции ВЭК.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 xml:space="preserve">ПОРЯДОК РАБОТЫ </w:t>
      </w:r>
      <w:r>
        <w:rPr>
          <w:b/>
          <w:bCs/>
        </w:rPr>
        <w:t>ЦВЭК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18. ЦВЭК выполняет следующие задачи: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lastRenderedPageBreak/>
        <w:t>координация деятельности государственных организаций здравоохранения по вопросам медицинского обеспечения безопасности движения и эксплуатации железнодорожного транспорта общего пользования;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анализ организации и к</w:t>
      </w:r>
      <w:r>
        <w:t>ачества проведения в ВЭК обязательного медицинского освидетельствования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проведение медицинского освидетельствования граждан в порядке обжалования ими заключений ВЭК и в сложных экспертных случаях;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анализ деятельности государственных организаций здравоохранения по вопросам медицинского обеспечения безопасности движения железнод</w:t>
      </w:r>
      <w:r>
        <w:t>орожного транспорта общего пользования.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19. В соответствии с задачами ЦВЭК выполняет следующие функции: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организационно-методическое руководство по вопросам медицинского обеспечения безопасности движения и эксплуатации железнодорожного транспорта общего пол</w:t>
      </w:r>
      <w:r>
        <w:t>ьзования;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анализ своевременности и обоснованности вынесения ВЭК заключений о профессиональной пригодности, обобщение и анализ сведений о результатах деятельности ВЭК;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учет и анализ результатов деятельности ЦВЭК;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консультации ВЭК в сложных экспертных случая</w:t>
      </w:r>
      <w:r>
        <w:t>х по вопросам обязательного медицинского освидетельствования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рассмотрение в установленном законодательством Республики Беларусь порядке обращений граждан по вопросам об</w:t>
      </w:r>
      <w:r>
        <w:t>язательного медицинского освидетельствования кандидатов в работники и обязательного медицинского переосвидетельствования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заполнение форм медицинских документов, указанных в приложениях 1, 2 и 3 к постановлению, утверждающему настоящую Инструкци</w:t>
      </w:r>
      <w:r>
        <w:t>ю, оформление при необходимости иных медицинских документов по формам, установленным в соответствии с законодательством Республики Беларусь Министерством здравоохранения Республики Беларусь;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совершенствование принципов и разработка новых методов и технолог</w:t>
      </w:r>
      <w:r>
        <w:t>ий медицинского обеспечения безопасности движения и эксплуатации железнодорожного транспорта общего пользования;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организация семинаров по вопросам организации и осуществления обязательного медицинского освидетельствования кандидатов в работники и периодиче</w:t>
      </w:r>
      <w:r>
        <w:t>ских медицинских осмотров работников;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осуществление иных функций, предусмотренных законодательством Республики Беларусь.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20. В структуру ЦВЭК входят: кабинеты врачей-специалистов ЦВЭК; регистратура; архив; другие структуры, обеспечивающие работу ЦВЭК.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21. </w:t>
      </w:r>
      <w:r>
        <w:t>Руководство ЦВЭК осуществляет председатель ЦВЭК (заместитель руководителя государственной организации здравоохранения), назначаемый и освобождаемый от занимаемой должности в установленном порядке руководителем государственной организации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</w:t>
      </w:r>
      <w:r>
        <w:t>2. Председатель ЦВЭК руководит деятельностью ЦВЭК и обеспечивает выполнение возложенных на нее задач.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23. Заместителем председателя ЦВЭК назначается один из наиболее квалифицированных врачей-специалистов ЦВЭК.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24. ЦВЭК имеет право: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по результатам медицинск</w:t>
      </w:r>
      <w:r>
        <w:t>ого освидетельствования кандидатов в работники и работников определять в порядке, установленном Инструкцией о порядке проведения обязательного медицинского освидетельствования при приеме на работу и периодических медицинских осмотров работников железнодоро</w:t>
      </w:r>
      <w:r>
        <w:t xml:space="preserve">жного транспорта общего пользования, непосредственно обеспечивающих перевозочный </w:t>
      </w:r>
      <w:r>
        <w:lastRenderedPageBreak/>
        <w:t>процесс, утвержденной постановлением, утверждающим настоящую Инструкцию, следующие категории профессиональной пригодности: "годен", "временно негоден", "негоден" и "допущен";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выносить заключение о профессиональной пригодности на основании сведений, предоставленных на момент проведения в ЦВЭК медицинской экспертизы профессиональной пригодности;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вносить изменения и отменять ранее вынесенные ВЭК заключения о профессиональной приго</w:t>
      </w:r>
      <w:r>
        <w:t>дности;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приглашать на медицинское освидетельствование кандидатов в работники и работников, в отношении которых ВЭК вынесены неправомерные заключения о профессиональной пригодности;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направлять кандидатов в работники и работников в государственные организаци</w:t>
      </w:r>
      <w:r>
        <w:t>и здравоохранения для проведения дополнительного обследования с целью уточнения диагноза и степени выраженности функциональных нарушений, а также для лечения и медицинской реабилитации;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установленном законодательством порядке осуществлять подготовку запр</w:t>
      </w:r>
      <w:r>
        <w:t>осов и получать у государственных организаций здравоохранения, нанимателей и иных организаций Республики Беларусь сведения и (или) документы, необходимые для вынесения обоснованного заключения о профессиональной пригодности кандидатов в работники и работни</w:t>
      </w:r>
      <w:r>
        <w:t>ков;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необходимости приглашать к участию в заседании ЦВЭК врачей-терапевтов участковых, врачей-специалистов подразделения государственной организации здравоохранения, расположенной в г. Минске, других государственных организаций здравоохранения соо</w:t>
      </w:r>
      <w:r>
        <w:t>тветствующего профиля, не входящих в состав ЦВЭК;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давать разъяснения по вопросам, находящимся в пределах компетенции ЦВЭК.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ОТДЕЛЬНЫЕ ВОПРОСЫ ДЕЯТЕЛЬНОСТИ ВЭК (ЦВЭК)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25. ВЭК (ЦВЭК) проводит медицинское освидетельствование кандидатов в работники и работников по месту своего нахождения. В исключительных случаях могут быть организованы выездные заседания.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26. Заседания ВЭК (ЦВЭК) проводит председатель ВЭК (ЦВЭК), а в случ</w:t>
      </w:r>
      <w:r>
        <w:t>ае его отсутствия или по его поручению его заместитель в соответствии с планом работы на год, утверждаемым руководителем государственной организации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27. При необходимости могут проводиться внеочередные заседания ВЭК (ЦВЭК). Решение о прове</w:t>
      </w:r>
      <w:r>
        <w:t>дении внеочередного заседания ВЭК (ЦВЭК) принимает председатель ВЭК (ЦВЭК) или его заместитель.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28. Заседание ВЭК (ЦВЭК) считается правомочным, если на нем присутствовало не менее трех ее членов, в том числе врач-специалист по профилю основного заболевания</w:t>
      </w:r>
      <w:r>
        <w:t xml:space="preserve"> каждого из освидетельствуемых лиц.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29. Заключение о профессиональной пригодности, вынесенное ВЭК (ЦВЭК) в порядке, установленном Инструкцией о порядке проведения обязательного медицинского освидетельствования при приеме на работу и периодических медицинск</w:t>
      </w:r>
      <w:r>
        <w:t>их осмотров работников железнодорожного транспорта общего пользования, непосредственно обеспечивающих перевозочный процесс, утвержденной постановлением, утверждающим настоящую Инструкцию, является обязательным для исполнения нанимателями.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7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ОРГАНИЗА</w:t>
      </w:r>
      <w:r>
        <w:rPr>
          <w:b/>
          <w:bCs/>
        </w:rPr>
        <w:t>ЦИЯ ПРОВЕДЕНИЯ ПРЕДРЕЙСОВЫХ (ПРЕДСМЕННЫХ) МЕДИЦИНСКИХ ОСМОТРОВ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30. С целью проведения предрейсовых (предсменных) медицинских осмотров работников в государственных организациях здравоохранения создаются кабинеты предрейсовых (предсменных) медицинских осмот</w:t>
      </w:r>
      <w:r>
        <w:t>ров.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31. Основной задачей кабинета предрейсовых (предсменных) медицинских осмотров является определение годности работников по состоянию здоровья к выполнению работы во время рейса (смены).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32. В соответствии с целью и основной задачей кабинет предрейсовых</w:t>
      </w:r>
      <w:r>
        <w:t xml:space="preserve"> (предсменных) медицинских </w:t>
      </w:r>
      <w:r>
        <w:lastRenderedPageBreak/>
        <w:t>осмотров выполняет следующие функции: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проведение предрейсового (предсменного) медицинского осмотра в порядке, установленном Инструкцией о порядке проведения обязательного медицинского освидетельствования при приеме на работу и пе</w:t>
      </w:r>
      <w:r>
        <w:t>риодических медицинских осмотров работников железнодорожного транспорта общего пользования, непосредственно обеспечивающих перевозочный процесс, утвержденной постановлением, утверждающим настоящую Инструкцию;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учет и анализ причин отстранений от рейсов (сме</w:t>
      </w:r>
      <w:r>
        <w:t>н).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33. Кабинет предрейсовых (предсменных) медицинских осмотров может быть размещен непосредственно в здании государственной организации здравоохранения, а также в других зданиях на территории нанимателя.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34. Количество кабинетов предрейсовых (предсменных)</w:t>
      </w:r>
      <w:r>
        <w:t xml:space="preserve"> медицинских осмотров, график их работы определяются почасовой интенсивностью с учетом пиковых нагрузок, связанных с рейсами и режимом работы нанимателей, а также началом работы дежурных смен, количеством работников, заступающих на дежурство.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35. График ра</w:t>
      </w:r>
      <w:r>
        <w:t>боты кабинетов предрейсовых (предсменных) медицинских осмотров составляется в соответствии с расписанием движения железнодорожного транспорта и согласовывается с нанимателями.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36. Организационно-методическое руководство и контроль за работой кабинетов пред</w:t>
      </w:r>
      <w:r>
        <w:t>рейсовых (предсменных) медицинских осмотров осуществляет руководитель подразделения.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37. Медицинские работники кабинета предрейсовых (предсменных) медицинских осмотров: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допускают и отстраняют от рейса (смены) работников в порядке, установленном Инструкцией</w:t>
      </w:r>
      <w:r>
        <w:t xml:space="preserve"> о порядке проведения обязательного медицинского освидетельствования при приеме на работу и периодических медицинских осмотров работников железнодорожного транспорта общего пользования, непосредственно обеспечивающих перевозочный процесс, утвержденной пост</w:t>
      </w:r>
      <w:r>
        <w:t>ановлением, утверждающим настоящую Инструкцию;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направляют работников при наличии признаков заболеваний в государственную организацию здравоохранения для получения ими медицинской помощи;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дают разъяснения по вопросам, находящимся в пределах их компетенции.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nformat"/>
        <w:jc w:val="both"/>
      </w:pPr>
      <w:r>
        <w:t xml:space="preserve">                                               УТВЕРЖДЕНО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Постановление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Министерства здравоохранения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000000" w:rsidRDefault="00150D8E">
      <w:pPr>
        <w:pStyle w:val="ConsPlusNonformat"/>
        <w:jc w:val="both"/>
      </w:pPr>
      <w:r>
        <w:t xml:space="preserve">                                               31.10.2012 N 171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bookmarkStart w:id="7" w:name="Par666"/>
      <w:bookmarkEnd w:id="7"/>
      <w:r>
        <w:t>ИНСТРУКЦИЯ</w:t>
      </w:r>
    </w:p>
    <w:p w:rsidR="00000000" w:rsidRDefault="00150D8E">
      <w:pPr>
        <w:pStyle w:val="ConsPlusTitle"/>
        <w:jc w:val="center"/>
      </w:pPr>
      <w:r>
        <w:t>О ПОРЯДКЕ ПРОВЕДЕНИЯ ОБЯЗАТЕЛЬНОГО МЕДИЦИНСКОГО ОСВИДЕТЕЛЬСТВОВАНИЯ ПРИ ПРИЕМЕ НА РАБОТУ И ПЕРИОДИЧЕС</w:t>
      </w:r>
      <w:r>
        <w:t>КИХ МЕДИЦИНСКИХ ОСМОТРОВ РАБОТНИКОВ ЖЕЛЕЗНОДОРОЖНОГО ТРАНСПОРТА ОБЩЕГО ПОЛЬЗОВАНИЯ, НЕПОСРЕДСТВЕННО ОБЕСПЕЧИВАЮЩИХ ПЕРЕВОЗОЧНЫЙ ПРОЦЕСС</w:t>
      </w:r>
    </w:p>
    <w:p w:rsidR="00000000" w:rsidRDefault="00150D8E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(в ред. постановления Минздрава от 11.07.2014 N 55)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 xml:space="preserve">1. Настоящая Инструкция определяет порядок проведения обязательного медицинского </w:t>
      </w:r>
      <w:r>
        <w:lastRenderedPageBreak/>
        <w:t>освидетельствования при приеме на работу и периодических медицинских осмотров работников железнодорожного транспорта, непосредственно обеспечивающих перевозочный процесс.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Обяз</w:t>
      </w:r>
      <w:r>
        <w:t>ательное медицинское освидетельствование при приеме на работу осуществляется в отношении лиц при приеме на работу на должности работников железнодорожного транспорта, непосредственно обеспечивающих перевозочный процесс (далее - кандидаты в работники), пери</w:t>
      </w:r>
      <w:r>
        <w:t>одические медицинские осмотры - в отношении лиц, принятых в установленном порядке на работу на должности работников железнодорожного транспорта общего пользования, непосредственно обеспечивающих перевозочный процесс (далее - работники).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2. В рамках медицин</w:t>
      </w:r>
      <w:r>
        <w:t>ского обеспечения безопасности движения и эксплуатации транспортных средств на железнодорожном транспорте общего пользования при проведении периодических медицинских осмотров работников проводится их обязательное медицинское переосвидетельствование на проф</w:t>
      </w:r>
      <w:r>
        <w:t>ессиональную пригодность и (или) предрейсовый (предсменный) медицинский осмотр.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3. Для целей настоящей Инструкции используются основные термины и их определения в значениях, установленных Законом Республики Беларусь от 18 июня 1993 года "О здравоохранении"</w:t>
      </w:r>
      <w:r>
        <w:t xml:space="preserve"> в редакции Закона Республики Беларусь от 20 июня 2008 года (Ведамасцi Вярхоўнага Савета Рэспублiкi Беларусь, 1993 г., N 24, ст. 290; Национальный реестр правовых актов Республики Беларусь, 2008 г., N 159, 2/1460), Инструкцией о порядке организации медицин</w:t>
      </w:r>
      <w:r>
        <w:t>ского обслуживания работников железнодорожного транспорта общего пользования, непосредственно обеспечивающих перевозочный процесс, утвержденной постановлением, утверждающим настоящую Инструкцию, иными актами законодательства.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4. Перечень должностей работни</w:t>
      </w:r>
      <w:r>
        <w:t>ков железнодорожного транспорта общего пользования, непосредственно обеспечивающих перевозочный процесс, определяется согласно приложению 1 к настоящей Инструкции (далее - перечень должностей).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ПРОВЕДЕНИЯ ОБЯЗАТЕЛЬНОГО МЕДИЦИНСКОГО ОСВИДЕТЕЛЬСТВОВАНИЯ (ОБЯЗАТЕЛЬНОГО МЕДИЦИНСКОГО ПЕРЕОСВИДЕТЕЛЬСТВОВАНИЯ)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bookmarkStart w:id="8" w:name="Par682"/>
      <w:bookmarkEnd w:id="8"/>
      <w:r>
        <w:t>5. Обязательное медицинское освидетельствование кандидатов в работники и обязательное медицинское переосвидетельствование ра</w:t>
      </w:r>
      <w:r>
        <w:t xml:space="preserve">ботников проводится по направлению государственного объединения "Белорусская железная дорога", организаций, входящих в его состав (далее - наниматели), в котором наряду с общими сведениями освидетельствуемых лиц указываются профессия (должность), сведения </w:t>
      </w:r>
      <w:r>
        <w:t>о профессиональном маршруте и стаже работы в профессии (должности), заключение психолога локомотивного депо (для работников локомотивных бригад), информация о случаях временной нетрудоспособности за период не менее 12 месяцев, предшествующих дате выдачи на</w:t>
      </w:r>
      <w:r>
        <w:t>стоящего направления, иные сведения, значимые для установления профессиональной пригодности, а также сведения о вредных и (или) опасных условиях труда или о работах, для осуществления которых в соответствии с законодательством необходимо прохождение медици</w:t>
      </w:r>
      <w:r>
        <w:t>нского осмотра (далее - направление). К направлению прилагаются копия карты аттестации рабочего места по условиям труда и копия должностной или рабочей инструкции, выданные в порядке, установленном законодательством.</w:t>
      </w:r>
    </w:p>
    <w:p w:rsidR="00000000" w:rsidRDefault="00150D8E">
      <w:pPr>
        <w:pStyle w:val="ConsPlusNormal"/>
        <w:jc w:val="both"/>
      </w:pPr>
      <w:r>
        <w:t>(в ред. постановления Минздрава от 11.0</w:t>
      </w:r>
      <w:r>
        <w:t>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6. Наниматели ежегодно до 25 декабря составляют и представляют в государственные организации здравоохранения, осуществляющие медицинское обслуживание работников, списки работников, подлежащих в соответствии с законодательством периодическим ме</w:t>
      </w:r>
      <w:r>
        <w:t>дицинским осмотрам согласно перечню должностей.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7. Обязательное медицинское освидетельствование при приеме на работу проводится с целью отбора из числа кандидатов в работники лиц, годных по состоянию здоровья к должностям, указанным в перечне должностей, и</w:t>
      </w:r>
      <w:r>
        <w:t xml:space="preserve"> осуществляется до приема на работу по указанным должностям.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8. Обязательное медицинское переосвидетельствование работников проводится в рамках их периодических медицинских осмотров с целью динамического наблюдения за состоянием их здоровья, своевременного</w:t>
      </w:r>
      <w:r>
        <w:t xml:space="preserve"> выявления у них нарушений состояния здоровья, назначения и проведения им профилактических, лечебных и реабилитационных мероприятий, направленных на сохранение и восстановление их здоровья и профессиональной трудоспособности в период работы в должности, ук</w:t>
      </w:r>
      <w:r>
        <w:t>азанной в перечне должностей, и в сроки, предусмотренные настоящей Инструкцией.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lastRenderedPageBreak/>
        <w:t>9. Обязательное медицинское переосвидетельствование работников начинается не ранее чем за 30 дней до окончания срока их профессиональной пригодности, установленного ВЭК (ЦВЭК).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10. Обязательное медицинское переосвидетельствование работников во внеочередном порядке до истечения срока их профессиональной пригодности, установленного ВЭК (ЦВЭК), проводится по инициативе: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10.1. нанимателя: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перевода работника на работу по дру</w:t>
      </w:r>
      <w:r>
        <w:t>гой должности, предусмотренной перечнем должностей;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изменения класса условий труда работника на более вредный (опасный) после проведения аттестации рабочих мест или появления видов работ, для осуществления которых в соответствии с законодательство</w:t>
      </w:r>
      <w:r>
        <w:t>м необходимо прохождение медицинского осмотра;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перерыва в работе 12 месяцев и более, за исключением случаев, предусмотренных абзацем пятым настоящего подпункта;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9" w:name="Par694"/>
      <w:bookmarkEnd w:id="9"/>
      <w:r>
        <w:t>в случае неявки работн</w:t>
      </w:r>
      <w:r>
        <w:t>ика на работу вследствие временной нетрудоспособности в течение четырех месяцев подряд и более;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 наличии признаков заболеваний и других состояний, предусмотренных перечнем медицинских противопоказаний к работе по должностям работников железнодорожного т</w:t>
      </w:r>
      <w:r>
        <w:t>ранспорта общего пользования, непосредственно обеспечивающих перевозочный процесс, согласно приложению 2 к настоящей Инструкции (далее - перечень медицинских противопоказаний);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 ухудшении психологического состояния работника, подтвержденного соответству</w:t>
      </w:r>
      <w:r>
        <w:t>ющим заключением психолога локомотивного депо;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10.2. врачей-терапевтов участковых обособленных структурных подразделений или структурных подразделений (отделений) организаций здравоохранения, осуществляющих медицинское обслуживание работников (далее - врач</w:t>
      </w:r>
      <w:r>
        <w:t>-терапевт участковый):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установления (объективизации) диагноза заболевания, предусмотренного перечнем медицинских противопоказаний;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случае отказа работника от получения необходимой медицинской помощи;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10.3. работника - при ухудшении состояния его</w:t>
      </w:r>
      <w:r>
        <w:t xml:space="preserve"> здоровья.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11. Обязательное медицинское освидетельствование кандидатов в работники и обязательное медицинское переосвидетельствование работников начинается с обязательного медицинского обследования каждого кандидата в работники и работника и завершается пр</w:t>
      </w:r>
      <w:r>
        <w:t>оведением медицинской экспертизы их профессиональной пригодности.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Обязательное медицинское освидетельствование кандидатов в работники и обязательное медицинское переосвидетельствование работников не проводятся в период их временной нетрудоспособности.</w:t>
      </w:r>
    </w:p>
    <w:p w:rsidR="00000000" w:rsidRDefault="00150D8E">
      <w:pPr>
        <w:pStyle w:val="ConsPlusNormal"/>
        <w:jc w:val="both"/>
      </w:pPr>
      <w:r>
        <w:t>(час</w:t>
      </w:r>
      <w:r>
        <w:t>ть вторая п. 11 введена постановлением Минздрава от 11.07.2014 N 55)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ПРОВЕДЕНИЯ ОБЯЗАТЕЛЬНОГО МЕДИЦИНСКОГО ОБСЛЕДОВАНИЯ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12. День поступления в ВЭК направления нанимателя является днем начала обязательного медицинского освидетельствования или обязательного медицинского переосвидетельствования.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0" w:name="Par709"/>
      <w:bookmarkEnd w:id="10"/>
      <w:r>
        <w:t>13. Кандидаты в работники и работники лично представляют в ВЭК следующ</w:t>
      </w:r>
      <w:r>
        <w:t>ие документы: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паспорт или иной документ, удостоверяющий личность;</w:t>
      </w:r>
    </w:p>
    <w:p w:rsidR="00000000" w:rsidRDefault="00150D8E">
      <w:pPr>
        <w:pStyle w:val="ConsPlusNormal"/>
        <w:jc w:val="both"/>
      </w:pPr>
      <w:r>
        <w:t>(абзац введен постановлением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lastRenderedPageBreak/>
        <w:t>военный билет (для военнообязанных);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выписку из медицинских документов по форме</w:t>
      </w:r>
      <w:r>
        <w:t>, установленной постановлением Министерства здравоохранения Республики Беларусь от 9 июля 2010 г. N 92 "Об установлении форм "Медицинская справка о состоянии здоровья", "Выписка из медицинских документов" и утверждении Инструкции о порядке их заполнения" (</w:t>
      </w:r>
      <w:r>
        <w:t>Национальный реестр правовых актов Республики Беларусь, 2010 г., N 209, 8/22699), выданную в установленном законодательством порядке государственной организацией здравоохранения по месту медицинского обслуживания;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медицинскую справку о состоянии здоровья п</w:t>
      </w:r>
      <w:r>
        <w:t xml:space="preserve">о форме, установленной постановлением Министерства здравоохранения Республики Беларусь от 9 июля 2010 г. N 92 (далее - медицинская справка о состоянии здоровья), выданную в установленном законодательством Республики Беларусь порядке психоневрологическим и </w:t>
      </w:r>
      <w:r>
        <w:t>наркологическим диспансерами.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14. Председатель ВЭК, а в его отсутствие или по его распоряжению его заместитель, руководствуясь перечнем методов обязательного медицинского обследования, проводимого при обязательном медицинском освидетельствовании кандидатов</w:t>
      </w:r>
      <w:r>
        <w:t xml:space="preserve"> в работники и обязательном медицинском переосвидетельствовании работников, согласно приложению 3 к настоящей Инструкции (далее - перечень методов обязательного медицинского обследования), медицинскими показаниями, а также с учетом сведений, указанных в на</w:t>
      </w:r>
      <w:r>
        <w:t>правлении и документах, предусмотренных пунктами 5 и 13 настоящей Инструкции, индивидуально для каждого кандидата в работники и работника определяет программу обязательного медицинского обследования (далее - индивидуальная программа медицинского обследован</w:t>
      </w:r>
      <w:r>
        <w:t>ия).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15. В индивидуальную программу медицинского обследования кандидатов в работники и работников, одновременно подвергающихся воздействию вредных и опасных производственных факторов, дополнительно включаются диагностические исследования, предусмотренные п</w:t>
      </w:r>
      <w:r>
        <w:t>риложениями 1, 2 и 3 к Инструкции о порядке проведения обязательных медицинских осмотров работающих, утвержденной постановлением Министерства здравоохранения Республики Беларусь от 28 апреля 2010 г. N 47 "Об утверждении Инструкции о порядке проведения обяз</w:t>
      </w:r>
      <w:r>
        <w:t>ательных медицинских осмотров работающих и признании утратившими силу некоторых постановлений Министерства здравоохранения Республики Беларусь" (Национальный реестр правовых актов Республики Беларусь, 2011 г., N 18, 8/23220).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16. При составлении индивидуал</w:t>
      </w:r>
      <w:r>
        <w:t>ьной программы медицинского обследования могут быть использованы результаты предшествующих (проведенных в период между обязательными медицинскими обследованиями) медицинских осмотров, лабораторно-инструментальных исследований, выполненных в государственных</w:t>
      </w:r>
      <w:r>
        <w:t xml:space="preserve"> организациях здравоохранения как в амбулаторных, так и в стационарных условиях, если давность исследования не превышает 1 года, а для флюорографии и маммографии - 2 лет с момента их проведения.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4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ПРОВЕДЕНИЯ МЕДИЦИНСКОЙ ЭКСПЕРТИЗЫ ПРОФЕССИОН</w:t>
      </w:r>
      <w:r>
        <w:rPr>
          <w:b/>
          <w:bCs/>
        </w:rPr>
        <w:t>АЛЬНОЙ ПРИГОДНОСТИ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17. В течение 2 рабочих дней после исполнения индивидуальной программы медицинского обследования в полном объеме в целях проведения медицинской экспертизы профессиональной пригодности кандидата в работники или работника организуется зас</w:t>
      </w:r>
      <w:r>
        <w:t>едание ВЭК (в случаях, установленных настоящей Инструкцией, - ЦВЭК), на которое в обязательном порядке приглашается кандидат в работники или работник.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18. В результате медицинской экспертизы профессиональной пригодности простым большинством голосов членов </w:t>
      </w:r>
      <w:r>
        <w:t>ВЭК (в случаях, установленных настоящей Инструкцией, - ЦВЭК) выносится заключение о профессиональной пригодности.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 равенстве голосов решающим является голос председателя ВЭК.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19. Результаты медицинской экспертизы профессиональной пригодности оформляются</w:t>
      </w:r>
      <w:r>
        <w:t xml:space="preserve"> не позднее 30 дней со дня начала обязательного медицинского освидетельствования (обязательного медицинского переосвидетельствования).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День вынесения заключения о профессиональной пригодности является днем окончания </w:t>
      </w:r>
      <w:r>
        <w:lastRenderedPageBreak/>
        <w:t>обязательного медицинского освидетельств</w:t>
      </w:r>
      <w:r>
        <w:t>ования (обязательного медицинского переосвидетельствования).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Срок оформления результатов медицинской экспертизы профессиональной пригодности может быть продлен по следующим основаниям: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связи с необходимостью проведения дополнительного медицинского обследования с целью уточнения диагноза и степени выраженности функциональных нарушений - на период проведения такого обследования;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лечения и (или) медицинской реабилитации кандидата в работн</w:t>
      </w:r>
      <w:r>
        <w:t>ики или работника - на период проведения такого лечения и (или) реабилитации.</w:t>
      </w:r>
    </w:p>
    <w:p w:rsidR="00000000" w:rsidRDefault="00150D8E">
      <w:pPr>
        <w:pStyle w:val="ConsPlusNormal"/>
        <w:jc w:val="both"/>
      </w:pPr>
      <w:r>
        <w:t>(часть третья п. 19 введена постановлением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20. Заключение о профессиональной пригодности должно содержать выводы о категории профессиональной пригод</w:t>
      </w:r>
      <w:r>
        <w:t>ности, об установленном ВЭК (ЦВЭК) сроке профессиональной пригодности, а также при необходимости рекомендации об условиях и характере труда, рекомендации по диагностике, профилактике, лечению и медицинской реабилитации кандидата в работники или работника.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21. Заключение о профессиональной пригодности кандидата в работники или работника, одновременно подвергающихся в процессе работы воздействию вредных и (или) опасных производственных факторов, выносится в рамках одного медицинского освидетельствования, при </w:t>
      </w:r>
      <w:r>
        <w:t>этом категория профессиональной пригодности определяется как с учетом перечня медицинских противопоказаний, так и с учетом медицинских противопоказаний, предусмотренных приложениями 1, 2 и 3 к Инструкции о порядке проведения обязательных медицинских осмотр</w:t>
      </w:r>
      <w:r>
        <w:t>ов работающих.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22. Категория профессиональной пригодности кандидата в работники или работника, одновременно подвергающихся в процессе работы воздействию вредных и (или) опасных производственных факторов, определяется в соответствии с перечнем медицинских п</w:t>
      </w:r>
      <w:r>
        <w:t>ротивопоказаний, медицинскими противопоказаниями, предусмотренными Инструкцией о порядке проведения обязательных медицинских осмотров работающих, и на основании комплексной оценки медицинских (диагноз, степень и стойкость нарушения основных оцениваемых фун</w:t>
      </w:r>
      <w:r>
        <w:t>кций органов и систем организма человека, клинический (в отношении течения и исхода заболевания) прогноз), социальных (возраст, пол, реабилитационный потенциал), профессиональных (профессия, квалификация, условия труда, стаж работы по профессии, трудовой (</w:t>
      </w:r>
      <w:r>
        <w:t>в отношении трудоспособности) прогноз) факторов.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23. В соответствии с настоящей Инструкцией определяются следующие категории профессиональной пригодности: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23.1. "годен" - если в результате обязательного медицинского обследования не выявлено заболеваний, пр</w:t>
      </w:r>
      <w:r>
        <w:t>едусмотренных перечнем медицинских противопоказаний;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23.2. "временно негоден" - если в результате обязательного медицинского обследования выявлены: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состояния, требующие проведения дополнительного медицинского обследования с целью уточнения диагноза и степе</w:t>
      </w:r>
      <w:r>
        <w:t>ни выраженности функциональных нарушений, - на период проведения данного обследования;</w:t>
      </w:r>
    </w:p>
    <w:p w:rsidR="00000000" w:rsidRDefault="00150D8E">
      <w:pPr>
        <w:pStyle w:val="ConsPlusNormal"/>
        <w:jc w:val="both"/>
      </w:pPr>
      <w:r>
        <w:t>(абзац введен постановлением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временные функциональные расстройства после острого заболевания, травмы, отравления, обострения хронического з</w:t>
      </w:r>
      <w:r>
        <w:t>аболевания, других острых состояний или хирургического лечения - на период лечения, медицинской реабилитации;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заболевания с неясным клиническим прогнозом - на период, необходимый для оценки стойкости ремиссии, эффективности назначенного поддерживающего или</w:t>
      </w:r>
      <w:r>
        <w:t xml:space="preserve"> заместительного лечения;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заболевания и иные состояния, предусмотренные в главе 1 перечня медицинских противопоказаний, с неясным или благоприятным клинико-трудовым прогнозом и (или) высоким реабилитационным потенциалом, в том числе в период беременности, </w:t>
      </w:r>
      <w:r>
        <w:t>временной нетрудоспособности, и другое;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23.3. "негоден" - если в результате обязательного медицинского обследования выявлены заболевания, предусмотренные перечнем медицинских противопоказаний, с неблагоприятным </w:t>
      </w:r>
      <w:r>
        <w:lastRenderedPageBreak/>
        <w:t>клинико-трудовым прогнозом и (или) низким реа</w:t>
      </w:r>
      <w:r>
        <w:t>билитационным потенциалом, в том числе: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с умеренным, выраженным или резко выраженным нарушением функции органов и систем организма человека, обеспечивающих качественное и своевременное выполнение им рабочих (должностных) обязанностей в полном объеме, обычн</w:t>
      </w:r>
      <w:r>
        <w:t>ым способом и в обычных условиях труда (далее - профессионально значимые функции);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с выраженным или резко выраженным нарушением одной и более функции жизненно важных органов (кровообращения, дыхания, пищеварения, выделения, кроветворения, обмена веществ и </w:t>
      </w:r>
      <w:r>
        <w:t>энергии, внутренней секреции, иммунитета);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если кандидат в работники или работник отказался от выполнения индивидуальной программы медицинского обследования и (или) от необходимого лечения и медицинской реабилитации;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23.4. "допущен" - если в результате обя</w:t>
      </w:r>
      <w:r>
        <w:t>зательного медицинского обследования выявлены заболевания, предусмотренные перечнем медицинских противопоказаний, с благоприятным клинико-трудовым прогнозом и (или) средним реабилитационным потенциалом: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стадии компенсации, достигнутой в результате лечени</w:t>
      </w:r>
      <w:r>
        <w:t>я и медицинской реабилитации, без признаков нарушения профессионально значимых функций;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стадии компенсации с признаками легкого нарушения функций органов и систем, не нарушающих профессионально значимые функции.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24. В отношении кандидатов в работники так</w:t>
      </w:r>
      <w:r>
        <w:t>ие категории профессиональной пригодности как "временно негоден" и "допущен" не выносятся.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25. Категорию профессиональной пригодности в форме "допущен" имеет право определять только ЦВЭК.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26. Срок профессиональной пригодности, устанавливаемый ВЭК (ЦВЭК), о</w:t>
      </w:r>
      <w:r>
        <w:t>пределяется на основании комплексной оценки требований, предъявляемых к состоянию здоровья конкретной профессией (должностью), конкретными условиями и характером труда, с учетом возраста и категории профессиональной пригодности кандидата в работники или ра</w:t>
      </w:r>
      <w:r>
        <w:t>ботника.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27. Категория профессиональной пригодности "годен" определяется на наименьший из сроков, предусмотренных настоящим пунктом: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27.1. на срок 1 год: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всем кандидатам в работники;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 в возрасте до 18 лет или старше 55 лет;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работникам, услов</w:t>
      </w:r>
      <w:r>
        <w:t>ия труда которых отнесены к вредным третьей или четвертой степени (классы 3.3, 3.4) либо опасным (класс 4);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машинистам всех наименований, работающим в пассажирском движении на скоростных поездах и (или) без помощников машинистов;</w:t>
      </w:r>
    </w:p>
    <w:p w:rsidR="00000000" w:rsidRDefault="00150D8E">
      <w:pPr>
        <w:pStyle w:val="ConsPlusNormal"/>
        <w:ind w:firstLine="540"/>
        <w:jc w:val="both"/>
      </w:pPr>
      <w:r>
        <w:t>абзац исключен. - Постанов</w:t>
      </w:r>
      <w:r>
        <w:t>ление Минздрава от 11.07.2014 N 55.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27.2. на срок 2 года: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 в возрасте от 40 до 55 лет;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работникам, условия труда которых отнесены к вредным первой или второй степени (классы 3.1, 3.2);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27.3. на срок 3 года: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 в возрасте от 18 до 40 лет;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работникам, условия труда которых отнесены к допустимым (класс 2).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lastRenderedPageBreak/>
        <w:t>28. Категория профессиональной пригодности "негоден" определяется бессрочно.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29. Категория профессиональной пригодности "временно негоден" определяется на срок, исчисляемый месяцами, не пре</w:t>
      </w:r>
      <w:r>
        <w:t>вышающий 4 месяцев, или указанием на событие, которое должно наступить (например, до окончания срока временной нетрудоспособности; до окончания срока диспансерного (психиатрического, наркологического) учета; до окончания периода беременности).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30. Категори</w:t>
      </w:r>
      <w:r>
        <w:t>я профессиональной пригодности "допущен" определяется на срок, исчисляемый месяцами, не превышающий 12 месяцев.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31. Устанавливаемый ВЭК (ЦВЭК) срок профессиональной пригодности кандидата в работники и работника, одновременно подвергающегося в процессе рабо</w:t>
      </w:r>
      <w:r>
        <w:t>ты воздействию вредных и (или) опасных производственных факторов, предусмотренных приложениями 1, 2 и 3 к Инструкции о порядке проведения обязательных медицинских осмотров работающих, определяется в соответствии с настоящей Инструкцией.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32. Председатель ВЭ</w:t>
      </w:r>
      <w:r>
        <w:t>К (в случаях, установленных настоящей Инструкцией, - председатель ЦВЭК) объявляет заключение о профессиональной пригодности кандидату в работники или работнику в присутствии всех членов ВЭК (ЦВЭК), участвовавших в проведении медицинской экспертизы професси</w:t>
      </w:r>
      <w:r>
        <w:t>ональной пригодности, и дает необходимые разъяснения.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33. По результатам медицинской экспертизы профессиональной пригодности ВЭК (ЦВЭК) оформляет: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33.1. акт обязательного медицинского освидетельствования (обязательного медицинского переосвидетельствования)</w:t>
      </w:r>
      <w:r>
        <w:t xml:space="preserve"> врачебно-экспертной комиссии (центральной врачебно-экспертной комиссии) по форме 1-вэжд/у-12, установленной постановлением, утверждающим настоящую Инструкцию (далее - акт медицинского освидетельствования (медицинского переосвидетельствования), заверяемый </w:t>
      </w:r>
      <w:r>
        <w:t>подписями председателя и каждого из врачей-специалистов ВЭК (ЦВЭК), участвовавших в проведении медицинской экспертизы профессиональной пригодности, и печатью ВЭК (ЦВЭК);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33.2. протокол заседания ВЭК (ЦВЭК) в журнале протоколов заседаний врачебно-экспертной</w:t>
      </w:r>
      <w:r>
        <w:t xml:space="preserve"> комиссии (центральной врачебно-экспертной комиссии) по форме 2-вэжд/у-12, установленной постановлением, утверждающим настоящую Инструкцию (далее - журнал протоколов заседаний), заверяемый подписями председателя ВЭК (ЦВЭК), секретаря ВЭК (ЦВЭК) и печатью В</w:t>
      </w:r>
      <w:r>
        <w:t>ЭК (ЦВЭК);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33.3. медицинскую справку о состоянии здоровья с указанием категории профессиональной пригодности, срока профессиональной пригодности, установленного ВЭК (ЦВЭК), и при необходимости рекомендаций ВЭК (ЦВЭК) о характере и условиях труда. Сведения,</w:t>
      </w:r>
      <w:r>
        <w:t xml:space="preserve"> составляющие врачебную тайну, в данной медицинской справке о состоянии здоровья не указываются.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34. Акт медицинского освидетельствования (медицинского переосвидетельствования) оформляется в одном экземпляре и вместе с направлением и другими документами, п</w:t>
      </w:r>
      <w:r>
        <w:t>ослужившими основанием для вынесения заключения о профессиональной пригодности, приобщается к индивидуальной карте обязательного медицинского освидетельствования и обязательных медицинских переосвидетельствований работника железнодорожного транспорта общег</w:t>
      </w:r>
      <w:r>
        <w:t>о пользования, составляемой по форме 3-вэжд/у-12, установленной постановлением, утверждающим настоящую Инструкцию (далее - индивидуальная карта медицинского освидетельствования и медицинских переосвидетельствований).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Копия акта медицинского освидетельствов</w:t>
      </w:r>
      <w:r>
        <w:t>ания (медицинского переосвидетельствования), заверенная в установленном порядке подписью председателя ВЭК и печатью ВЭК, в течение 2 рабочих дней со дня окончания обязательного медицинского освидетельствования или обязательного медицинского переосвидетельс</w:t>
      </w:r>
      <w:r>
        <w:t>твования направляется врачу-терапевту участковому для приобщения к медицинской карте амбулаторного больного (форма N 025/у-07) кандидата в работники или работника.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35. Медицинская справка о состоянии здоровья оформляется ВЭК (ЦВЭК) в 1 экземпляре в порядке</w:t>
      </w:r>
      <w:r>
        <w:t>, установленном пунктом 7.6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 апреля 2010 г. N 200 "Об административных процеду</w:t>
      </w:r>
      <w:r>
        <w:t xml:space="preserve">рах, осуществляемых государственными органами и иными организациями по заявлениям граждан" (Национальный реестр правовых актов Республики Беларусь, 2010 г., N 119, 1/11590), и выдается государственной организацией здравоохранения кандидату в работники или </w:t>
      </w:r>
      <w:r>
        <w:t>работнику для предоставления нанимателю.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36. Наниматели при необходимости, согласованной с председателем ВЭК (ЦВЭК), могут </w:t>
      </w:r>
      <w:r>
        <w:lastRenderedPageBreak/>
        <w:t>присутствовать на заседаниях ВЭК (ЦВЭК) при наличии согласия на это освидетельствуемого кандидата в работники или работника.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ОБЖАЛОВАНИЯ РЕЗУЛЬТАТОВ МЕДИЦИНСКОЙ ЭКСПЕРТИЗЫ ПРОФЕССИОНАЛЬНОЙ ПРИГОДНОСТИ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37. Кандидаты в работники и работники, а также наниматели имеют право обжаловать результаты медицинской экспертизы профессиональной пригодности в ЦВЭК в течение 30 дней со дня окончания обязательного медицинского освидетельствования или обязательного медиц</w:t>
      </w:r>
      <w:r>
        <w:t>инского переосвидетельствования.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Днем обжалования результатов медицинской экспертизы профессиональной пригодности считается день подачи в ВЭК (ЦВЭК) соответствующего письменного заявления кандидата в работники или работника (далее - заявление).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38. ВЭК в т</w:t>
      </w:r>
      <w:r>
        <w:t>ечение 2 рабочих дней со дня поступления заявления направляет его в ЦВЭК вместе с заверенными подписью председателя ВЭК и печатью ВЭК копиями акта медицинского освидетельствования (медицинского переосвидетельствования), направления и других документов, пос</w:t>
      </w:r>
      <w:r>
        <w:t>луживших основанием для вынесения ВЭК заключения о профессиональной пригодности.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39. ЦВЭК в течение 14 рабочих дней после поступления заявления в порядке, установленном настоящей Инструкцией, проводит медицинское освидетельствование кандидата в работники и</w:t>
      </w:r>
      <w:r>
        <w:t>ли работника, подавшего заявление.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40. В течение 2 рабочих дней со дня окончания медицинского освидетельствования в ЦВЭК копия акта медицинского освидетельствования (медицинского переосвидетельствования), заверенная в установленном порядке подписью председ</w:t>
      </w:r>
      <w:r>
        <w:t>ателя ЦВЭК и печатью ЦВЭК, направляется в ВЭК для приобщения к индивидуальной карте медицинского освидетельствования и медицинских переосвидетельствований кандидата в работники или работника.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41. Вынесенное ЦВЭК заключение о профессиональной пригодности мо</w:t>
      </w:r>
      <w:r>
        <w:t>жет быть обжаловано кандидатом в работники или работником, а также нанимателем в суд в сроки и порядке, установленные законодательством Республики Беларусь.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6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ПОРЯДОК ПРОВЕДЕНИЯ ПРЕДРЕЙСОВОГО (ПРЕДСМЕННОГО) МЕДИЦИНСКОГО ОСМОТРА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42. В соответствии с</w:t>
      </w:r>
      <w:r>
        <w:t xml:space="preserve"> настоящей Инструкцией перед каждым рейсом (сменой) проводятся предрейсовые (предсменные) медицинские осмотры работников, занятых в должностях, указанных в пунктах 1, 3 перечня должностей.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43. Предрейсовы</w:t>
      </w:r>
      <w:r>
        <w:t>й (предсменный) медицинский осмотр проводится при одновременной явке работников одного транспортного средства, одной бригады по предъявлению ими служебного удостоверения и маршрута машиниста.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44. Предрейсовый (предсменный) медицинский осмотр проводится не </w:t>
      </w:r>
      <w:r>
        <w:t>ранее чем за 60 минут до выезда в рейс (до начала смены) или во время рейса (смены).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1" w:name="Par797"/>
      <w:bookmarkEnd w:id="11"/>
      <w:r>
        <w:t>45. Предрейсовый (предсменный) медицинский осмотр каждого работника проводится в следующем объеме: опрос, осмотр, клиническое обследование, контроль наличия ил</w:t>
      </w:r>
      <w:r>
        <w:t>и отсутствия паров алкоголя в выдыхаемом воздухе и наркотических средств, психотропных, токсических или других одурманивающих веществ в биологических образцах (далее - приборный контроль).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46. При опросе уточняются сведения о состоянии физического здоровья</w:t>
      </w:r>
      <w:r>
        <w:t xml:space="preserve"> (наличие головных, сердечных и других болей, одышки, головокружения, слабости, тошноты, шума в ушах, нарушения зрения и другое), о психотравмирующих ситуациях и подобных им факторах, ухудшающих работоспособность, о предшествующих физических и психоэмоцион</w:t>
      </w:r>
      <w:r>
        <w:t xml:space="preserve">альных нагрузках, о продолжительности отдыха между рейсами (сменами), о продолжительности и качестве сна накануне рейса (смены), о приеме лекарственных средств, негативно влияющих на профессионально значимые функции, алкогольных напитков, </w:t>
      </w:r>
      <w:r>
        <w:lastRenderedPageBreak/>
        <w:t>наркотических сре</w:t>
      </w:r>
      <w:r>
        <w:t>дств или других одурманивающих веществ.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47. При осмотре оцениваются внешний вид и поведение, координация движений, походка, мимика, особенности речи, состояние видимых кожных покровов (отмечается наличие расчесов, ссадин, следов от инъекций, в том числе на</w:t>
      </w:r>
      <w:r>
        <w:t xml:space="preserve"> тыльной части кистей рук и в области кубитальных ямок, бледность, гиперемия, повышенная потливость, акроцианоз, отеки, желтушность кожных покровов и склер и другое), состояние слизистых глаз и склер (гиперемия, желтушность), состояние зрачков (сужены или </w:t>
      </w:r>
      <w:r>
        <w:t>расширены) и их реакция на свет (живая, вялая или отсутствует), проводится осмотр миндалин, слизистой оболочки мягкого и твердого неба, задней стенки глотки, языка.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2" w:name="Par800"/>
      <w:bookmarkEnd w:id="12"/>
      <w:r>
        <w:t>48. При клиническом обследовании: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измеряется пульс на лучевой артерии (отмечает</w:t>
      </w:r>
      <w:r>
        <w:t>ся его частота, ритм, наполнение и напряжение), обращается внимание на тахикардию (более 90 ударов в 1 минуту) или брадикардию (менее 55 ударов в 1 минуту), аритмию, допускается индивидуальный вариант нормы;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измеряется артериальное давление, отмечаются его</w:t>
      </w:r>
      <w:r>
        <w:t xml:space="preserve"> величины выше 140/90 мм рт. ст. и ниже 100/60 мм рт. ст., допускается индивидуальный вариант нормы (при этом уровень артериального давления должен быть не выше 160/95 мм рт. ст.);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 необходимости дополнительно: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измеряется температура тела (при тахикарди</w:t>
      </w:r>
      <w:r>
        <w:t>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проводится пальпация лимфатических узлов, живота и другого (при наличии соответствующих жалоб);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определяется устойчивость в позе Ромберга, выполнение пальценосовой пробы.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49. Приборный контроль проводится с использованием разрешенных к применению в Республике Беларусь приборов, предназначенных для определения концентрации паров абсолютного этилового спирта в выдыхаемом воздухе (далее - приборы), и экспресс-тестов (тест-поло</w:t>
      </w:r>
      <w:r>
        <w:t>сок, экспресс-пластин), предназначенных для определения наличия наркотических средств или других одурманивающих веществ в биологических образцах, забранных у физического лица (далее - экспресс-тесты).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50. Приборы и экспресс-тесты должны быть поверены в уст</w:t>
      </w:r>
      <w:r>
        <w:t>ановленном порядке.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Положительные результаты приборного контроля, полученные при использовании приборов и (или) экспресс-тестов, не поверенных в установленном порядке либо с истекшим сроком поверки, не могут являться основанием для отстранения работника от</w:t>
      </w:r>
      <w:r>
        <w:t xml:space="preserve"> рейса или смены.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3" w:name="Par810"/>
      <w:bookmarkEnd w:id="13"/>
      <w:r>
        <w:t xml:space="preserve">51. В случаях, когда после проведения первого клинического осмотра выявлены отклонения величин артериального давления или частоты пульса от установленных индивидуально допустимых показателей, проводится повторное исследование </w:t>
      </w:r>
      <w:r>
        <w:t>через 15 минут после первого исследования.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4" w:name="Par811"/>
      <w:bookmarkEnd w:id="14"/>
      <w:r>
        <w:t>52. В случаях, когда после проведения первого измерения паров алкоголя в выдыхаемом воздухе получен положительный результат, проводится повторное измерение с использованием прибора другого типа через 1</w:t>
      </w:r>
      <w:r>
        <w:t>5 минут после первого измерения.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53. В случаях, предусмотренных пунктами 51, 52 настоящей Инструкции, повторное исследование проводится в присутствии официального представителя нанимателя и не более двух раз.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54. Предрейсовый (предсменный) медицинский осмо</w:t>
      </w:r>
      <w:r>
        <w:t>тр работников, выполняющих несколько рейсов в смену, проводится в объеме, указанном в пункте 45 настоящей Инструкции, один раз перед первым рейсом, а перед каждым последующим рейсом предрейсовый (предсменный) медицинский осмотр проводится по усмотрению нан</w:t>
      </w:r>
      <w:r>
        <w:t>имателя в объеме приборного контроля.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55. Работник имеет право ознакомиться с показаниями приборов, экспресс-пластин.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56. По результатам предрейсового (предсменного) медицинского осмотра медицинским работником выносится одно из следующих заключений: "допущ</w:t>
      </w:r>
      <w:r>
        <w:t>ен к рейсу (смене)" или "отстранен от рейса (смены)".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57. Заключение о допуске к рейсу (смене) выносится, если в результате предрейсового </w:t>
      </w:r>
      <w:r>
        <w:lastRenderedPageBreak/>
        <w:t>(предсменного) медицинского осмотра установлено, что у работника, имеющего действующее заключение о профессиональной п</w:t>
      </w:r>
      <w:r>
        <w:t>ригодности к соответствующей должности: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57.1. отсутствуют клинические признаки утомления;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57.2. отсутствуют жалобы на состояние здоровья и (или) клинические симптомы острых и (или) обострения хронических заболеваний, утомления;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57.3. результаты измерения у</w:t>
      </w:r>
      <w:r>
        <w:t>казанных в пункте 48 настоящей Инструкции гемодинамических показателей находятся в пределах индивидуально допустимых величин (с учетом погрешности измерительного средства);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57.4. получен отрицательный результат первого измерения по данным приборного контро</w:t>
      </w:r>
      <w:r>
        <w:t>ля и отсутствуют клинические признаки состояния опьянения;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57.5. получен положительный результат первого измерения, отрицательный результат второго измерения и отсутствуют клинические признаки состояния опьянения;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57.6. отрицательный результат измерения на</w:t>
      </w:r>
      <w:r>
        <w:t>личия наркотических средств, психотропных, токсических или других одурманивающих веществ в биологических образцах при использовании экспресс-тестов.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 Заключение об отстранении от рейса (смены) выносится, если в результате предрейсового (предсменного) ме</w:t>
      </w:r>
      <w:r>
        <w:t>дицинского осмотра установлены: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58.1. факт окончания срока профессиональной пригодности к соответствующей должности, установленного ВЭК (ЦВЭК);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 xml:space="preserve">58.2. наличие признаков утомления, подтвержденных соответствующим заключением психолога локомотивного депо (при </w:t>
      </w:r>
      <w:r>
        <w:t>его наличии);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58.3. результаты измерения указанных в пункте 48 настоящей Инструкции гемодинамических показателей, выходящие за рамки индивидуально допустимых величин (с учетом погрешности измерительного средства);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58.4. клинические признаки острых заболева</w:t>
      </w:r>
      <w:r>
        <w:t>ний (травм, отравлений и других острых состояний), обострения (декомпенсации) хронических заболеваний;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58.5. наличие психотравмирующих ситуаций и других факторов, ухудшающих работоспособность, подтвержденных соответствующим заключением психолога локомотивн</w:t>
      </w:r>
      <w:r>
        <w:t>ого депо (при его наличии);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58.6. клинические симптомы алкогольного, наркотического и (или) токсикоманического опьянения, в том числе при регистрации отрицательных результатов приборного контроля;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58.7. два положительных результата измерения паров алкоголя</w:t>
      </w:r>
      <w:r>
        <w:t xml:space="preserve"> в выдыхаемом воздухе, в том числе при отсутствии клинических симптомов алкогольного опьянения;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58.8. один положительный результат измерения наличия наркотических средств, психотропных, токсических или других одурманивающих веществ в биологических образцах</w:t>
      </w:r>
      <w:r>
        <w:t xml:space="preserve"> при использовании экспресс-тестов, в том числе при отсутствии клинических симптомов наркотического и (или) токсикоманического опьянения;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58.9. отказ работника от проведения предрейсового (предсменного) медицинского осмотра, в том числе отказ от осмотра, к</w:t>
      </w:r>
      <w:r>
        <w:t>линического обследования и (или) приборного контроля, выраженный в письменной или устной форме (оформляется комиссионно).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59. При наличии жалоб на утомление и (или) клинических признаков утомления, психотравмирующей ситуации и других факторов, ухудшающих п</w:t>
      </w:r>
      <w:r>
        <w:t>сихоэмоциональное состояние, работник направляется на осмотр к психологу локомотивного депо (при его наличии) или к врачу-психиатру-наркологу государственной организации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При наличии у работника положительных результатов измерения паров алк</w:t>
      </w:r>
      <w:r>
        <w:t xml:space="preserve">оголя в выдыхаемом воздухе, или положительного результата измерения наличия наркотических средств, психотропных, токсических или других одурманивающих веществ в биологических образцах при использовании </w:t>
      </w:r>
      <w:r>
        <w:lastRenderedPageBreak/>
        <w:t>экспресс-тестов, или клинических симптомов алкогольног</w:t>
      </w:r>
      <w:r>
        <w:t>о, наркотического и (или) токсикоманического опьянения работник направляется на медицинское освидетельствование к врачу-психиатру-наркологу государственной организации здравоохранения.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60. Предрейсовые (предсменные) медицинские осмотры работников, занятых в должностях, указанных в пунктах 2, 4 - 7 перечня должностей, проводятся по усмотрению нанимателя в объеме приборного контроля и (или) экспресс-тестов, по результатам которых выносится</w:t>
      </w:r>
      <w:r>
        <w:t xml:space="preserve"> заключение в формулировке: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"допущен к рейсу (смене)" - если по результатам приборного контроля и (или) экспресс-тестов зарегистрированы отрицательные результаты измерения;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"отстранен от рейса (смены)" - если по результатам приборного контроля и (или) эксп</w:t>
      </w:r>
      <w:r>
        <w:t>ресс-тестов зарегистрированы положительные результаты измерения.</w:t>
      </w:r>
    </w:p>
    <w:p w:rsidR="00000000" w:rsidRDefault="00150D8E">
      <w:pPr>
        <w:pStyle w:val="ConsPlusNormal"/>
        <w:jc w:val="both"/>
      </w:pPr>
      <w:r>
        <w:t>(п. 60 в ред. постановления Минздрава от 11.07.2014 N 55)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7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ОФОРМЛЕНИЕ РЕЗУЛЬТАТОВ ПРЕДРЕЙСОВОГО (ПРЕДСМЕННОГО) МЕДИЦИНСКОГО ОСМОТРА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61. Результаты предрейсового (предсменного) медици</w:t>
      </w:r>
      <w:r>
        <w:t>нского осмотра (приборного контроля) и заключение, вынесенное медицинским работником по результатам предрейсового (предсменного) медицинского осмотра, заносятся в журнал учета результатов предрейсовых (предсменных) медицинских осмотров работников железнодо</w:t>
      </w:r>
      <w:r>
        <w:t>рожного транспорта общего пользования по форме 4-вэжд/у-12, установленной постановлением, которым утверждена настоящая Инструкция (далее - журнал учета результатов предрейсовых (предсменных) медицинских осмотров).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62. Подпись работника в соответствующей гр</w:t>
      </w:r>
      <w:r>
        <w:t>афе указанного журнала удостоверяет, что он ознакомлен с результатами предрейсового (предсменного) медицинского осмотра.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63. В маршруте машиниста, индивидуальной карте предрейсовых (предсменных) медицинских осмотров работника железнодорожного транспорта об</w:t>
      </w:r>
      <w:r>
        <w:t>щего пользования по форме 5-вэжд/у-12, установленной постановлением, которым утверждена настоящая Инструкция, делается соответствующая заключению запись (штамп), указывается дата и точное время (часы, минуты) проведения предрейсового (предсменного) медицин</w:t>
      </w:r>
      <w:r>
        <w:t>ского осмотра (приборного контроля). Запись заверяется личной подписью и печатью (при ее наличии) лица, проводившего предрейсовый (предсменный) медицинский осмотр (приборный контроль).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64. При наличии жалоб и (или) клинических признаков острых или обострен</w:t>
      </w:r>
      <w:r>
        <w:t>ий хронических заболеваний, травм, отравлений и других острых состояний медицинским работником оформляется и в установленном законодательством порядке выдается работнику на руки медицинская справка о состоянии здоровья, при необходимости оказывается первич</w:t>
      </w:r>
      <w:r>
        <w:t>ная медицинская помощь и организуется доставка работника в государственную организацию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В медицинской справке о состоянии здоровья указываются дата и время (часы, минуты) проведения предрейсового (предсменного) медицинского осмотра, предпол</w:t>
      </w:r>
      <w:r>
        <w:t>агаемый диагноз, состояние трудоспособности, оказанная медицинская помощь и дата явки в государственную организацию здравоохранения.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65. По результатам каждого случая отстранения работника от рейса (смены) медицинский работник оформляет и представляет нани</w:t>
      </w:r>
      <w:r>
        <w:t>мателю в течение 30 минут извещение об отстранении от рейса (смены) работника железнодорожного транспорта общего пользования по форме 6-вэжд/у-12, установленной постановлением, которым утверждена настоящая Инструкция.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66. Копия указанного извещения в течен</w:t>
      </w:r>
      <w:r>
        <w:t>ие 2 рабочих дней направляется в ВЭК.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center"/>
        <w:outlineLvl w:val="1"/>
      </w:pPr>
      <w:r>
        <w:rPr>
          <w:b/>
          <w:bCs/>
        </w:rPr>
        <w:t>ГЛАВА 8</w:t>
      </w:r>
    </w:p>
    <w:p w:rsidR="00000000" w:rsidRDefault="00150D8E">
      <w:pPr>
        <w:pStyle w:val="ConsPlusNormal"/>
        <w:jc w:val="center"/>
      </w:pPr>
      <w:r>
        <w:rPr>
          <w:b/>
          <w:bCs/>
        </w:rPr>
        <w:t>ЗАКЛЮЧИТЕЛЬНЫЕ ПОЛОЖЕНИЯ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r>
        <w:t>67. Кандидаты в работники обязаны проходить обязательное медицинское освидетельствование, а работники - периодические медицинские осмотры в объемах и в сроки, предусмотренные настояще</w:t>
      </w:r>
      <w:r>
        <w:t xml:space="preserve">й </w:t>
      </w:r>
      <w:r>
        <w:lastRenderedPageBreak/>
        <w:t>Инструкцией.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68. При отказе кандидата в работники от обязательного медицинского освидетельствования, а работника - от периодического медицинского осмотра, их отказе от рекомендуемого лечения и (или) медицинской реабилитации председатель ВЭК (ЦВЭК), а в е</w:t>
      </w:r>
      <w:r>
        <w:t>го отсутствие или по его распоряжению его заместитель и (или) медицинский работник кабинета предрейсовых (предсменных) медицинских осмотров: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68.1. разъясняют в доступной форме возможные медицинские и иные последствия отказа;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68.2. оформляют данный отказ со</w:t>
      </w:r>
      <w:r>
        <w:t>ответствующей записью в акте медицинского освидетельствования (медицинского переосвидетельствования), журнале учета результатов предрейсовых (предсменных) медицинских осмотров.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69. Каждый медицинский работник ВЭК, ЦВЭК и кабинета предрейсовых (предсменных)</w:t>
      </w:r>
      <w:r>
        <w:t xml:space="preserve"> медицинских осмотров до проведения обязательного медицинского обследования и (или) предрейсового (предсменного) медицинского осмотра устанавливает личность каждого из кандидатов в работники или работников.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70. Информация о результатах обязательного медицинского освидетельствования кандидатов в работники, обязательного медицинского переосвидетельствования работников представляется ежегодно не позднее 31 декабря текущего года нанимателям.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1</w:t>
      </w:r>
    </w:p>
    <w:p w:rsidR="00000000" w:rsidRDefault="00150D8E">
      <w:pPr>
        <w:pStyle w:val="ConsPlusNormal"/>
        <w:jc w:val="right"/>
      </w:pPr>
      <w:r>
        <w:t>к И</w:t>
      </w:r>
      <w:r>
        <w:t>нструкции о порядке проведения</w:t>
      </w:r>
    </w:p>
    <w:p w:rsidR="00000000" w:rsidRDefault="00150D8E">
      <w:pPr>
        <w:pStyle w:val="ConsPlusNormal"/>
        <w:jc w:val="right"/>
      </w:pPr>
      <w:r>
        <w:t>обязательного медицинского</w:t>
      </w:r>
    </w:p>
    <w:p w:rsidR="00000000" w:rsidRDefault="00150D8E">
      <w:pPr>
        <w:pStyle w:val="ConsPlusNormal"/>
        <w:jc w:val="right"/>
      </w:pPr>
      <w:r>
        <w:t>освидетельствования при приеме на</w:t>
      </w:r>
    </w:p>
    <w:p w:rsidR="00000000" w:rsidRDefault="00150D8E">
      <w:pPr>
        <w:pStyle w:val="ConsPlusNormal"/>
        <w:jc w:val="right"/>
      </w:pPr>
      <w:r>
        <w:t>работу и периодических медицинских</w:t>
      </w:r>
    </w:p>
    <w:p w:rsidR="00000000" w:rsidRDefault="00150D8E">
      <w:pPr>
        <w:pStyle w:val="ConsPlusNormal"/>
        <w:jc w:val="right"/>
      </w:pPr>
      <w:r>
        <w:t>осмотров работников железнодорожного</w:t>
      </w:r>
    </w:p>
    <w:p w:rsidR="00000000" w:rsidRDefault="00150D8E">
      <w:pPr>
        <w:pStyle w:val="ConsPlusNormal"/>
        <w:jc w:val="right"/>
      </w:pPr>
      <w:r>
        <w:t>транспорта общего пользования,</w:t>
      </w:r>
    </w:p>
    <w:p w:rsidR="00000000" w:rsidRDefault="00150D8E">
      <w:pPr>
        <w:pStyle w:val="ConsPlusNormal"/>
        <w:jc w:val="right"/>
      </w:pPr>
      <w:r>
        <w:t>непосредственно обеспечивающих</w:t>
      </w:r>
    </w:p>
    <w:p w:rsidR="00000000" w:rsidRDefault="00150D8E">
      <w:pPr>
        <w:pStyle w:val="ConsPlusNormal"/>
        <w:jc w:val="right"/>
      </w:pPr>
      <w:r>
        <w:t>перевозочный процесс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bookmarkStart w:id="15" w:name="Par876"/>
      <w:bookmarkEnd w:id="15"/>
      <w:r>
        <w:t>ПЕРЕЧЕНЬ</w:t>
      </w:r>
    </w:p>
    <w:p w:rsidR="00000000" w:rsidRDefault="00150D8E">
      <w:pPr>
        <w:pStyle w:val="ConsPlusTitle"/>
        <w:jc w:val="center"/>
      </w:pPr>
      <w:r>
        <w:t>ДОЛЖНОСТЕЙ РАБОТНИКОВ ЖЕЛЕЗНОДОРОЖНОГО ТРАНСПОРТА ОБЩЕГО ПОЛЬЗОВАНИЯ, НЕПОСРЕДСТВЕННО ОБЕСПЕЧИВАЮЩИХ ПЕРЕВОЗОЧНЫЙ ПРОЦЕСС</w:t>
      </w:r>
    </w:p>
    <w:p w:rsidR="00000000" w:rsidRDefault="00150D8E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60"/>
        <w:gridCol w:w="113"/>
        <w:gridCol w:w="9921"/>
        <w:gridCol w:w="11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rPr>
                <w:color w:val="392C69"/>
              </w:rPr>
            </w:pPr>
            <w:r>
              <w:rPr>
                <w:color w:val="392C69"/>
              </w:rPr>
              <w:t>(в ред. постановления Минздрава от 11.07.2014 N 55)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</w:pPr>
      <w:bookmarkStart w:id="16" w:name="Par880"/>
      <w:bookmarkEnd w:id="16"/>
      <w:r>
        <w:t>1. Должности работников, в круг обязанностей которых входит управление железнодорожными транспортными средствами и другими транспортными средствами, в том числе: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7" w:name="Par881"/>
      <w:bookmarkEnd w:id="17"/>
      <w:r>
        <w:t>1.1. машинисты всех наименований, в круг обязанностей которых входит управление же</w:t>
      </w:r>
      <w:r>
        <w:t>лезнодорожными транспортными средствами, предназначенными для перевозки пассажиров, работающие без помощников машинистов;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8" w:name="Par882"/>
      <w:bookmarkEnd w:id="18"/>
      <w:r>
        <w:t>1.2. машинисты всех наименований и помощники машинистов всех наименований, в круг обязанностей которых входит управление ж</w:t>
      </w:r>
      <w:r>
        <w:t>елезнодорожными транспортными средствами, предназначенными для перевозки пассажиров и грузов (за исключением указанных в подпункте 1.1 настоящего пункта);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19" w:name="Par883"/>
      <w:bookmarkEnd w:id="19"/>
      <w:r>
        <w:t>1.3. машинисты всех наименований и помощники машинистов всех наименований, осуществляющие</w:t>
      </w:r>
      <w:r>
        <w:t xml:space="preserve"> маневровую работу;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1.4. машинисты-инструкторы бригад (локомотивных, путевых машин и моторно-рельсового транспорта);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0" w:name="Par885"/>
      <w:bookmarkEnd w:id="20"/>
      <w:r>
        <w:t xml:space="preserve">1.5. машинисты и помощники машинистов всех наименований, работающие на прогреве и экипировке </w:t>
      </w:r>
      <w:r>
        <w:lastRenderedPageBreak/>
        <w:t>локомотивов;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1" w:name="Par886"/>
      <w:bookmarkEnd w:id="21"/>
      <w:r>
        <w:t>1.6. маши</w:t>
      </w:r>
      <w:r>
        <w:t>нисты всех наименований и помощники машинистов всех наименований, в круг обязанностей которых входит управление железнодорожными транспортными средствами, предназначенными для проведения ремонтных и аварийно-восстановительных работ.</w:t>
      </w:r>
    </w:p>
    <w:p w:rsidR="00000000" w:rsidRDefault="00150D8E">
      <w:pPr>
        <w:pStyle w:val="ConsPlusNormal"/>
        <w:jc w:val="both"/>
      </w:pPr>
      <w:r>
        <w:t>(п. 1 в ред. постановле</w:t>
      </w:r>
      <w:r>
        <w:t>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2" w:name="Par888"/>
      <w:bookmarkEnd w:id="22"/>
      <w:r>
        <w:t>2. Должности работников дежурно-диспетчерского аппарата по управлению движением поездов.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3" w:name="Par889"/>
      <w:bookmarkEnd w:id="23"/>
      <w:r>
        <w:t>3. Должности работников, в круг обязанностей которых входят маневровые операции (включая деятельность на подъ</w:t>
      </w:r>
      <w:r>
        <w:t>ездных путях) и техническое обслуживание железнодорожных транспортных средств (за исключением указанных в подпункте 1.3 пункта 1 настоящего приложения).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4" w:name="Par891"/>
      <w:bookmarkEnd w:id="24"/>
      <w:r>
        <w:t>4. Должности работников, обслуживающих поезда в пути следования.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5" w:name="Par892"/>
      <w:bookmarkEnd w:id="25"/>
      <w:r>
        <w:t>5. Должности работников хозяйства пути.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6" w:name="Par893"/>
      <w:bookmarkEnd w:id="26"/>
      <w:r>
        <w:t>6. Должности работников электроснабжения, сигнализации и связи.</w:t>
      </w:r>
    </w:p>
    <w:p w:rsidR="00000000" w:rsidRDefault="00150D8E">
      <w:pPr>
        <w:pStyle w:val="ConsPlusNormal"/>
        <w:jc w:val="both"/>
      </w:pPr>
      <w:r>
        <w:t>(в ред. постановления Минздрава от 11.07.2014 N 55)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7" w:name="Par895"/>
      <w:bookmarkEnd w:id="27"/>
      <w:r>
        <w:t>7. Должности работников, осуществляющих профессиональную деятельность в условиях повышенного риска личной безопасности, связанного с движением и эксплуатацией железнодорожного транспорта общего пользования.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2</w:t>
      </w:r>
    </w:p>
    <w:p w:rsidR="00000000" w:rsidRDefault="00150D8E">
      <w:pPr>
        <w:pStyle w:val="ConsPlusNormal"/>
        <w:jc w:val="right"/>
      </w:pPr>
      <w:r>
        <w:t>к Инструкции о порядке проведе</w:t>
      </w:r>
      <w:r>
        <w:t>ния</w:t>
      </w:r>
    </w:p>
    <w:p w:rsidR="00000000" w:rsidRDefault="00150D8E">
      <w:pPr>
        <w:pStyle w:val="ConsPlusNormal"/>
        <w:jc w:val="right"/>
      </w:pPr>
      <w:r>
        <w:t>обязательного медицинского</w:t>
      </w:r>
    </w:p>
    <w:p w:rsidR="00000000" w:rsidRDefault="00150D8E">
      <w:pPr>
        <w:pStyle w:val="ConsPlusNormal"/>
        <w:jc w:val="right"/>
      </w:pPr>
      <w:r>
        <w:t>освидетельствования при приеме на</w:t>
      </w:r>
    </w:p>
    <w:p w:rsidR="00000000" w:rsidRDefault="00150D8E">
      <w:pPr>
        <w:pStyle w:val="ConsPlusNormal"/>
        <w:jc w:val="right"/>
      </w:pPr>
      <w:r>
        <w:t>работу и периодических медицинских</w:t>
      </w:r>
    </w:p>
    <w:p w:rsidR="00000000" w:rsidRDefault="00150D8E">
      <w:pPr>
        <w:pStyle w:val="ConsPlusNormal"/>
        <w:jc w:val="right"/>
      </w:pPr>
      <w:r>
        <w:t>осмотров работников железнодорожного</w:t>
      </w:r>
    </w:p>
    <w:p w:rsidR="00000000" w:rsidRDefault="00150D8E">
      <w:pPr>
        <w:pStyle w:val="ConsPlusNormal"/>
        <w:jc w:val="right"/>
      </w:pPr>
      <w:r>
        <w:t>транспорта общего пользования,</w:t>
      </w:r>
    </w:p>
    <w:p w:rsidR="00000000" w:rsidRDefault="00150D8E">
      <w:pPr>
        <w:pStyle w:val="ConsPlusNormal"/>
        <w:jc w:val="right"/>
      </w:pPr>
      <w:r>
        <w:t>непосредственно обеспечивающих</w:t>
      </w:r>
    </w:p>
    <w:p w:rsidR="00000000" w:rsidRDefault="00150D8E">
      <w:pPr>
        <w:pStyle w:val="ConsPlusNormal"/>
        <w:jc w:val="right"/>
      </w:pPr>
      <w:r>
        <w:t>перевозочный процесс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bookmarkStart w:id="28" w:name="Par911"/>
      <w:bookmarkEnd w:id="28"/>
      <w:r>
        <w:t>ПЕРЕЧЕНЬ</w:t>
      </w:r>
    </w:p>
    <w:p w:rsidR="00000000" w:rsidRDefault="00150D8E">
      <w:pPr>
        <w:pStyle w:val="ConsPlusTitle"/>
        <w:jc w:val="center"/>
      </w:pPr>
      <w:r>
        <w:t>МЕДИЦИНСКИХ ПР</w:t>
      </w:r>
      <w:r>
        <w:t>ОТИВОПОКАЗАНИЙ К РАБОТЕ ПО ДОЛЖНОСТЯМ РАБОТНИКОВ ЖЕЛЕЗНОДОРОЖНОГО ТРАНСПОРТА ОБЩЕГО ПОЛЬЗОВАНИЯ, НЕПОСРЕДСТВЕННО ОБЕСПЕЧИВАЮЩИХ ПЕРЕВОЗОЧНЫЙ ПРОЦЕСС</w:t>
      </w:r>
    </w:p>
    <w:p w:rsidR="00000000" w:rsidRDefault="00150D8E">
      <w:pPr>
        <w:pStyle w:val="ConsPlusNormal"/>
        <w:jc w:val="center"/>
      </w:pPr>
      <w:r>
        <w:t>(в ред. постановления Минздрава от 11.07.2014 N 55)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ind w:firstLine="540"/>
        <w:jc w:val="both"/>
        <w:outlineLvl w:val="2"/>
      </w:pPr>
      <w:r>
        <w:t>1. ОБЩИЕ ПРОТИВОПОКАЗАНИЯ ВРЕМЕННОГО ХАРАКТЕРА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1.1. Нормальная беременность (Z34).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1.2. Острые заболевания, инфекционные и паразитарные заболевания в активной фазе с наличием бактериовыделения и/или распада, травмы, отравления, карантин, хронические заболевания в стадии обострения, в фазе субкомпенсаци</w:t>
      </w:r>
      <w:r>
        <w:t>и или декомпенсации, являющиеся основанием для выдачи листков нетрудоспособности и справок о временной нетрудоспособности.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1.3. Функциональные расстройства после острых или обострений хронических заболеваний (кроме состояний, указанных в подпункте 1.4 наст</w:t>
      </w:r>
      <w:r>
        <w:t>оящего пункта), травм, отравлений, хирургического лечения заболеваний и других воздействий внешних причин, хронических форм инфекционных и паразитарных болезней, сопровождающиеся распадом и (или) бактериовыделением, натечными абсцессами или свищами любой л</w:t>
      </w:r>
      <w:r>
        <w:t>окализации, требующие лечения (в том числе оперативного) и медицинской реабилитации.</w:t>
      </w:r>
    </w:p>
    <w:p w:rsidR="00000000" w:rsidRDefault="00150D8E">
      <w:pPr>
        <w:pStyle w:val="ConsPlusNormal"/>
        <w:spacing w:before="200"/>
        <w:ind w:firstLine="540"/>
        <w:jc w:val="both"/>
      </w:pPr>
      <w:bookmarkStart w:id="29" w:name="Par919"/>
      <w:bookmarkEnd w:id="29"/>
      <w:r>
        <w:t xml:space="preserve">1.4. Кратковременные и (или) преходящие расстройства психических функций (продолжительностью не более 3 месяцев) после острых психических состояний, вызванных </w:t>
      </w:r>
      <w:r>
        <w:t xml:space="preserve">инфекцией, интоксикацией, в том </w:t>
      </w:r>
      <w:r>
        <w:lastRenderedPageBreak/>
        <w:t>числе употреблением психоактивных веществ, стрессом и другими внешними причинами, в том числе требующие лечения, медицинской реабилитации.</w:t>
      </w:r>
    </w:p>
    <w:p w:rsidR="00000000" w:rsidRDefault="00150D8E">
      <w:pPr>
        <w:pStyle w:val="ConsPlusNormal"/>
        <w:spacing w:before="200"/>
        <w:ind w:firstLine="540"/>
        <w:jc w:val="both"/>
      </w:pPr>
      <w:r>
        <w:t>1.5. Носительство возбудителя инфекционной болезни без клинической манифестации (Z22)</w:t>
      </w:r>
      <w:r>
        <w:t>, передающееся воздушно-капельным, пищевым и (или) контактным путем.</w:t>
      </w:r>
    </w:p>
    <w:p w:rsidR="00000000" w:rsidRDefault="00150D8E">
      <w:pPr>
        <w:pStyle w:val="ConsPlusNormal"/>
        <w:spacing w:before="200"/>
        <w:ind w:firstLine="540"/>
        <w:jc w:val="both"/>
        <w:outlineLvl w:val="2"/>
      </w:pPr>
      <w:r>
        <w:t>2. ЧАСТНЫЕ ПРОТИВОПОКАЗАНИЯ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35"/>
        <w:gridCol w:w="3058"/>
        <w:gridCol w:w="3882"/>
        <w:gridCol w:w="2976"/>
        <w:gridCol w:w="3141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N</w:t>
            </w:r>
            <w:r>
              <w:br/>
              <w:t>п/п</w:t>
            </w:r>
          </w:p>
        </w:tc>
        <w:tc>
          <w:tcPr>
            <w:tcW w:w="3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Заболевания и другие медицинские противопоказания</w:t>
            </w:r>
          </w:p>
        </w:tc>
        <w:tc>
          <w:tcPr>
            <w:tcW w:w="3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Примечание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Должности, работа по которым противопоказана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</w:p>
        </w:tc>
        <w:tc>
          <w:tcPr>
            <w:tcW w:w="30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</w:p>
        </w:tc>
        <w:tc>
          <w:tcPr>
            <w:tcW w:w="3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для кандидатов в работники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для работников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I. Некоторые инфекционные и паразитарные болезни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Последствия инфекционных и паразитарных болезней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последствия заболеваний, классифицированных в рубриках А00 - В89, J00 - J18 Международной статистической классификации болезней и проблем, связанных со здоровьем, десятого пересмотра, принятой в 1989 году 43-й сессией Всемирно</w:t>
            </w:r>
            <w:r>
              <w:t>й ассамблеи здравоохранения (далее - МКБ-10), со стойким нарушением функций органов и систем организма, если очевидно, что причинное заболевание в настоящее время отсутствует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</w:t>
            </w:r>
            <w:r>
              <w:t>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II. Новообразования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Злокачественные новообразования: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новообразования всех органов и тканей, характеризующиеся злокачественным течением, включая все новообразования головного мозга и новообразования неопределенного или неизвестного характера, классифицированные в рубриках C00 - D</w:t>
            </w:r>
            <w:r>
              <w:t>09, D37 - D48 и других рубриках МКБ-10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2.2.1.1, 2.2.1.2 и 2.2.1.3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0" w:name="Par946"/>
            <w:bookmarkEnd w:id="30"/>
            <w:r>
              <w:t>2.2.1.1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T1-4N0-1M1 с осложнени</w:t>
            </w:r>
            <w:r>
              <w:t>ями при отсутствии эффекта от проводимого лечения, и (или) рецидивом заболевания после проведенного лечения, и (или) при отказе от лечения, и (или) с выраженными нарушениями функций органов и систем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</w:t>
            </w:r>
            <w:r>
              <w:t>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1" w:name="Par951"/>
            <w:bookmarkEnd w:id="31"/>
            <w:r>
              <w:t>2.2.1.2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T1-4N0-1M0 после проведенного радикального лечения с длительным положительным эффектом от лечения и с умеренными нарушениями функции органов и систем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  <w:p w:rsidR="00000000" w:rsidRDefault="00150D8E">
            <w:pPr>
              <w:pStyle w:val="ConsPlusNormal"/>
            </w:pP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2" w:name="Par957"/>
            <w:bookmarkEnd w:id="32"/>
            <w:r>
              <w:t>2.2.</w:t>
            </w:r>
            <w:r>
              <w:t>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легкое нарушение способности </w:t>
            </w:r>
            <w:r>
              <w:lastRenderedPageBreak/>
              <w:t>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Tis, 1-4N0M0 после проведенного </w:t>
            </w:r>
            <w:r>
              <w:lastRenderedPageBreak/>
              <w:t>радикального лечения с длительным положительным эффектом от лечения и с легкими нарушениями функции органов и систем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Категории профессиональной пригодности определяютс</w:t>
            </w:r>
            <w:r>
              <w:t xml:space="preserve">я в </w:t>
            </w:r>
            <w:r>
              <w:lastRenderedPageBreak/>
              <w:t>соответствии со структурными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Доброкачественные новообразования: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доброкачественные новообразования всех органов и систем (кроме опухолей головного мозга)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2.2.2.1, 2.2.2.2 и 2.2.2.3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3" w:name="Par965"/>
            <w:bookmarkEnd w:id="33"/>
            <w:r>
              <w:t>2.2.2.1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постоянном травмировании новообразования, при нарушении функций органов, причиной которого служит сдавление их доброкачественным новообразованием, и (или) при отказе от лечения; при ускорении ро</w:t>
            </w:r>
            <w:r>
              <w:t>ста и подозрении на злокачественное перерождение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</w:t>
            </w:r>
            <w:r>
              <w:t>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4" w:name="Par970"/>
            <w:bookmarkEnd w:id="34"/>
            <w:r>
              <w:t>2.2.2.2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После проведенного радикального лечения и с умеренными нарушениями функций органов и систем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5" w:name="Par975"/>
            <w:bookmarkEnd w:id="35"/>
            <w:r>
              <w:t>2.2.2.3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легкое нарушение способности </w:t>
            </w:r>
            <w:r>
              <w:t>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небольших, поверхностно расположенных и не беспокоящих пациента новообразованиях или после лечения с положительным эффектом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</w:t>
            </w:r>
            <w:r>
              <w:t>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III. Болезни крови, кроветворных органов и отдельные нарушения, вовлекающие иммунный механизм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Анемии: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все анемии, классифицированные в рубриках D50 - D64 и других рубриках МКБ-10, резистентные к проводимому лечению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2.3.1.1, 2.3.1.2 и 2.3.1.3 настоящего пун</w:t>
            </w:r>
            <w:r>
              <w:t>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6" w:name="Par985"/>
            <w:bookmarkEnd w:id="36"/>
            <w:r>
              <w:t>2.3.1.1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Анемии с непрерывно прогрессирующим течением, уровень гемоглобина ниже 70 г/л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  <w:p w:rsidR="00000000" w:rsidRDefault="00150D8E">
            <w:pPr>
              <w:pStyle w:val="ConsPlusNormal"/>
            </w:pP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7" w:name="Par991"/>
            <w:bookmarkEnd w:id="37"/>
            <w:r>
              <w:t>2.3.1.2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Анемии с уровнем гемоглобина 70 - 90 г/л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8" w:name="Par996"/>
            <w:bookmarkEnd w:id="38"/>
            <w:r>
              <w:t>2.3.1.3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Анемии с ур</w:t>
            </w:r>
            <w:r>
              <w:t>овнем гемоглобина 91 - 110 г/л при хорошей индивидуальной адаптации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Нарушения свертываемости крови, пурпура и другие геморрагические состояния: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</w:t>
            </w:r>
            <w:r>
              <w:t>ания, классифицированные в рубриках D65 - D69 и других рубриках МКБ-10, обусловленные нарушениями в одном или нескольких звеньях гемостаза, проявляющиеся кровотечениями, кровоизлияниями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</w:t>
            </w:r>
            <w:r>
              <w:t>м 2.3.2.1, 2.3.2.2 и 2.3.2.3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39" w:name="Par1005"/>
            <w:bookmarkEnd w:id="39"/>
            <w:r>
              <w:t>2.3.2.1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Частые спонтанные кровотечения, кровоизлияния в суставы, органы брюшной полости, уровень факторов свертывания 0 - 2% и (или) уровень тромбоцитов ниже </w:t>
            </w:r>
            <w:r w:rsidR="005E6661">
              <w:rPr>
                <w:noProof/>
                <w:position w:val="-7"/>
              </w:rPr>
              <w:drawing>
                <wp:inline distT="0" distB="0" distL="0" distR="0">
                  <wp:extent cx="685800" cy="213360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0" w:name="Par1010"/>
            <w:bookmarkEnd w:id="40"/>
            <w:r>
              <w:t>2.3.2.2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Редкие спонтанные кровотечения, кровоизлияния в суставы и (или) органы брюшной полости, уровень факторов свертывания 3 - 5% и (или) уровень тромбоцитов </w:t>
            </w:r>
            <w:r w:rsidR="005E6661">
              <w:rPr>
                <w:noProof/>
                <w:position w:val="-7"/>
              </w:rPr>
              <w:drawing>
                <wp:inline distT="0" distB="0" distL="0" distR="0">
                  <wp:extent cx="975360" cy="213360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21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кроме руководителей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1" w:name="Par1015"/>
            <w:bookmarkEnd w:id="41"/>
            <w:r>
              <w:t>2.3.2.3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Отсутствие спонтанных кровотечений, кровоизлияний в суставы, органы брюшной полости, уровень факторов свертывания 6 - 10% и (или) уровень тромбоцитов выше </w:t>
            </w:r>
            <w:r w:rsidR="005E6661">
              <w:rPr>
                <w:noProof/>
                <w:position w:val="-7"/>
              </w:rPr>
              <w:drawing>
                <wp:inline distT="0" distB="0" distL="0" distR="0">
                  <wp:extent cx="685800" cy="213360"/>
                  <wp:effectExtent l="1905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</w:t>
            </w:r>
            <w:r>
              <w:t>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IV. Болезни эндокринной системы, расстройства питания, нарушения обмена веществ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щитовидной железы: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Е00 - Е07 и других рубриках МКБ-10, проявляющиеся</w:t>
            </w:r>
            <w:r>
              <w:t xml:space="preserve"> синдромом гипотиреоза или тиреотоксикоза (гипертиреоза), со стойкими гормональными, соматическими и метаболическими нарушениями, осложнениями со стороны органов-мишеней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</w:t>
            </w:r>
            <w:r>
              <w:t xml:space="preserve"> профессиональной пригодности определяются согласно подпунктам 2.4.1.1, 2.4.1.2 и 2.4.1.3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2" w:name="Par1026"/>
            <w:bookmarkEnd w:id="42"/>
            <w:r>
              <w:t>2.4.1.1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Гипотиреоз или тиреотоксикоз (гипертиреоз),</w:t>
            </w:r>
            <w:r>
              <w:br/>
              <w:t>зоб больших размеров с с</w:t>
            </w:r>
            <w:r>
              <w:t>имптомами сдавления органов шеи при отказе от лечения и (или) при низкой эффективности лечения.</w:t>
            </w:r>
            <w:r>
              <w:br/>
              <w:t xml:space="preserve">Гипотиреоз в стадии выраженной декомпенсации: повышение тиреотропного гормона (ТТГ) до 40 и </w:t>
            </w:r>
            <w:r>
              <w:lastRenderedPageBreak/>
              <w:t>более мМЕ/л, значительное снижение уровней гормонов тироксина свобод</w:t>
            </w:r>
            <w:r>
              <w:t>ного - Т4св., необходимость постоянной заместительной терапии в дозе более 1,8 мк/кг L-тироксина в сутки, брадикардия 40 уд/мин. Осложнения со стороны органов-мишеней. Низкая эффективность лечения.</w:t>
            </w:r>
            <w:r>
              <w:br/>
              <w:t>Гипертиреоз декомпенсация: снижение уровня тиреотропного г</w:t>
            </w:r>
            <w:r>
              <w:t>ормона повышение содержания свободного тироксина - Т4св. в крови в несколько раз выраженные изменения сердечно-сосудистой, нервной, мышечной систем: кардиомиопатия (тахикардия 120 уд/мин и более), мерцательная аритмия и СН III ФК (NYHA); тяжелая энцефалопа</w:t>
            </w:r>
            <w:r>
              <w:t>тия, изменения психики, миопатия, параличи; токсический гепатит, печеночная недостаточность, аутоимунная орбитопатия в активной стадии: выраженный экзофтальм (23 мм и более), неполное смыкание век, язвы роговицы, стойкая диплопия, боли в глазах, резкое огр</w:t>
            </w:r>
            <w:r>
              <w:t>аничение подвижности глазных яблок, могут быть признаки атрофии зрительных нервов, снижение зрения, вторичная глаукома, потеря исходной массы тела более 20%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3" w:name="Par1031"/>
            <w:bookmarkEnd w:id="43"/>
            <w:r>
              <w:lastRenderedPageBreak/>
              <w:t>2.4.1.2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</w:t>
            </w:r>
            <w:r>
              <w:t>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Гипотиреоз декомпенсация: повышение ТТГ в пределах 10 - 39 мМЕ/л, снижение уровня Т4св., необходимость постоянной заместительной терапии в дозе 1,6 - 1,8 мкг/кг массы тела L-тироксина в сутки, брадикард</w:t>
            </w:r>
            <w:r>
              <w:t>ия 40 - 50 уд/мин.</w:t>
            </w:r>
            <w:r>
              <w:br/>
              <w:t>Гипертиреоз декомпенсация: повышение Т4св. в крови более 50% от нормы; полиорганная симптоматика: умеренный экзофтальм (до 18 мм) со значительным отеком и инфильтрацией век, конъюнктивы; признаки поражения мышечного аппарата глазных ябло</w:t>
            </w:r>
            <w:r>
              <w:t xml:space="preserve">к (умеренная офтальмоплегия); жалобы </w:t>
            </w:r>
            <w:r>
              <w:lastRenderedPageBreak/>
              <w:t>на ощущение "песка" в глазах и давления на глазные яблоки, нестойкая диплопия, потеря исходной массы тела до 10 - 20%, тахикардия 110 - 120 уд/мин, артериальная гипертензия, СН I - II. Лечение часто эффективно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</w:t>
            </w:r>
            <w:r>
              <w:t>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4" w:name="Par1036"/>
            <w:bookmarkEnd w:id="44"/>
            <w:r>
              <w:lastRenderedPageBreak/>
              <w:t>2.4.1.3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Гипотиреоз субкомпенсация: снижение уровня св. Т4, повышение ТТГ </w:t>
            </w:r>
            <w:r>
              <w:t>6 - 10 мМЕ/л, необходимость постоянной заместительной терапии в дозе до 1,6 мкг массы тела L-тироксина в сутки.</w:t>
            </w:r>
            <w:r>
              <w:br/>
              <w:t>Гипертиреоз субкомпенсация: повышение Т4св. в крови до 30 - 50% от нормы или изолированное повышение Т3св. при нормальной концентрации Т4св., не</w:t>
            </w:r>
            <w:r>
              <w:t>большой экзофтальм (до 16 мм), потеря исходной массы тела до 10%, тахикардия до 100 уд/мин. Лечение всегда эффективно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Сахарный диабет, другие нарушения регуляции глюкозы и внутренне</w:t>
            </w:r>
            <w:r>
              <w:t>й секреции поджелудочной железы Е10 - Е16: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проявляющиеся синдромом хронической гипергликемии, стойкими гормональными, соматическими и метаболическими нарушениями, осложнениями со стороны органов-мишеней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Категории </w:t>
            </w:r>
            <w:r>
              <w:t>профессиональной пригодности определяются согласно подпунктам 2.4.2.1, 2.4.2.2 и 2.4.2.3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5" w:name="Par1045"/>
            <w:bookmarkEnd w:id="45"/>
            <w:r>
              <w:t>2.4.2.1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Гликемия натощак более 14 ммоль/л, гликированный гемоглобин более 10%, кетоз и (или) коматозные состояния в анамнезе, тяжелые осложнения со стороны органов-мишеней независимо от уровня гликемии и характера лечения. Инсулинорезистентность (суточная доза инс</w:t>
            </w:r>
            <w:r>
              <w:t>улина более 1 ЕД/кг)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6" w:name="Par1050"/>
            <w:bookmarkEnd w:id="46"/>
            <w:r>
              <w:t>2.4.2.2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Гликемия натощак 9 - 14 ммоль/л, гликированный гемоглобин 8 - 10%, кетоз, имеются </w:t>
            </w:r>
            <w:r>
              <w:t>умеренные нарушения со стороны органов-мишеней (ретинопатия I - II степени, нефропатия II - III степени, полиневропатия без выраженных двигательных, сенсорных нарушений, стойкого болевого синдрома и трофических язв), отсутствие коматозных состояний в анамн</w:t>
            </w:r>
            <w:r>
              <w:t xml:space="preserve">езе, </w:t>
            </w:r>
            <w:r>
              <w:lastRenderedPageBreak/>
              <w:t>устойчивая компенсация на комбинации таблетированных сахароснижающих препаратов или инсулином в дозе, не превышающей 1 ЕД/кг в сутки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(работающие на высоте)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7" w:name="Par1055"/>
            <w:bookmarkEnd w:id="47"/>
            <w:r>
              <w:lastRenderedPageBreak/>
              <w:t>2.4.2.3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Гликемия натощак в капиллярной крови - до 6,1 ммоль/л, в венозной - 7,5 ммоль/л, через 2 ч после нагрузки глюкозой - 10,0 ммоль/л гликированный гемоглобин менее 8%; возможны начальные проявления со сторо</w:t>
            </w:r>
            <w:r>
              <w:t>ны органов-мишеней, компенсируется одной диетой или приемом таблетированных сахароснижающих препаратов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Заболевания других эндокринных желез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</w:t>
            </w:r>
            <w:r>
              <w:t>, классифицированные в рубриках Е20 - Е35 и других рубриках МКБ-10, при наличии осложнений со стороны органов-мишеней и (или) кризового течения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</w:t>
            </w:r>
            <w:r>
              <w:t>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Недостаточность питания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</w:t>
            </w:r>
            <w:r>
              <w:t>ся заболевания, классифицированные в рубриках Е40 - Е64 и других рубриках МКБ-10, проявляющиеся снижением массы тела (ИМТ 18,5 и ниже) при наличии нарушений функций опорно-двигательного аппарата, эндокринных желез, нервной, сердечно-сосудистой систем, внут</w:t>
            </w:r>
            <w:r>
              <w:t>ренних органов, зрения и других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2.4.5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Ожирение и </w:t>
            </w:r>
            <w:r>
              <w:t>другие виды избыточности питания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состояния, классифицированные в рубриках Е66 - Е68 и других рубриках МКБ-10, проявляющиеся ожирением 3 ст. (ИМТ 40 и более) при наличии нарушений функций опорно-двигательного аппарата, эндокрин</w:t>
            </w:r>
            <w:r>
              <w:t>ных желез, нервной, сердечно-сосудистой систем, внутренних органов, зрения и других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</w:t>
            </w:r>
            <w:r>
              <w:t>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V. Психические расстройства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Органические, включая симптоматические, психические расстройства: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состояния, классифицированные в рубриках F0</w:t>
            </w:r>
            <w:r>
              <w:t xml:space="preserve">0 - F09 МКБ-10, </w:t>
            </w:r>
            <w:r>
              <w:lastRenderedPageBreak/>
              <w:t>проявляющиеся стойким психопатологическим синдромом (нарушение когнитивных функций (памяти, интеллекта, сознания, внимания), расстройством восприятия (галлюцинации), содержания мыслей (бред), настроения и эмоций (депрессия, приподнятость, т</w:t>
            </w:r>
            <w:r>
              <w:t>ревога), общего склада личности и поведения) вследствие органического поражения головного мозга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Категории профессиональной пригодности определяются согласно подпунктам 2.5.1.1, 2.5.1.2 и 2.5.1.3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8" w:name="Par1078"/>
            <w:bookmarkEnd w:id="48"/>
            <w:r>
              <w:lastRenderedPageBreak/>
              <w:t>2.5.1.1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</w:t>
            </w:r>
            <w:r>
              <w:t xml:space="preserve">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Прогрессирующее течение с выраженным нарушением церебральных функций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49" w:name="Par1083"/>
            <w:bookmarkEnd w:id="49"/>
            <w:r>
              <w:t>2.5.1.2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</w:t>
            </w:r>
            <w:r>
              <w:t>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Постоянное или рецидивирующее течение с умеренно выраженным нарушением церебральных функций, в том числе компенсированное на фоне медикаментозного лечения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0" w:name="Par1088"/>
            <w:bookmarkEnd w:id="50"/>
            <w:r>
              <w:t>2.5.1.3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Постоянное или рецидивирующее течение с легким нарушением церебральных функций, компенсированное на фоне медикаментозного лечения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 1, пункты 2 - 6 перечня должностей </w:t>
            </w:r>
            <w:r>
              <w:t>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Психические расстройства и расстройства поведения, связанные с (вызванные) употреблением психоактивных веществ: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состояния, классифи</w:t>
            </w:r>
            <w:r>
              <w:t>цированные в рубриках F10 - F19, F55 МКБ-10, проявляющиеся стойким психопатологическим синдромом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2.5.2.1, 2.5.2.2 и 2.5.2.3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1" w:name="Par1097"/>
            <w:bookmarkEnd w:id="51"/>
            <w:r>
              <w:t>2.5.2.1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Синдром зависимости от употребления алкоголя и (или) наркотических (токсических) средств, случаи злоупотребления веществами, не вызывающими зависимости, сопровождающиеся выраженными стойкими психичес</w:t>
            </w:r>
            <w:r>
              <w:t>кими и поведенческими нарушениями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2" w:name="Par1102"/>
            <w:bookmarkEnd w:id="52"/>
            <w:r>
              <w:t>2.5.2.2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Случаи употребления алкоголя и (или) наркотических (токсических) сред</w:t>
            </w:r>
            <w:r>
              <w:t xml:space="preserve">ств при отсутствии синдрома зависимости, злоупотребления веществами, не вызывающими зависимости, сопровождающиеся отчетливыми вредными для психического и </w:t>
            </w:r>
            <w:r>
              <w:lastRenderedPageBreak/>
              <w:t>соматического здоровья последствиями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д</w:t>
            </w:r>
            <w:r>
              <w:t>о момента окончания оказания психиатрической помощи в амбулаторных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3" w:name="Par1107"/>
            <w:bookmarkEnd w:id="53"/>
            <w:r>
              <w:lastRenderedPageBreak/>
              <w:t>2.5.2.3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Случай острой интоксикации вследствие употребления алкоголя и (или) наркотических (токсических) средств, сопровождавшийся отчетливыми вредными для психического и соматического здоровья последствиями при отсутствии синдрома зависимости в течение 12 календар</w:t>
            </w:r>
            <w:r>
              <w:t>ных месяцев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Шизофрения, шизотипические и бредовые расстройства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F20 - F29 МКБ-10, проявляющиеся расстройствами мышления</w:t>
            </w:r>
            <w:r>
              <w:t xml:space="preserve"> и восприятия, а также неадекватным или сниженным аффектом, независимо от формы, характера течения, длительности ремиссии и степени социальной адаптации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Расстройства настроения (аффекти</w:t>
            </w:r>
            <w:r>
              <w:t>вные расстройства)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состояния, классифицированные в рубриках F30 - F39 МКБ-10, сопровождающиеся изменением настроения, общего уровня активности, а также работоспособности и социальной деятельности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</w:t>
            </w:r>
            <w:r>
              <w:t>годности определяются согласно подпунктам 2.5.4.1, 2.5.4.2 и 2.5.4.3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4" w:name="Par1121"/>
            <w:bookmarkEnd w:id="54"/>
            <w:r>
              <w:t>2.5.4.1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Частые (2 и более раза в год) рекуррентные аффективные расстройства с психотическими симптомами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5" w:name="Par1126"/>
            <w:bookmarkEnd w:id="55"/>
            <w:r>
              <w:t>2.5.4.2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Редкие </w:t>
            </w:r>
            <w:r>
              <w:t>(не чаще 1 раза в год) рекуррентные аффективные расстройства без психотических симптомов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остальные 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6" w:name="Par1131"/>
            <w:bookmarkEnd w:id="56"/>
            <w:r>
              <w:t>2.5.4.3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Редкие (не чаще 1 раза в год) кратковременные (до 3 недель) аффективные расстройства без психотических симптомов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ост</w:t>
            </w:r>
            <w:r>
              <w:t>альные 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Невротические, связанные со </w:t>
            </w:r>
            <w:r>
              <w:lastRenderedPageBreak/>
              <w:t>стрессом и соматоформные расстройства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К настоящему пункту относятся </w:t>
            </w:r>
            <w:r>
              <w:lastRenderedPageBreak/>
              <w:t>состояния, классифицированные в рубриках F40 - F49 МКБ-10,</w:t>
            </w:r>
            <w:r>
              <w:t xml:space="preserve"> проявляющиеся тревожно-фобическими, тревожными, обсессивно-компульсивными, диссоциативными и соматоформными расстройствами, нарушениями адаптации, стрессовыми расстройствами и другими расстройствами невротического характера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Категории профессиональной приг</w:t>
            </w:r>
            <w:r>
              <w:t xml:space="preserve">одности определяются </w:t>
            </w:r>
            <w:r>
              <w:lastRenderedPageBreak/>
              <w:t>согласно подпунктам 2.5.5.1, 2.5.5.2 и 2.5.5.3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7" w:name="Par1140"/>
            <w:bookmarkEnd w:id="57"/>
            <w:r>
              <w:lastRenderedPageBreak/>
              <w:t>2.5.5.1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Частые (2 и более раза в год) резко выраженные, стойкие болезненные проявления, трудно поддающиеся лечению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8" w:name="Par1145"/>
            <w:bookmarkEnd w:id="58"/>
            <w:r>
              <w:t>2.5.5.2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</w:t>
            </w:r>
            <w:r>
              <w:t>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выраженные длительные или повторные кратковременные болезненные проявления, закончившиеся компенсацией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остальные могут быть допущены в индивидуальном порядке после обследования в</w:t>
            </w:r>
            <w:r>
              <w:t xml:space="preserve">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59" w:name="Par1150"/>
            <w:bookmarkEnd w:id="59"/>
            <w:r>
              <w:t>2.5.5.3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Кратковременные (до 3 недель не чаще 1 раза в год) болезненные проявления, закончившиеся выздоровлением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</w:t>
            </w:r>
            <w:r>
              <w:t>остей, остальные 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2.5.6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Поведенческие синдромы, связанные с физиологическими нарушениями и физическими факторами, расстройства личности и поведения в зрелом возрасте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состояния, классифицированные в рубриках F50 - F54, F59, F60 - F69 МКБ-10, проявляющиеся эмоциональными расстройствами и расстройствами поведения, в том числе расстройствами приема пищи, расстройствами сна неорганической приро</w:t>
            </w:r>
            <w:r>
              <w:t>ды, а также расстройства личности и поведения в зрелом возрасте, не связанные с повреждением или заболеванием головного мозга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2.5.6.1, 2.5.6.2 и 2.5.6.3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0" w:name="Par1159"/>
            <w:bookmarkEnd w:id="60"/>
            <w:r>
              <w:t>2.5.6.1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Резко выраженные, стойкие расстройства с частыми (2 и более раза в год) декомпенсациями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1" w:name="Par1164"/>
            <w:bookmarkEnd w:id="61"/>
            <w:r>
              <w:t>2.5.6.2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</w:t>
            </w:r>
            <w:r>
              <w:t>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выраженные, длительные расстройства с неустойчивой компенсацией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2" w:name="Par1169"/>
            <w:bookmarkEnd w:id="62"/>
            <w:r>
              <w:lastRenderedPageBreak/>
              <w:t>2.5.6.3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Незначительно выраженные кратковременные расстройства, хорошо поддающиеся лечению и закончившиеся компенсацией или выздоровлением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и 4 перечня должностей, остальны</w:t>
            </w:r>
            <w:r>
              <w:t>е 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2.5.7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Умственная отсталость: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 настоящему пункту относятся состояния, классифицированные в рубриках F70 - F79 МКБ-10, проявляющиеся стойким нарушением интеллекта, в </w:t>
            </w:r>
            <w:r>
              <w:t>том числе когнитивных, речевых, моторных и социальных способностей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2.5.7.1, 2.5.7.2 и 2.5.7.3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3" w:name="Par1178"/>
            <w:bookmarkEnd w:id="63"/>
            <w:r>
              <w:t>2.5.7.1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</w:t>
            </w:r>
            <w:r>
              <w:t xml:space="preserve">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выраженных психотических, когнитивных и значительных поведенческих нарушениях, требующих медикаментозного лечения и плохо поддающихся компенсации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4" w:name="Par1183"/>
            <w:bookmarkEnd w:id="64"/>
            <w:r>
              <w:t>2.</w:t>
            </w:r>
            <w:r>
              <w:t>5.7.2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умеренно выраженных психотических, когнитивных и поведенческих нарушениях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5" w:name="Par1188"/>
            <w:bookmarkEnd w:id="65"/>
            <w:r>
              <w:t>2.5.7.3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легких психотических, когнитивных и поведенческих нарушениях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независимо от степени выраженности и степени социальной дезадаптации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оста</w:t>
            </w:r>
            <w:r>
              <w:t>льные могут быть допущены в индивидуальном порядке после обследования в стационарных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2.5.8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Расстройства психологического (психического) развития, эмоциональное расстройство и расстройства поведения, начинающегося в детском и подростковом возрасте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данному пункту относятся состояния, классифицируемые в рубриках F80 - F89, F90 - F99 МКБ-10, проявляющиеся эмоциональными расстройствами и расстройствами поведения, в том числе тикозные расстройства, специфические расстройства развития речи и языка, уче</w:t>
            </w:r>
            <w:r>
              <w:t>бных навыков, моторных функций, начинающиеся в детском и подростковом возрасте (тики, гиперкинетические и стереотипные двигательные расстройства, заикание, энурез (неорганической природы))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</w:t>
            </w:r>
            <w:r>
              <w:t>ктам 2.5.8.1, 2.5.8.2 и 2.5.8.3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6" w:name="Par1197"/>
            <w:bookmarkEnd w:id="66"/>
            <w:r>
              <w:t>2.5.8.1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Резко выраженные стойкие расстройства, трудно поддающиеся лечению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Пункты 1 - 7 </w:t>
            </w:r>
            <w:r>
              <w:t>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7" w:name="Par1202"/>
            <w:bookmarkEnd w:id="67"/>
            <w:r>
              <w:lastRenderedPageBreak/>
              <w:t>2.5.8.2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выраженные длительные и повторные (2 и более раза в год) расстройства, компенсированные в результате лечения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</w:t>
            </w:r>
            <w:r>
              <w:t>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8" w:name="Par1207"/>
            <w:bookmarkEnd w:id="68"/>
            <w:r>
              <w:t>2.5.8.3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Легкие, кратковременные (до 1 месяца) расстройства, хорошо поддающиеся лечению и закончившиеся выздоровлением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</w:t>
            </w:r>
            <w:r>
              <w:t>ты 1, 2, 4 перечня должностей, остальные могут быть допущены в индивидуальном порядке при наличии заключения специализированной организации здравоохранения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VI. Болезни нервной системы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Последствия воспалительных болезней центральной нервной системы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поздние проявления или последствия воспалительных болезней центральной нервной системы, классифицированных в рубрике G09 МКБ-10, проявляющиеся стойким (существующ</w:t>
            </w:r>
            <w:r>
              <w:t>им в течение 3 месяцев и более после начала вызвавшего их заболевания) нарушением функций органов и систем организма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2.6.1.1, 2.6.1.2 и 2.6.1.3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69" w:name="Par1218"/>
            <w:bookmarkEnd w:id="69"/>
            <w:r>
              <w:t>2.6.1.1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выраженной степени, расстройства координации и статики, когнитивные и мнестико-интеллектуальные нарушения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</w:t>
            </w:r>
            <w:r>
              <w:t xml:space="preserve">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0" w:name="Par1223"/>
            <w:bookmarkEnd w:id="70"/>
            <w:r>
              <w:t>2.6.1.2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умеренно выраженной степени, расстройства координации и статики, когнитивные и мнестико-интеллектуальные нарушения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1" w:name="Par1228"/>
            <w:bookmarkEnd w:id="71"/>
            <w:r>
              <w:t>2.6.1.3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Легкие нарушения двигательных, чувствительных функций, статики и координации или без нарушения функций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Пункты 1 - 7 </w:t>
            </w:r>
            <w:r>
              <w:t>перечня должностей после обследования в стационарных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 при наличии нарушений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Системные атрофии, поражающие преимущественно центральную нервную систему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</w:t>
            </w:r>
            <w:r>
              <w:t xml:space="preserve">осятся прогрессирующие заболевания любого генеза, классифицированные в рубриках G10 - G13 МКБ-10, с двигательными, чувствительными нарушениями, расстройствами координации и статики, когнитивными и </w:t>
            </w:r>
            <w:r>
              <w:lastRenderedPageBreak/>
              <w:t>мнестико-интеллектуальными нарушениями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</w:t>
            </w:r>
            <w:r>
              <w:t xml:space="preserve">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Экстрапирамидные и другие двигательные нарушения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экстрапирамидные и двигательные нарушения любого генеза, классифицированные в рубриках G20 - G26 и других рубриках МКБ-10, преимущественно проявляющиеся стойким снижением или повышением двигательной активности (акинезия, бради</w:t>
            </w:r>
            <w:r>
              <w:t>кинезия, олигокинезия, гипокинезия, гиперкинезы) и (или) ригидностью, независимо от степени их выраженности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а также пункт 7 перечня должностей - при социальной и (или) профессиональной дезада</w:t>
            </w:r>
            <w:r>
              <w:t>птации (обязательно обследование в стационарных условиях)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Другие дегенеративные болезни нервной системы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прогрессирующие заболевания нервной системы, классифицированные в рубриках G30 - G32 и других рубриках МКБ-10, сопр</w:t>
            </w:r>
            <w:r>
              <w:t>овождающиеся прогрессирующими когнитивными и мнестико-интеллектуальными, двигательными и другими нарушениями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Демиелинизирующие болезни центральной нервной системы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</w:t>
            </w:r>
            <w:r>
              <w:t>носятся заболевания любого генеза, классифицированные в рубриках G35 - G37 и других рубриках МКБ-10, сопровождающиеся разрушением миелина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2.6.5.1, 2.6.5.2 и 2.6.5.3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2" w:name="Par1252"/>
            <w:bookmarkEnd w:id="72"/>
            <w:r>
              <w:t>2.6.5.1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выраженной степени, расстройства координации и статики, когнитивные нарушения и нарушения функции тазовых органов или прогрессирующее теч</w:t>
            </w:r>
            <w:r>
              <w:t>ение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3" w:name="Par1257"/>
            <w:bookmarkEnd w:id="73"/>
            <w:r>
              <w:t>2.6.5.2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умеренно выраженной степени, расстройства координации и ст</w:t>
            </w:r>
            <w:r>
              <w:t>атики, когнитивные нарушения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4" w:name="Par1262"/>
            <w:bookmarkEnd w:id="74"/>
            <w:r>
              <w:t>2.6.5.3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Легкие нарушения двигательных, чувствительных функций, статики и координации или без нарушения функции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 при наличии нарушений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2.6.6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Эпизодические и </w:t>
            </w:r>
            <w:r>
              <w:lastRenderedPageBreak/>
              <w:t>пароксиз</w:t>
            </w:r>
            <w:r>
              <w:t>мальные расстройства, синкопальные состояния: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К настоящему пункту относятся </w:t>
            </w:r>
            <w:r>
              <w:lastRenderedPageBreak/>
              <w:t>заболевания, классифицированные в рубриках G40 - G47, R55 и других рубриках МКБ-10, преимущественно проявляющиеся пароксизмальным судорожным синдромом и (или) нарушением сознания л</w:t>
            </w:r>
            <w:r>
              <w:t>юбого генеза (нейрогенного, ортостатического, кардиогенного, цереброваскулярного) вне зависимости от глубины и продолжительности состояния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Категории профессиональной пригодности определяются </w:t>
            </w:r>
            <w:r>
              <w:lastRenderedPageBreak/>
              <w:t>согласно подпунктам 2.6.6.1, 2.6.6.2 и 2.6.6.3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5" w:name="Par1271"/>
            <w:bookmarkEnd w:id="75"/>
            <w:r>
              <w:lastRenderedPageBreak/>
              <w:t>2.6.6.1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наличии в анамнезе повторных случаев пароксизмального нарушения</w:t>
            </w:r>
            <w:r>
              <w:t xml:space="preserve"> сознания (1 раз в год и чаще) вне зависимости от их продолжительности. Мигрень с аурой с частыми приступами. Мигренозный статус, мигренозный инфаркт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6" w:name="Par1276"/>
            <w:bookmarkEnd w:id="76"/>
            <w:r>
              <w:t>2.6.6.2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</w:t>
            </w:r>
            <w:r>
              <w:t xml:space="preserve">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наличии в анамнезе повторных случаев пароксизмального нарушения сознания (1 раз в год и чаще) вне зависимости от их продолжительности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7" w:name="Par1281"/>
            <w:bookmarkEnd w:id="77"/>
            <w:r>
              <w:t>2.6.6.3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Единственный в анамнезе случай пароксизмального расстройства сознания, который произошел в условиях, его спровоцировавших (длительное пребывание в вертикальном положении, пребывание в душ</w:t>
            </w:r>
            <w:r>
              <w:t>ном многолюдном помещении, забор крови, стоматологическая процедура, высокая температура тела и (или) окружающей среды, интоксикация, гипогликемическое состояние, разряд электрического тока, прием лекарственных препаратов, активное заболевание ЦНС и др.)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</w:t>
            </w:r>
            <w:r>
              <w:t>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2.6.7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Поражения отдельных нервов, нервных корешков и сплетений, полиневропатии и другие поражения периферической нервной системы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G50 - G59, G60 - G64 и других рубриках МКБ-10, сопровождающиеся стойким или прогрессирующим нарушением функций отдельных нервов, нервных сплетений или корешков, проявляющиеся нарушени</w:t>
            </w:r>
            <w:r>
              <w:t xml:space="preserve">ями функций органов и систем, и (или) стойким </w:t>
            </w:r>
            <w:r>
              <w:lastRenderedPageBreak/>
              <w:t>выраженным болевым синдромом - при социальной и (или) профессиональной дезадаптации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Категории профессиональной пригодности определяются согласно подпунктам 2.6.7.1, 2.6.7.2 и 2.6.7.3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8" w:name="Par1290"/>
            <w:bookmarkEnd w:id="78"/>
            <w:r>
              <w:lastRenderedPageBreak/>
              <w:t>2.6.7.1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выраженной степени, расстройства координации и статики или прогрессирующее течение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</w:t>
            </w:r>
            <w:r>
              <w:t>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79" w:name="Par1295"/>
            <w:bookmarkEnd w:id="79"/>
            <w:r>
              <w:t>2.6.7.2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чувствительные нарушения умеренно выраженной степени, расстройства координации и статики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</w:t>
            </w:r>
            <w:r>
              <w:t>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0" w:name="Par1300"/>
            <w:bookmarkEnd w:id="80"/>
            <w:r>
              <w:t>2.6.7.3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Легкие нарушения двигательных, чувствительных функций или без нарушения функций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должностей, остальные работники могут б</w:t>
            </w:r>
            <w:r>
              <w:t>ыть допущены в индивидуальном порядке при наличии заключения специализированной организации здравоохранения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2.6.8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нервно-мышечного синапса и мышц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 настоящему пункту относятся заболевания, классифицированные в рубриках G70 - G73 и других рубриках </w:t>
            </w:r>
            <w:r>
              <w:t>МКБ-10, преимущественно проявляющиеся синдром патологической мышечной утомляемости, миопатией и миодистрофией с нарушениями функций органов и систем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2.6.8.1, 2.6.8.2 и 2.6.8.3 настояще</w:t>
            </w:r>
            <w:r>
              <w:t>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1" w:name="Par1309"/>
            <w:bookmarkEnd w:id="81"/>
            <w:r>
              <w:t>2.6.8.1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нарушения выраженной степени, дыхательные нарушения любой степени, плохая компенсация на приеме АХЭП, прогрессирующее течение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2" w:name="Par1314"/>
            <w:bookmarkEnd w:id="82"/>
            <w:r>
              <w:t>2.6.8.2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Двигательные и дыхательные нарушения умеренной степени, неполная компенсация на приеме АХЭП, часто реци</w:t>
            </w:r>
            <w:r>
              <w:t>дивирующее течение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3" w:name="Par1319"/>
            <w:bookmarkEnd w:id="83"/>
            <w:r>
              <w:t>2.6.8.3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Без нарушения функций на приеме АХЭП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2.6.9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Детский церебральный паралич и другие паралитические синдромы: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G80 - G83, G91 - G99 и других рубриках МКБ-10, проявляющиеся центральным или периф</w:t>
            </w:r>
            <w:r>
              <w:t>ерическим парезом (параличом) скелетных мышц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2.6.9.1, 2.6.9.2 и 2.6.9.3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4" w:name="Par1328"/>
            <w:bookmarkEnd w:id="84"/>
            <w:r>
              <w:lastRenderedPageBreak/>
              <w:t>2.6.9.1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снижение силы (до 2 баллов и ниже) и (или) явное нарушение тонуса мышц одной или более конечности, значительно нарушающие функцию опоры и ходьбы и (или) захвата и удержания пораженной конечности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</w:t>
            </w:r>
            <w:r>
              <w:t>ня должностей при нарушении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5" w:name="Par1333"/>
            <w:bookmarkEnd w:id="85"/>
            <w:r>
              <w:t>2.6.9.2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Умеренное снижение силы (до 3 баллов) и (или) умеренное нарушение тонуса мышц одной или более конечности, </w:t>
            </w:r>
            <w:r>
              <w:t>умеренно нарушающие функцию опоры и ходьбы и (или) захвата и удержания пораженной конечности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нарушении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6" w:name="Par1338"/>
            <w:bookmarkEnd w:id="86"/>
            <w:r>
              <w:t>2.6.9.3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легкое нарушение способности </w:t>
            </w:r>
            <w:r>
              <w:t>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Небольшое снижение силы (до 4 баллов) и незначительное нарушение тонуса мышц одной или более конечности, незначительно нарушающие функцию опоры и ходьбы и (или) захвата и удержания пораженной конечности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</w:t>
            </w:r>
            <w:r>
              <w:t>ей при нарушении профессионально значимых функций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3, 6 перечня должностей, пункты 2, 4, 5 и 7 перечня должностей при нарушении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2.6.10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Расстройства вегетативной (автономной) нервной системы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G90 и других рубриках МКБ-10, с проявлениями периферической вегетативной полиневропатии и другими проявлениями нарушения вегетативных функций (ортостатические реакции, коллапсы, наруше</w:t>
            </w:r>
            <w:r>
              <w:t>ния трофики, сердечного ритма и мочеиспускания) вегето-сосудистой неустойчивости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2.6.10.1, 2.6.10.2 и 2.6.10.3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7" w:name="Par1347"/>
            <w:bookmarkEnd w:id="87"/>
            <w:r>
              <w:t>2.6.10.1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</w:t>
            </w:r>
            <w:r>
              <w:t>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Предусматривает значительно выраженные стойкие нарушения, прогрессирующее течение, а также 2 и более симптома вегетативных расстройств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8" w:name="Par1352"/>
            <w:bookmarkEnd w:id="88"/>
            <w:r>
              <w:t>2.6.10.2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</w:t>
            </w:r>
            <w:r>
              <w:t>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Предусматривает умеренно выраженные стойкие нарушения, а также 2 симптома вегетативных расстройств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89" w:name="Par1357"/>
            <w:bookmarkEnd w:id="89"/>
            <w:r>
              <w:t>2.6.10.3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Предусматривает единичные, не резко выраженные преходящие симптомы вегетативных нарушений лиц с дисфункцией конституционально-наследственного генеза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</w:t>
            </w:r>
            <w:r>
              <w:t>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2.7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VII. Болезни глаза и его придаточного аппарата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придаточного аппарата глаза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H00 - H13, Q15, P15.3, Н55 - Н59 и других рубриках МКБ-10, сопровождающиеся стойким нарушением бинокулярного зрения, упорным, не поддающимся консервативному лечению слезотечением и (и</w:t>
            </w:r>
            <w:r>
              <w:t>ли) двоением при неэффективности лечения или при отказе от него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кроме руководителей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глазного яблока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H15</w:t>
            </w:r>
            <w:r>
              <w:t xml:space="preserve"> - H22, H25 - H28, H30 - H36, Н43 - Н45, Q15, P15.3, Н55 - Н59 и других рубриках МКБ-10, сопровождающиеся стойким нарушением зрительных функций (снижением остроты зрения, сужением полей зрения и др.) при неэффективности лечения или при отказе от него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</w:t>
            </w:r>
            <w:r>
              <w:t>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Глаукома: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Н40 - Н42, Q15, P15.3 и других рубриках МКБ-10, преимущественно проявляющиеся повышенным внутриглазным давлением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</w:t>
            </w:r>
            <w:r>
              <w:t>м 2.7.3.1, 2.7.3.2 и 2.7.3.3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0" w:name="Par1377"/>
            <w:bookmarkEnd w:id="90"/>
            <w:r>
              <w:t>2.7.3.1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Глаукома III - IV стадии нестабилизированная (вне зависимости от компенсации), глаукома I - II стадии нестабилизированная и неком</w:t>
            </w:r>
            <w:r>
              <w:t>пенсированная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1" w:name="Par1382"/>
            <w:bookmarkEnd w:id="91"/>
            <w:r>
              <w:t>2.7.3.2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Глаукома II стадии стабилизированная и компенсированная медикаментозно и/или оперативно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2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2" w:name="Par1387"/>
            <w:bookmarkEnd w:id="92"/>
            <w:r>
              <w:t>2.7.3.3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Преглаукома, глаукома I стабилизированная и компенсированная без применения миотиков или бета-блокаторов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</w:t>
            </w:r>
            <w:r>
              <w:t xml:space="preserve">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 допускаются с ежегодным медицинским осмотром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Болезни мышц глаза, нарушения содружественного </w:t>
            </w:r>
            <w:r>
              <w:lastRenderedPageBreak/>
              <w:t>движения глаз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К настоящему пункту относятся заболевания, классифицированные в </w:t>
            </w:r>
            <w:r>
              <w:lastRenderedPageBreak/>
              <w:t>рубриках H49 - H51, Н55 - Н59 и других рубриках М</w:t>
            </w:r>
            <w:r>
              <w:t>КБ-10, сопровождающиеся стойким нарушением содружественного движения глаз, нистагмом при нарушении (отсутствии) бинокулярного зрения, одновременного зрения, диплопии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2.7.5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зрительного</w:t>
            </w:r>
            <w:r>
              <w:t xml:space="preserve"> нерва, зрительных путей, другие зрительные расстройства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H46 - H48, Н52 - H54 и других рубриках МКБ-10, сопровождаю</w:t>
            </w:r>
            <w:r>
              <w:t>щиеся стойким нарушением зрительных функций (снижением остроты зрения, сужением полей зрения и так далее)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</w:t>
            </w:r>
            <w:r>
              <w:t>рены соответствующие зрительные нарушения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2.7.6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Аномалии цветового зрения: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H53.5 и других рубриках МКБ-10, сопровождающиеся стойким нарушением цветового зрения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</w:t>
            </w:r>
            <w:r>
              <w:t>ной пригодности определяются согласно подпунктам 2.7.6.1, 2.7.6.2 и 2.7.6.3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3" w:name="Par1405"/>
            <w:bookmarkEnd w:id="93"/>
            <w:r>
              <w:t>2.7.6.1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Монохроматизм и дихроматизм, протоаномалия типа А, дейтераномалия типа 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Пункты 1 </w:t>
            </w:r>
            <w:r>
              <w:t>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4" w:name="Par1410"/>
            <w:bookmarkEnd w:id="94"/>
            <w:r>
              <w:t>2.7.6.2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Протоаномалия типа В, дейтераномалия типа 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кроме осмотрщика-ремонтника вагонов (включая старшего), слесаря по ремонту подвижного состава, поездной электромеханик, проводник пассажирских вагонов, инженер и мастер (занятые на эксплуатации железнодорожно-строительных м</w:t>
            </w:r>
            <w:r>
              <w:t>ашин), наладчик путевой машины, электрогазосварщик (работающий на путях в бригаде), мастер дистанции электроснабжения (по обслуживанию устройств контактной сети)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кроме осмотрщика-ремонтника вагонов (включая старшего), слеса</w:t>
            </w:r>
            <w:r>
              <w:t>ря по ремонту подвижного состава, поездной электромеханик, проводник пассажирских вагонов, инженер и мастер (занятые на эксплуатации железнодорожно-строительных машин), наладчик путевой машины, электрогазосварщик (работающий на путях в бригаде), мастер дис</w:t>
            </w:r>
            <w:r>
              <w:t>танции электроснабжения (по обслуживанию устройств контактной сети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5" w:name="Par1415"/>
            <w:bookmarkEnd w:id="95"/>
            <w:r>
              <w:t>2.7.6.3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Протоаномалия типа С, дейтераномалия типа С, при правильном различении красного, зеленого и желтого цветов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 </w:t>
            </w:r>
            <w:r>
              <w:t xml:space="preserve">1 (кроме подпунктов 1.3, 1.5, 1.6), пункт 3 - дежурный стрелочного поста, сигналист, пункт 5 - обходчик, пункт 6 - </w:t>
            </w:r>
            <w:r>
              <w:lastRenderedPageBreak/>
              <w:t>электромонтер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 1 (кроме подпунктов 1.3, 1.5, 1.6), пункт 3 - дежурный стрелочного поста, сигналист, пункт 5 - обходчи</w:t>
            </w:r>
            <w:r>
              <w:t xml:space="preserve">к, пункт 6 - </w:t>
            </w:r>
            <w:r>
              <w:lastRenderedPageBreak/>
              <w:t>электромонтер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2.7.7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Дефекты поля зрения: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H53.4 и других рубриках МКБ-10, проявляющиеся стойким сужением и другими дефектами полей зрения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</w:t>
            </w:r>
            <w:r>
              <w:t>ессиональной пригодности определяются согласно подпунктам 2.7.7.1, 2.7.7.2 и 2.7.7.3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6" w:name="Par1424"/>
            <w:bookmarkEnd w:id="96"/>
            <w:r>
              <w:t>2.7.7.1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Сужение полей зрения на 30 и более градусов в любом меридиане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7" w:name="Par1429"/>
            <w:bookmarkEnd w:id="97"/>
            <w:r>
              <w:t>2.7.7.2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Сужение полей зрения от 20 до 29 градусов в любом меридиане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</w:t>
            </w:r>
            <w:r>
              <w:t>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8" w:name="Par1434"/>
            <w:bookmarkEnd w:id="98"/>
            <w:r>
              <w:t>2.7.7.3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Сужение полей зрения от 10 до 19 градусов в любом меридиане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2.7.8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Пониженная острота зрения: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Н00 - Н59 и других рубриках МКБ-10, проявляющиеся стойким понижением остроты зрения, в том числе остроты сумеречного зрения, снижение устойчивости к ослеплению при неэффективности леч</w:t>
            </w:r>
            <w:r>
              <w:t>ения или отказе от него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2.7.8.1, 2.7.8.2 и 2.7.8.3 настоящего пункта.</w:t>
            </w:r>
          </w:p>
          <w:p w:rsidR="00000000" w:rsidRDefault="00150D8E">
            <w:pPr>
              <w:pStyle w:val="ConsPlusNormal"/>
            </w:pPr>
            <w:r>
              <w:t>При понижении остроты зрения без коррекции ниже 0,6 на каждом глазу заключение "годен" дается с пометкой "с коррек</w:t>
            </w:r>
            <w:r>
              <w:t>цией зрения", рекомендуется и проверяется на предрейсовых медицинских осмотрах наличие запасных очков (пары контактных линз)</w:t>
            </w:r>
          </w:p>
          <w:p w:rsidR="00000000" w:rsidRDefault="00150D8E">
            <w:pPr>
              <w:pStyle w:val="ConsPlusNormal"/>
            </w:pPr>
            <w:r>
              <w:t>Коррекция зрения не разрешается составителям, помощникам составителя и регулировщикам скорости движения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99" w:name="Par1445"/>
            <w:bookmarkEnd w:id="99"/>
            <w:r>
              <w:t>2.7.8.1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Ночная слепота, понижение остроты зрения с коррекцией сферической линзой (очковой или контактной) не сильнее +/-5Д, цилиндрической не сильнее +/-2Д или без коррекции, на лучшем глазу ниже 0,7, на худ</w:t>
            </w:r>
            <w:r>
              <w:t>шем - ниже 0,3; состояние после хирургической коррекции исходного нарушения рефракции не выше +/-6Д (длина глазного яблока 25,5 - 26,5 мм), при наличии остроты зрения на лучшем глазу ниже 0,7, на худшем - ниже 0,3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</w:t>
            </w:r>
            <w:r>
              <w:t xml:space="preserve">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0" w:name="Par1450"/>
            <w:bookmarkEnd w:id="100"/>
            <w:r>
              <w:t>2.7.8.2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Снижение сумеречного зрения и устойчивости к ослеплению, понижение остроты зрения с коррекцией сферической линзой не сильнее +/-3,0Д, цилиндричес</w:t>
            </w:r>
            <w:r>
              <w:t xml:space="preserve">кой не сильнее +/-1,5Д ниже 0,8 на каждом глазу; анизометропия </w:t>
            </w:r>
            <w:r>
              <w:lastRenderedPageBreak/>
              <w:t>более 2Д; состояние после хирургической коррекции исходного нарушения рефракции не выше +/-4Д (длина глазного яблока менее 25,5 мм) при наличии остроты зрения ниже 0,8 на каждом глазу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</w:t>
            </w:r>
            <w:r>
              <w:t>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1" w:name="Par1455"/>
            <w:bookmarkEnd w:id="101"/>
            <w:r>
              <w:lastRenderedPageBreak/>
              <w:t>2.7.8.3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Понижение остроты зрения с коррекцией сферической линзой (очковой или контактной) не сильнее +/-1,5Д, цилиндрической не сильнее +/-1,0Д ниже 1,0 на каждом глазу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2.7.9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Анофтальм, слепота о</w:t>
            </w:r>
            <w:r>
              <w:t>дного глаза Н54.4, Q11.1, Z90.0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Отсутствие зрения на одном глазу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VIII. Болезни уха и сосцевидного отростка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наружного уха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хронические болезни наружного уха, классифицированные в рубриках H60 - H62 и других рубриках МКБ-10, с часто рецидивирующим течением (1 раз в 3 месяца и чаще), при неэффективности лечения или отказе от него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</w:t>
            </w:r>
            <w:r>
              <w:t>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вестибулярной и (или) слуховой функции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среднего</w:t>
            </w:r>
            <w:r>
              <w:t xml:space="preserve"> уха и сосцевидного отростка: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H65 - H75, Н80 и других рубриках МКБ-10, проявляющиеся рецидивирующим течением и прогрессирующим нарушением вестибулярной и (или) слуховой функции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</w:t>
            </w:r>
            <w:r>
              <w:t>рии профессиональной пригодности определяются согласно подпунктам 2.8.2.1, 2.8.2.2 и 2.8.2.3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2" w:name="Par1476"/>
            <w:bookmarkEnd w:id="102"/>
            <w:r>
              <w:t>2.8.2.1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Тяжелые, частые (3 и более раза в год) обострения с осложнениями; отосклероз вне зависимости от степени нарушения вестибулярной и (или) слуховой функции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3" w:name="Par1481"/>
            <w:bookmarkEnd w:id="103"/>
            <w:r>
              <w:t>2.8.2.2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</w:t>
            </w:r>
            <w:r>
              <w:t>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Тяжелые или средней тяжести обострения средней частоты (1 - 2 раза год), состояние после стапедопластики, тимпанопластики 3 - 5 типа и другие виды слухоулучшающих операций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</w:t>
            </w:r>
            <w:r>
              <w:t>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соответствующие нарушения вестибулярной и слуховой функции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4" w:name="Par1486"/>
            <w:bookmarkEnd w:id="104"/>
            <w:r>
              <w:lastRenderedPageBreak/>
              <w:t>2.8.2.3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Редкие обострения (1 раз в год и реже) без осложнений, тимпанопластики 1 - 2 типа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</w:t>
            </w:r>
            <w:r>
              <w:t>показаний, которыми предусмотрены соответствующие нарушения вестибулярной и слуховой функции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внутреннего уха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хронические воспалительные, дегенеративные и другие болезни внутреннего уха, классифицированные в рубр</w:t>
            </w:r>
            <w:r>
              <w:t>иках H80 - H83, Н92 - Н95 и других рубриках МКБ-10, вне зависимости от степени выраженности нарушенных функций и характера течения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Другие болезни уха: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врожденные и приобретенные заболевания, классифицированные в рубриках Н90 - Н91 и других рубриках МКБ-10, проявляющиеся тугоухостью при неэффективности консервативного и (или) оперативного лечения, в том числе слухулучшающих о</w:t>
            </w:r>
            <w:r>
              <w:t>пераций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2.8.4.1, 2.8.4.2 и 2.8.4.3 настоящего пункта не ранее чем через 3 месяца после слухулучшающих операций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5" w:name="Par1499"/>
            <w:bookmarkEnd w:id="105"/>
            <w:r>
              <w:t>2.8.4.1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</w:t>
            </w:r>
            <w:r>
              <w:t>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Двустороннее среднеарифметическое снижение остроты слуха по данным тональной аудиометрии на речевых частотах (500, 1000, 2000 Гц) на 30 дБ и более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6" w:name="Par1504"/>
            <w:bookmarkEnd w:id="106"/>
            <w:r>
              <w:t>2.8.4.2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</w:t>
            </w:r>
            <w:r>
              <w:t>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Одно- или двустороннее среднеарифметическое снижение остроты слуха по данным тональной аудиометрии на речевых частотах (500, 1000, 2000 Гц) на 21 - 30 дБ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Подпункты 1.1 - 1.3 пункта 1, пункт 2 перечня должностей, бригадир (освобожденный) по текущему содержанию и ремонту пути и искусственных сооружений, монтер пути, обходчик пути и искусственных сооружений, оператор дефектоскопной тележки, оператор по путевым</w:t>
            </w:r>
            <w:r>
              <w:t xml:space="preserve"> измерениям, помощник оператора дефектоскопной тележки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7" w:name="Par1509"/>
            <w:bookmarkEnd w:id="107"/>
            <w:r>
              <w:t>2.8.4.3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Одно- или двустороннее среднеарифметическое снижение остроты слуха при тональной аудиометрии на речевых частотах от 11 до 20 </w:t>
            </w:r>
            <w:r>
              <w:t>дБ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2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2.8.5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Потеря слуха на одном ухе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врожденные и приобретенные заболевания, классифицированные в рубриках Н90.1, Н90.4, Н90.7 и других рубриках МКБ-10, пр</w:t>
            </w:r>
            <w:r>
              <w:t>оявляющиеся стойкой выраженной потерей слуха на одном ухе при неэффективности консервативного и оперативного лечения, в том числе при сохранении вестибулярной и слуховой функции второго уха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</w:t>
            </w:r>
            <w:r>
              <w:t>роме руководителей и инженеров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2.8.6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Нарушения речи и голоса: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врожденные и приобретенные заболевания, классифицированные в рубриках R47 - R49 и других рубриках МКБ-10, преимущественно проявляющиеся стойким нарушением речеобра</w:t>
            </w:r>
            <w:r>
              <w:t>зования и (или) голосообразования различного генеза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2.8.6.1, 2.8.6.2 и 2.8.6.3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8" w:name="Par1523"/>
            <w:bookmarkEnd w:id="108"/>
            <w:r>
              <w:t>2.8.6.1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Полная или частичная сенсорная или смешанная афазия, полная моторная афазия, анартрия (утрата членораздельной речи вследствие паралича или пареза мышц, участвующих в артикуляции)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и пункт 7 пер</w:t>
            </w:r>
            <w:r>
              <w:t>ечня должностей при нарушении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09" w:name="Par1528"/>
            <w:bookmarkEnd w:id="109"/>
            <w:r>
              <w:t>2.8.6.2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Частичная моторная афазия, афония, дизартрия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0" w:name="Par1533"/>
            <w:bookmarkEnd w:id="110"/>
            <w:r>
              <w:t>2.8.6.3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Дисфония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и пункт 7 перечня должностей при нарушении профессионально значимых функций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Подпункты 1.1 - 1.3 пункта 1, п</w:t>
            </w:r>
            <w:r>
              <w:t>ункты 2, 4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IX. Болезни системы кровообращения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ревматические болезни сердца, хронические неревматические болезни миокарда, эндокарда, перикарда и клапанного аппарата, кардиомиопатии: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врожденные и приобретенные заболевания, классифицированные в рубриках I05 - I09, I30 - I52, Q20 - Q28 и других рубриках МКБ-10, преимущественно проявляющиеся синдромом хронической сердечной недостаточности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</w:t>
            </w:r>
            <w:r>
              <w:t>альной пригодности определяются согласно подпунктам 2.9.1.1, 2.9.1.2 и 2.9.1.3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1" w:name="Par1544"/>
            <w:bookmarkEnd w:id="111"/>
            <w:r>
              <w:t>2.9.1.1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выраженное нарушение </w:t>
            </w:r>
            <w:r>
              <w:lastRenderedPageBreak/>
              <w:t>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Хроническая сердечная </w:t>
            </w:r>
            <w:r>
              <w:lastRenderedPageBreak/>
              <w:t>недостаточность IIа - IIб, III стадии (по данным ЭХО-КГ ф</w:t>
            </w:r>
            <w:r>
              <w:t>ракция выброса 45% и ниже, ударный объем 60 мл и ниже), выраженное расширение полостей сердца, тромбы в полости сердца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1 - 7 перечня </w:t>
            </w:r>
            <w:r>
              <w:lastRenderedPageBreak/>
              <w:t>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2" w:name="Par1549"/>
            <w:bookmarkEnd w:id="112"/>
            <w:r>
              <w:lastRenderedPageBreak/>
              <w:t>2.9.1.2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</w:t>
            </w:r>
            <w:r>
              <w:t>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Хроническая сердечная недостаточность I стадии (по данным ЭХО-КГ фракция выброса 53 - 46%)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должностей, кроме начальников и инженеров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3" w:name="Par1554"/>
            <w:bookmarkEnd w:id="113"/>
            <w:r>
              <w:t>2.9.1.3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Порок сердца с хронической сердечной недостаточностью 0 - I стадии (по данным ЭХО-КГ фракция выброса 54% и более)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Болезни, харак</w:t>
            </w:r>
            <w:r>
              <w:t>теризующиеся повышенным кровяным давлением: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I10 - I15 и других рубриках МКБ-10, проявляющиеся постоянным или периодическим повышением систолического артериального давления (далее - СА</w:t>
            </w:r>
            <w:r>
              <w:t>Д) более 140 мм рт. ст. и/или диастолического артериального давления (далее - ДАД) более 90 мм рт. ст., сопровождающиеся риском развития сердечно-сосудистых осложнений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2.9.2.1, 2.9.2.2</w:t>
            </w:r>
            <w:r>
              <w:t xml:space="preserve"> и 2.9.2.3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4" w:name="Par1563"/>
            <w:bookmarkEnd w:id="114"/>
            <w:r>
              <w:t>2.9.2.1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Артериальная гипертензия (далее - АГ) III степени (САД &gt;=180, ДАД &gt;=110 м</w:t>
            </w:r>
            <w:r>
              <w:t>м рт. ст.). АГ I-II степени риск 4 при наличии ассоциированных клинических состояний. АГ, рефрактерная к терапии, с частыми гипертоническими кризами (6 и более раз в год)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5" w:name="Par1568"/>
            <w:bookmarkEnd w:id="115"/>
            <w:r>
              <w:t>2.9.2.</w:t>
            </w:r>
            <w:r>
              <w:t>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АГ II степени, риск 3 с наличием ассоциированных клинических состояний и с наличием более 3 факторов риска и/или поражением органов-мишеней (гипертрофия левого желудочка, субклинический ат</w:t>
            </w:r>
            <w:r>
              <w:t>еросклероз) и с контролируемым уровнем АД на фоне терапии ( &lt;140/90 мм рт. ст.)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1, пункт 6 (работающие на высоте) перечня должностей, кроме руководителей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6" w:name="Par1573"/>
            <w:bookmarkEnd w:id="116"/>
            <w:r>
              <w:t>2.9.2.3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Средний риск развития сердечно-сосудистых осложнений (риск 2) при АГ I и АГ II степени без ассоциированных клинических состояний с наличием факторов риска и </w:t>
            </w:r>
            <w:r>
              <w:lastRenderedPageBreak/>
              <w:t>с контролируемым уровнем АД на фоне терапии (&lt;</w:t>
            </w:r>
            <w:r>
              <w:t>140/90 мм рт. ст.)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1, 6 перечня должностей, кроме руководителей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должностей, при АГ II степени - подпункт 1.1 пункта 1 и пункт 6 (работающие на высоте)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2.9.3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Ишемическая болезнь сердца: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</w:t>
            </w:r>
            <w:r>
              <w:t>ункту относятся заболевания, классифицированные в рубриках I20 - I25 и других рубриках МКБ-10, проявляющиеся синдромом стенокардии, включая безболевую ишемию миокарда, состояние после хирургической коррекции (коронарной ангиопластики, коронарного шунтирова</w:t>
            </w:r>
            <w:r>
              <w:t>ния)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2.9.3.1, 2.9.3.2 и 2.9.3.3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7" w:name="Par1582"/>
            <w:bookmarkEnd w:id="117"/>
            <w:r>
              <w:t>2.9.3.1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Внезапная коронарная смерть с успешной реанимацией в анамнезе. Стенокардия напряжения III - IV функционального класса: выраженное ограничение обычной физической активности, ангинозные приступы возникают сразу при ускорении ходьбы, при ходьбе в среднем темп</w:t>
            </w:r>
            <w:r>
              <w:t>е (80 - 100 шагов в 1 минуту) по ровной местности на расстояние 100 - 500 м, при подъеме по лестнице на 1 этаж и в покое.</w:t>
            </w:r>
            <w:r>
              <w:br/>
              <w:t>Толерантность к стандартизированной велоэргометрической пробе низкая (величина пороговой мощности освоенной нагрузки менее 300 кгм/мин</w:t>
            </w:r>
            <w:r>
              <w:t xml:space="preserve"> (или 50 Вт), двойное произведение, отражающее потребность миокарда в кислороде, - 210 у.е. и менее, число метаболических единиц (ME) 3,9 и менее)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8" w:name="Par1587"/>
            <w:bookmarkEnd w:id="118"/>
            <w:r>
              <w:t>2.9.3.2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</w:t>
            </w:r>
            <w:r>
              <w:t>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Стенокардия напряжения II функционального класса: небольшое ограничение обычной физической активности, ангинозные приступы возникают при среднем темпе ходьбы (80 - 100 шагов в 1 мин) по ровной местности на рассто</w:t>
            </w:r>
            <w:r>
              <w:t>яние свыше 500 м, при подъеме по лестнице выше одного этажа.</w:t>
            </w:r>
            <w:r>
              <w:br/>
              <w:t xml:space="preserve">Толерантность к стандартизированной велоэргометрической пробе средняя (величина пороговой мощности освоенной нагрузки 450 - 600 кгм/мин </w:t>
            </w:r>
            <w:r>
              <w:lastRenderedPageBreak/>
              <w:t>(или 75 - 100 Вт), двойное произведение, отражающее потребн</w:t>
            </w:r>
            <w:r>
              <w:t>ость миокарда в кислороде, - 210 - 277 у.е., число метаболических единиц (ME) 4,0 - 6,9)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и пункт 7 перечня должностей при выполнении работ с выраженным или умеренно выраженным физическим и (ил</w:t>
            </w:r>
            <w:r>
              <w:t>и) выраженным психоэмоциональным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19" w:name="Par1592"/>
            <w:bookmarkEnd w:id="119"/>
            <w:r>
              <w:lastRenderedPageBreak/>
              <w:t>2.9.3.3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Состояния после эффективной коронарной ангиопластики и коронарного шунтирования п</w:t>
            </w:r>
            <w:r>
              <w:t xml:space="preserve">ри отсутствии признаков стенокардии напряжения; </w:t>
            </w:r>
            <w:r>
              <w:br/>
              <w:t xml:space="preserve">стенокардия напряжения I функционального класса: </w:t>
            </w:r>
            <w:r>
              <w:br/>
              <w:t>ангинозные приступы возникают только при больших (чрезмерных) нагрузках, выполняемых длительно и в быстром темпе (латентная стенокардия).</w:t>
            </w:r>
            <w:r>
              <w:br/>
              <w:t>Толерантность к ста</w:t>
            </w:r>
            <w:r>
              <w:t xml:space="preserve">ндартизированной велоэргометрической пробе высокая (величина пороговой мощности освоенной нагрузки не менее 750 кгм/мин (или 125 Вт), двойное произведение, отражающее потребность миокарда в кислороде, - не менее 278, число метаболических единиц (ME) 7,0 и </w:t>
            </w:r>
            <w:r>
              <w:t>более)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Подпункты 1.1, 1.2 пункта 1, пункт 6 (работающие на высоте)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Нарушения ритма и проводимости: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I44 - I49 и других рубриках МКБ-10, проявляющиеся нарушением ритма и проводимости.</w:t>
            </w:r>
            <w:r>
              <w:br/>
              <w:t>Частота экстрасистол определяется только по результатам холтеровского мониторирования ЭКГ с учетом и</w:t>
            </w:r>
            <w:r>
              <w:t>х общего числа за сутки и распределения по часам в течение суток. Частыми экстрасистолами считаются более 10 000 за сутки и/или более 350 за любой час мониторирования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Категории профессиональной пригодности определяются согласно подпунктам 2.9.4.1, 2.9.4.2 </w:t>
            </w:r>
            <w:r>
              <w:t>и 2.9.4.3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0" w:name="Par1601"/>
            <w:bookmarkEnd w:id="120"/>
            <w:r>
              <w:t>2.9.4.1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Нарушения ритма высоких градаций (вне зависимости от наличия или отсутствия органических нарушений сердца), в том числе: </w:t>
            </w:r>
            <w:r>
              <w:br/>
              <w:t>внезапная остановка сердца</w:t>
            </w:r>
            <w:r>
              <w:t xml:space="preserve"> в анамнезе;</w:t>
            </w:r>
            <w:r>
              <w:br/>
              <w:t xml:space="preserve">устойчивые пароксизмы желудочковой тахикардии (более 30 секунд); </w:t>
            </w:r>
            <w:r>
              <w:br/>
            </w:r>
            <w:r>
              <w:lastRenderedPageBreak/>
              <w:t xml:space="preserve">фибрилляция или трепетание предсердий, пароксизмальная или постоянная форма, не корригируемая медикаментозно (при наличии по данным холтеровского мониторирования ЭКГ единичных, </w:t>
            </w:r>
            <w:r>
              <w:t xml:space="preserve">коротких (менее 30 с) пробежек фибрилляции или трепетания предсердий, экспертное решение принимается только после проведения электрофизиологического исследования сердца); </w:t>
            </w:r>
            <w:r>
              <w:br/>
              <w:t xml:space="preserve">атриовентрикулярная блокада II степени тип Mobitz 2; </w:t>
            </w:r>
            <w:r>
              <w:br/>
              <w:t>атриовентрикулярная блокада II</w:t>
            </w:r>
            <w:r>
              <w:t xml:space="preserve">I степени; </w:t>
            </w:r>
            <w:r>
              <w:br/>
              <w:t xml:space="preserve">полная блокада левой ножки пучка Гиса; </w:t>
            </w:r>
            <w:r>
              <w:br/>
              <w:t xml:space="preserve">трехпучковая блокада; </w:t>
            </w:r>
            <w:r>
              <w:br/>
              <w:t xml:space="preserve">синдромы преждевременного возбуждения желудочков (синдром WPW, синдром CLC) с пароксизмальными нарушениями ритма; </w:t>
            </w:r>
            <w:r>
              <w:br/>
              <w:t xml:space="preserve">предсердно-желудочковая диссоциация; </w:t>
            </w:r>
            <w:r>
              <w:br/>
              <w:t xml:space="preserve">частая экстрасистолия более </w:t>
            </w:r>
            <w:r>
              <w:t xml:space="preserve">10 000 за сутки и/или более 350 за любой час мониторирования IV - V градации (по B.Lown, M.Wolf) (парные экстрасистолы, групповые экстрасистолы, триплеты и короткие пробежки желудочковой тахикардии; </w:t>
            </w:r>
            <w:r>
              <w:br/>
              <w:t>частые (1 раз в месяц и чаще) пароксизмы суправентрикуля</w:t>
            </w:r>
            <w:r>
              <w:t xml:space="preserve">рной или желудочковой тахикардии; </w:t>
            </w:r>
            <w:r>
              <w:br/>
              <w:t xml:space="preserve">синдром слабости синусового узла; </w:t>
            </w:r>
            <w:r>
              <w:br/>
              <w:t xml:space="preserve">синдром Бругада, аритмогенная дисплазия правого желудочка; врожденный или приобретенный синдром удлиненного интервала QT; </w:t>
            </w:r>
            <w:r>
              <w:br/>
              <w:t>брадиаритмии с развитием приступов Морганьи-Адамса-Стокса.</w:t>
            </w:r>
            <w:r>
              <w:br/>
              <w:t>Нару</w:t>
            </w:r>
            <w:r>
              <w:t xml:space="preserve">шения ритма и проводимости высоких градаций при наличии органической патологии сердца: </w:t>
            </w:r>
            <w:r>
              <w:br/>
              <w:t xml:space="preserve">частые одиночные мономорфные желудочковые экстрасистолы; </w:t>
            </w:r>
            <w:r>
              <w:br/>
            </w:r>
            <w:r>
              <w:lastRenderedPageBreak/>
              <w:t xml:space="preserve">парные, полиморфные желудочковые экстрасистолы; </w:t>
            </w:r>
            <w:r>
              <w:br/>
              <w:t>сино-атриальная блокада II степени (как проявление синдрома с</w:t>
            </w:r>
            <w:r>
              <w:t xml:space="preserve">лабости синусового узла или с гемодинамически значимыми паузами); </w:t>
            </w:r>
            <w:r>
              <w:br/>
              <w:t xml:space="preserve">двухпучковые блокады - блокада правой ножки пучка Гиса и блокада передней ветви левой ножки пучка Гиса; блокада правой ножки пучка Гиса и блокада задней ветви левой ножки пучка Гиса; </w:t>
            </w:r>
            <w:r>
              <w:br/>
              <w:t>эктоп</w:t>
            </w:r>
            <w:r>
              <w:t>ические замещающие суправентрикулярные ритмы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1" w:name="Par1606"/>
            <w:bookmarkEnd w:id="121"/>
            <w:r>
              <w:lastRenderedPageBreak/>
              <w:t>2.9.4.2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Состояния, указанные в подпункте 2.9.4.1 настоящего пункта</w:t>
            </w:r>
            <w:r>
              <w:t xml:space="preserve">, после имплантации дефибриллятора-кардиовертера; кардиостимулятора при сохранении нарушения ритма низких градаций; </w:t>
            </w:r>
            <w:r>
              <w:br/>
              <w:t xml:space="preserve">пароксизмальная форма мерцательной аритмии; </w:t>
            </w:r>
            <w:r>
              <w:br/>
              <w:t xml:space="preserve">атриовентрикулярная блокада II степени (тип Mobitz I); </w:t>
            </w:r>
            <w:r>
              <w:br/>
              <w:t>бифасцикулярная блокада ветвей пучка Г</w:t>
            </w:r>
            <w:r>
              <w:t>иса, узловой ритм при отсутствии сердечной недостаточности и частоте сердечных сокращений более 40 в мин.</w:t>
            </w:r>
            <w:r>
              <w:br/>
              <w:t>Желудочковые аритмии III градации (по B.Lown, M.Wolf) (полиморфные и политопные желудочковые экстрасистолы), желудочковые экстрасистолии II градации (</w:t>
            </w:r>
            <w:r>
              <w:t>по B.Lown, M.Wolf) при наличии органической патологии сердца.</w:t>
            </w:r>
            <w:r>
              <w:br/>
              <w:t>Ранние желудочковые экстрасистолы V градации (по B.Lown, M.Wolf), при наличии органической патологии сердца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выполнении работ с выраженным или умеренно выраженным физическим и (или) выраженным психоэмоциональным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2" w:name="Par1611"/>
            <w:bookmarkEnd w:id="122"/>
            <w:r>
              <w:t>2.9.4.3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</w:t>
            </w:r>
            <w:r>
              <w:t xml:space="preserve">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Состояния после малоинвазивной хирургической деструкции аритмогенных зон при исчезновении симптомов аритмии, имплантация кардиостимулятора.</w:t>
            </w:r>
            <w:r>
              <w:br/>
              <w:t xml:space="preserve">Нарушения ритма и проводимости низких градаций: желудочковые аритмии </w:t>
            </w:r>
            <w:r>
              <w:lastRenderedPageBreak/>
              <w:t>I и II градации (по B.</w:t>
            </w:r>
            <w:r>
              <w:t xml:space="preserve">Lown, M.Wolf) при отсутствии органической патологии сердца; </w:t>
            </w:r>
            <w:r>
              <w:br/>
              <w:t xml:space="preserve">сино-атриальная блокада II степени при отсутствии данных за синдром слабости синусового узла и гемодинамически значимых пауз; </w:t>
            </w:r>
            <w:r>
              <w:br/>
              <w:t>атриовентрикулярная блокада I степени (при отсутствии органической п</w:t>
            </w:r>
            <w:r>
              <w:t xml:space="preserve">атологии сердца); </w:t>
            </w:r>
            <w:r>
              <w:br/>
              <w:t xml:space="preserve">блокада передней ветви левой ножки пучка Гиса; </w:t>
            </w:r>
            <w:r>
              <w:br/>
              <w:t xml:space="preserve">блокада задней ветви левой ножки пучка Гиса; </w:t>
            </w:r>
            <w:r>
              <w:br/>
              <w:t xml:space="preserve">полная блокада правой ножки пучка Гиса; </w:t>
            </w:r>
            <w:r>
              <w:br/>
              <w:t>синдромы преждевременного возбуждения желудочков (синдром WPW, синдром CLC) без пароксизмальных наруше</w:t>
            </w:r>
            <w:r>
              <w:t>ний ритма по данным холтеровского мониторирования ЭКГ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2.9.5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Последствия цереброваскулярных болезней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I69 и друг</w:t>
            </w:r>
            <w:r>
              <w:t>их рубриках МКБ-10, проявляющиеся двигательными, речевыми, чувствительными, когнитивными и другими нарушениями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</w:t>
            </w:r>
            <w:r>
              <w:t>усмотрены соответствующие нарушения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2.9.6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аорты, магистральных, церебральных и периферических артерий: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I70 - I79 МКБ-10, с синдромом хронической артериальной недостаточности или другими нарушениями функций органов и систем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</w:t>
            </w:r>
            <w:r>
              <w:t>дпунктам 2.9.6.1, 2.9.6.2 и 2.9.6.3 настоящего пункта, при нарушении функций органов и систем - согласно соответствующим структурным элементам перечня медицинских противопоказаний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3" w:name="Par1624"/>
            <w:bookmarkEnd w:id="123"/>
            <w:r>
              <w:t>2.9.6.1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</w:t>
            </w:r>
            <w:r>
              <w:t>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Артериальные и артериовенозные аневризмы магистральных сосудов; наличие в анамнезе тромбоэмболии легочной артерии; состояние после перенесенного субарахноидального кровоизлияния, внутримозгового кровоизлияния, инфаркта мозга; облитерирующий атеросклеро</w:t>
            </w:r>
            <w:r>
              <w:t xml:space="preserve">з, эндартериит, тромбангиит, аортоартериит при декомпенсированных </w:t>
            </w:r>
            <w:r>
              <w:lastRenderedPageBreak/>
              <w:t>ишемиях конечностей (гангренозно-некротическая стадия); атеросклероз: артерий брахиоцефального ствола с гемодинамически значимым стенозом; брюшного отдела аорты с частичной или полной облите</w:t>
            </w:r>
            <w:r>
              <w:t>рацией просвета ее висцеральных ветвей, подвздошных артерий с резким нарушением функций органов и дистального кровообращения; ангиотрофоневрозы II - III стадии с выраженным и продолжительным болевым синдромом, выраженным посинением пальцев, скованностью дв</w:t>
            </w:r>
            <w:r>
              <w:t>ижений на холоде при безуспешном повторном лечении в условиях стационара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4" w:name="Par1629"/>
            <w:bookmarkEnd w:id="124"/>
            <w:r>
              <w:lastRenderedPageBreak/>
              <w:t>2.9.6.2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Умеренное нарушение периферического кровообращения и функций. Облитерирующий эндартериит, тромбангиит, аортоартериит и атеросклероз сосудов нижних конечностей II стадии, посттромбофлебитический синдром с признаками хронической венозной недостаточности II с</w:t>
            </w:r>
            <w:r>
              <w:t>тадии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5" w:name="Par1634"/>
            <w:bookmarkEnd w:id="125"/>
            <w:r>
              <w:t>2.9.6.3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Незначительные нарушения кровообращения и функций органов и систем. Облитерирующий эндартериит, тромбангиит, а</w:t>
            </w:r>
            <w:r>
              <w:t>теросклероз сосудов нижних конечностей I стадии; посттромбофлебитический синдром с признаками хронической венозной недостаточности I стадии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2.9.7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вен: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</w:t>
            </w:r>
            <w:r>
              <w:t>осятся заболевания, классифицированные в рубриках I80 - I89 и других рубриках МКБ-10, с синдромом хронической венозной недостаточности или другими нарушениями функций органов и систем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Категории профессиональной пригодности определяются согласно подпунктам </w:t>
            </w:r>
            <w:r>
              <w:t>2.9.7.1, 2.9.7.2 и 2.9.7.3 настоящего пункта, при нарушении функций органов и систем - согласно соответствующим структурным элементам перечня медицинских противопоказаний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6" w:name="Par1643"/>
            <w:bookmarkEnd w:id="126"/>
            <w:r>
              <w:t>2.9.7.1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Осложненные формы с обострениями (более 3 раз в календарный год): тромбоз воротной или полой вены; часто рецидивирующий тромбофлебит, </w:t>
            </w:r>
            <w:r>
              <w:lastRenderedPageBreak/>
              <w:t>флеботромбоз, варикозная болезнь нижних конечностей с хронической венозной недостаточностью 4 степени; посттромбофлебитиче</w:t>
            </w:r>
            <w:r>
              <w:t>ский синдром 3 стадии; наличие имплантированного кава-фильтра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7" w:name="Par1648"/>
            <w:bookmarkEnd w:id="127"/>
            <w:r>
              <w:lastRenderedPageBreak/>
              <w:t>2.9.7.2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Посттромбофлебитический синдром 2 стадии;</w:t>
            </w:r>
            <w:r>
              <w:t xml:space="preserve"> варикозная болезнь нижних конечностей с хронической венозной недостаточностью 3 степени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пункт 7 перечня должностей при выполнении работ с выраженным или умеренно выраженным физическим напряж</w:t>
            </w:r>
            <w:r>
              <w:t>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8" w:name="Par1653"/>
            <w:bookmarkEnd w:id="128"/>
            <w:r>
              <w:t>2.9.7.3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Синдром хронической венозной недостаточности нижних конечностей 2 степени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2.9.8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Гипотензия: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</w:t>
            </w:r>
            <w:r>
              <w:t>рике I95 и других рубриках МКБ-10, с синдромом хронической гипотензии, проявляющимся нарушением функций органов и систем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2.9.8.1, 2.9.8.2 и 2.9.8.3 настоящего пункта, при нарушении фун</w:t>
            </w:r>
            <w:r>
              <w:t>кций органов и систем - согласно соответствующим структурным элементам перечня медицинских противопоказаний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29" w:name="Par1662"/>
            <w:bookmarkEnd w:id="129"/>
            <w:r>
              <w:t>2.9.8.1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Все формы хронической артериальной гипотензии с потерей сознания в анамнезе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0" w:name="Par1667"/>
            <w:bookmarkEnd w:id="130"/>
            <w:r>
              <w:t>2.9.8.2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Стойкая артериальная гипоте</w:t>
            </w:r>
            <w:r>
              <w:t>нзия в покое ниже 100 и 60 мм рт. ст. при отсутствии головокружения и потери сознания, но с симптомами вегетососудистой дисфункции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перечня должностей, кроме начальников и инженеров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1" w:name="Par1672"/>
            <w:bookmarkEnd w:id="131"/>
            <w:r>
              <w:t>2.9.8.3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</w:t>
            </w:r>
            <w:r>
              <w:t>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Стойкая артериальная гипотензия в покое ниже 100 и 60 мм рт. ст. при отсутствии головокружения и потери сознания, без симптомов вегето-сосудистой дисфункции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</w:t>
            </w:r>
            <w:r>
              <w:t>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2.10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X. Болезни органов дыхания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2.10.1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болезни верхних дыхательных путей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 настоящему пункту относятся заболевания, классифицированные в </w:t>
            </w:r>
            <w:r>
              <w:lastRenderedPageBreak/>
              <w:t>рубриках J30 - J39 и других рубриках МКБ-10, преимущественно проявляющиеся стойким выраженным нарушением носового дыхания при неэффективности консервативного и (или) отказе от хирургического л</w:t>
            </w:r>
            <w:r>
              <w:t>ечения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Пункты 1 - 6 перечня должностей при нарушении </w:t>
            </w:r>
            <w:r>
              <w:lastRenderedPageBreak/>
              <w:t>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2.10.2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болезни нижних дыхательных путей: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 настоящему пункту относятся заболевания, классифицированные в рубриках J40 - J47, </w:t>
            </w:r>
            <w:r>
              <w:t>J60 - J70, J80 - J84, J85 - J86, D86 и других рубриках МКБ-10, преимущественно проявляющиеся синдромом хронической дыхательной недостаточности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Категории профессиональной пригодности определяются согласно подпунктам 2.10.2.1, 2.10.2.2 и 2.10.2.3 настоящего </w:t>
            </w:r>
            <w:r>
              <w:t>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2" w:name="Par1688"/>
            <w:bookmarkEnd w:id="132"/>
            <w:r>
              <w:t>2.10.2.1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Дыхательная недостаточность II или III степени: одышка при незначительной физической нагрузке или в по</w:t>
            </w:r>
            <w:r>
              <w:t>кое, постбронходилятационный ОФВ1 меньше 40% от должных значений, соотношение ОФВ1/ФЖЕЛ &lt;0.70, ЖЕЛ &lt;50% от должных значений, обострения (госпитализации) - 2 и более раза в год, неэффективность консервативного и (или) хирургического лечения.</w:t>
            </w:r>
            <w:r>
              <w:br/>
              <w:t>Повторный спонт</w:t>
            </w:r>
            <w:r>
              <w:t>анный пневмоторакс, легочные кровотечения, ТЭЛА в анамнезе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3" w:name="Par1693"/>
            <w:bookmarkEnd w:id="133"/>
            <w:r>
              <w:t>2.10.2.2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Дыхательная недостаточность II степени: пос</w:t>
            </w:r>
            <w:r>
              <w:t>тбронходилятационный ОФВ1 меньше 60% от должных значений, соотношение ОФВ1/ФЖЕЛ &lt;0.70, снижение ЖЕЛ в пределах 50 - 69% от должных значений. Спонтанный пневмоторакс в анамнезе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4" w:name="Par1698"/>
            <w:bookmarkEnd w:id="134"/>
            <w:r>
              <w:t>2.10.2.3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Дыхательная недостаточность I степени: постбронходилятационный ОФВ1 &lt;=80% от должных значений, соотношение ОФВ1/ФЖЕЛ &lt;0.70, снижение ЖЕЛ в пределах 70 - 80% от должных значений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</w:t>
            </w:r>
            <w:r>
              <w:t>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наличии заключения специализированной организации здравоохранения - подход индивидуальный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2.10.3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Бронхиальная астма (далее - БА):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J45 и J46 МКБ-10, проявляющиеся об</w:t>
            </w:r>
            <w:r>
              <w:t>струкцией бронхиального дерева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2.10.3.1, 2.10.3.2 и 2.10.3.3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5" w:name="Par1707"/>
            <w:bookmarkEnd w:id="135"/>
            <w:r>
              <w:t>2.10.3.1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выраженное нарушение </w:t>
            </w:r>
            <w:r>
              <w:lastRenderedPageBreak/>
              <w:t>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Неконтролируемое (тяжелое </w:t>
            </w:r>
            <w:r>
              <w:lastRenderedPageBreak/>
              <w:t>персистирующее) течение, проявляющееся наличием 3 или более признаков частично контролируемой астмы в течение любой недели и/или любая неделя с обострением: приступы более 2 эпизодов в неделю, ограничение физической активности, но</w:t>
            </w:r>
            <w:r>
              <w:t>чные симптомы, потребность в препаратах скорой помощи более 2 раз в неделю, ОФВ1 &lt;80% от должного или лучшего показателя, суточные колебания ПСВ 20 - 30%, обострения заболевания более 1 раза в год.</w:t>
            </w:r>
            <w:r>
              <w:br/>
              <w:t>Признаком тяжелого течения БА является также развитие осло</w:t>
            </w:r>
            <w:r>
              <w:t xml:space="preserve">жнений: </w:t>
            </w:r>
            <w:r>
              <w:br/>
              <w:t xml:space="preserve">1) легочных - астматический статус, эмфизема легких, прогрессирующая дыхательная недостаточность, ателектазы, спонтанный пневмоторакс, ТЭЛА; </w:t>
            </w:r>
            <w:r>
              <w:br/>
              <w:t xml:space="preserve">2) внелегочных - формирование хронического легочного сердца, хроническая недостаточность кровообращения, </w:t>
            </w:r>
            <w:r>
              <w:t xml:space="preserve">гипоксические язвы; </w:t>
            </w:r>
            <w:r>
              <w:br/>
              <w:t>3) медикаментозных - стероидный диабет, стероидные язвы, остеопороз, стероидное ожирение, вторичная надпочечниковая недостаточность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1 - 7 перечня </w:t>
            </w:r>
            <w:r>
              <w:lastRenderedPageBreak/>
              <w:t>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6" w:name="Par1712"/>
            <w:bookmarkEnd w:id="136"/>
            <w:r>
              <w:lastRenderedPageBreak/>
              <w:t>2.10.3.2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</w:t>
            </w:r>
            <w:r>
              <w:t>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Частично контролируемое,</w:t>
            </w:r>
            <w:r>
              <w:br/>
              <w:t>среднетяжелое персистирующее течение: приступы &gt;2 эпизодов в неделю, ограничение физической активности, ночные симптомы, потребность в препаратах скорой помощи &gt;2 раз в неделю, ОФВ</w:t>
            </w:r>
            <w:r>
              <w:t>1 &lt;80% от должного или лучшего показателя, обострения заболевания более 1 раза в год с нарушением активности и сна; суточные колебания ПСВ 20 - 30%.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7" w:name="Par1717"/>
            <w:bookmarkEnd w:id="137"/>
            <w:r>
              <w:t>2.10.3.3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</w:t>
            </w:r>
            <w:r>
              <w:t>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Интермиттирующее (эпизодическое) легкое контролируемое течение с эпизодами дыхательного дискомфорта не более 2 раз в неделю, требующее приема препаратов скорой помощи не </w:t>
            </w:r>
            <w:r>
              <w:lastRenderedPageBreak/>
              <w:t>более 2 раз в неделю, ночных симптомов нет, ограниче</w:t>
            </w:r>
            <w:r>
              <w:t>ний физической активности и нарушений функции дыхания нет Течение БА хорошо поддается контролю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наличии заключения специализированной организации здравоохранения - подход индивидуальный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2.11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XI. Болезни органов пищ</w:t>
            </w:r>
            <w:r>
              <w:t>еварения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пищевода, желудка и двенадцатиперстной кишки: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K20 - K31 и других рубриках МКБ-10, преимущественно проявляющиеся нарушением секреторной функции и (или) питания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2.11.1.1, 2.11.1.2 и 2.11.1.3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8" w:name="Par1728"/>
            <w:bookmarkEnd w:id="138"/>
            <w:r>
              <w:t>2.11.1.1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 тяжелым нарушением функции или прогностически опасны</w:t>
            </w:r>
            <w:r>
              <w:t>е хронические болезни пищевода, желудка, двенадцатиперстной кишки с тяжелым, часто рецидивирующим течением, с дефицитом массы тела (индекс массы тела менее 18,5) и/или с повторным кровотечением; экстирпация или субтотальная резекция желудка, последствия др</w:t>
            </w:r>
            <w:r>
              <w:t>угих операций на желудке со стойким демпинг-синдромом, диареей, дефицитом массы тела (индекс массы тела менее 18,5)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физическим или психоэмоциональным напряжен</w:t>
            </w:r>
            <w:r>
              <w:t>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39" w:name="Par1733"/>
            <w:bookmarkEnd w:id="139"/>
            <w:r>
              <w:t>2.11.1.2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Состояния после резекции желудка, наложения желудочно-кишечного анастомоза с нарушением секреторной функции и (или) питания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Подпункты 1.1 - 1.2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0" w:name="Par1738"/>
            <w:bookmarkEnd w:id="140"/>
            <w:r>
              <w:t>2.11.1.3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</w:t>
            </w:r>
            <w:r>
              <w:t>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Состояния после резекции желудка, наложения желудочно-кишечного анастомоза без нарушения секреторной функции и питания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Грыжи: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грыж</w:t>
            </w:r>
            <w:r>
              <w:t>и различной локализации (паховая, бедренная, пупочная, передней брюшной стенки, диафрагмальная, поясничная, запирательная, забрюшинная, седалищная, интерстициальная, кишечная, внутрибрюшная) с высоким риском ущемления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</w:t>
            </w:r>
            <w:r>
              <w:t xml:space="preserve"> определяются согласно подпунктам 2.11.2.1, 2.11.2.2 и 2.11.2.3 настоящего пункта. При отказе от хирургического лечения, а также при наличии противопоказаний для его проведения и (или) в случае рецидива заболевания заключение выносится по подпункту 2.11.2.</w:t>
            </w:r>
            <w:r>
              <w:t>1 настоящего пункта. После успешного хирургического лечения настоящий пункт не применяется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1" w:name="Par1747"/>
            <w:bookmarkEnd w:id="141"/>
            <w:r>
              <w:t>2.11.2.1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выраженное нарушение </w:t>
            </w:r>
            <w:r>
              <w:lastRenderedPageBreak/>
              <w:t>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Наружные грыжи больших размеров, </w:t>
            </w:r>
            <w:r>
              <w:lastRenderedPageBreak/>
              <w:t>требующие для вправления ручного пособия, и (или) нарушающие функцию внутренних органов, и (или) с частыми (более 2 раз в год) ущемлениями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1 - 7 перечня </w:t>
            </w:r>
            <w:r>
              <w:lastRenderedPageBreak/>
              <w:t>должностей при выполнении работ с выраженным или умеренно выраж</w:t>
            </w:r>
            <w:r>
              <w:t>енным физическим напряжением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1 - 7 перечня должностей </w:t>
            </w:r>
            <w:r>
              <w:lastRenderedPageBreak/>
              <w:t>при выполнении работ с выраженным или умеренно выраженным физическим напряжением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2" w:name="Par1752"/>
            <w:bookmarkEnd w:id="142"/>
            <w:r>
              <w:lastRenderedPageBreak/>
              <w:t>2.11.2.2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Грыжи умеренных и малых </w:t>
            </w:r>
            <w:r>
              <w:t>размеров, появляющиеся при физических нагрузках, кашле, приобретенная релаксация диафрагмы, параэзофагеальные грыжи, кроме указанных в подпункте 2.11.2.3 настоящего пункта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физическим напряже</w:t>
            </w:r>
            <w:r>
              <w:t>нием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физическим напряжением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3" w:name="Par1757"/>
            <w:bookmarkEnd w:id="143"/>
            <w:r>
              <w:t>2.11.2.3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Грыжи малых размеров или рецидивные, скользящие грыжи пищеводного отверстия диафрагмы, не нарушающие функцию органов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Болезнь Крона и язвенный колит, другие болезни кишечника и брюш</w:t>
            </w:r>
            <w:r>
              <w:t>ины: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K50 - K62 и других рубриках МКБ-10, преимущественно проявляющиеся нарушением пищеварения и (или) питания, другими нарушениями функции кишечника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</w:t>
            </w:r>
            <w:r>
              <w:t>ости определяются согласно подпунктам 2.11.3.1, 2.11.3.2 и 2.11.3.3 настоящего пункта.</w:t>
            </w:r>
            <w:r>
              <w:br/>
              <w:t>При выпадении прямой кишки, кишечных или каловых свищах, недостаточности сфинктера предлагается хирургическое лечение, при успешности которого настоящий пункт не применя</w:t>
            </w:r>
            <w:r>
              <w:t>ется. При отказе от хирургического лечения, а также при наличии противопоказаний для его проведения и (или) в случае рецидива заболевания заключение выносится по подпункту 2.11.3.1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4" w:name="Par1766"/>
            <w:bookmarkEnd w:id="144"/>
            <w:r>
              <w:t>2.11.3.1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Болезнь Крона или язвенный колит средней или высокой активности либо непрерывного течения, целиакия с нарушением питания тяжелой степени (индекс массы тела - менее 16), тяжелое течение других болезне</w:t>
            </w:r>
            <w:r>
              <w:t>й с частыми обострениями и наличием осложнений: кишечные свищи, перфорации, образование инфильтратов; противоестественный задний проход, кишечный или каловый свищ как завершающий этап хирургического лечения; недостаточность сфинктера заднего прохода II - I</w:t>
            </w:r>
            <w:r>
              <w:t>II степени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5" w:name="Par1771"/>
            <w:bookmarkEnd w:id="145"/>
            <w:r>
              <w:t>2.11</w:t>
            </w:r>
            <w:r>
              <w:t>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Болезнь Крона или язвенный колит легкой активности, целиакия с нарушением питания средней или легкой степени (индекс массы тела - 16 - 18,5), состояния после резекции тонкой </w:t>
            </w:r>
            <w:r>
              <w:lastRenderedPageBreak/>
              <w:t>или толстой</w:t>
            </w:r>
            <w:r>
              <w:t xml:space="preserve"> кишки либо неактивные язвенный колит или болезнь Крона, сопровождающиеся нарушением пищеварения и нарушением питания (индекс массы тела менее 18,5), выпадение прямой кишки III стадии; хронический парапроктит со стойкими или часто открывающимися свищами бе</w:t>
            </w:r>
            <w:r>
              <w:t>з нарушения пищеварения и питания, брюшинные спайки с нарушениями эвакуаторной функции, требующими повторного лечения в стационарных условиях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 при выполнении работ с выраженным или умеренно выраженным физическим напряжением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</w:t>
            </w:r>
            <w:r>
              <w:t>ункты 1 - 7 перечня должностей при выполнении работ с выраженным физическим напряжением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6" w:name="Par1776"/>
            <w:bookmarkEnd w:id="146"/>
            <w:r>
              <w:lastRenderedPageBreak/>
              <w:t>2.11.3.3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Неактивные язвенный колит или болезнь Крона без нарушения питания, целиакия без нарушения п</w:t>
            </w:r>
            <w:r>
              <w:t>итания, состояния после резекции тонкой или толстой кишки, не сопровождающиеся нарушением пищеварения и питания; выпадение прямой кишки I - II стадии; хронический парапроктит с редкими до 2 раз в год обострениями; наложение желудочно-кишечного соустья с ре</w:t>
            </w:r>
            <w:r>
              <w:t>дкими проявлениями демпинг-синдрома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2.11.4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болезни печени, желчного пузыря, желчевыводящих путей, поджелудочной железы: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K00 - K93 и других рубриках МКБ-10, проявляющиеся синдромом хронической печеночной недостаточности и (или) портальной гипертензии; частыми длительными обострениями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</w:t>
            </w:r>
            <w:r>
              <w:t>нальной пригодности определяются согласно подпунктам 2.11.4.1, 2.11.4.2 и 2.11.4.3 настоящего пункта. После эффективного хирургического лечения желчнокаменной болезни пункт не применяется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7" w:name="Par1785"/>
            <w:bookmarkEnd w:id="147"/>
            <w:r>
              <w:t>2.11.4.1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выраженное нарушение способности к трудовой </w:t>
            </w:r>
            <w:r>
              <w:t>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Поражение печени в стадии декомпенсации (цирроз печени класса В и С) или с высоким цитолизом (более 10 норм), тяжелым холестазом, состояния после резекции печени с тяжелыми функциональными нарушениями, наложения билиодигестивных анастомозов; о</w:t>
            </w:r>
            <w:r>
              <w:t xml:space="preserve">сложнения после хирургического лечения (желчный свищ и др.); желчнокаменная болезнь, осложненная острым холециститом, холангитом, печеночными коликами; </w:t>
            </w:r>
            <w:r>
              <w:lastRenderedPageBreak/>
              <w:t>исходы острых панкреатитов в виде кисты, тяжелого фиброза, хронического панкреатита с осложнениями, выра</w:t>
            </w:r>
            <w:r>
              <w:t>женным болевым синдромом, выраженным нарушением питания (индекс массы тела менее 16), состояния после резекции поджелудочной железы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8" w:name="Par1790"/>
            <w:bookmarkEnd w:id="148"/>
            <w:r>
              <w:lastRenderedPageBreak/>
              <w:t>2.11.4.2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</w:t>
            </w:r>
            <w:r>
              <w:t>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Цирроз печени класса А, умеренный цитолиз (3 - 10 норм) при отсутствии гипербилирубинемии, камни желчного пузыря с обострениями (при отсутствии обострений подход к работникам индивидуальный), хронический панкреатит с клиническ</w:t>
            </w:r>
            <w:r>
              <w:t>ими проявлениями внешнесекреторной недостаточности, без выраженных осложнений и выраженного болевого синдрома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выполнении работ с выраженным или умеренно выраженным физическим напряжением и (или) с воздействием производственных ядов, аллергенов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 при выполнении работ с выраженным или умеренно выра</w:t>
            </w:r>
            <w:r>
              <w:t>женным физическим напряжением и (или) с воздействием производственных ядов, аллергенов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49" w:name="Par1795"/>
            <w:bookmarkEnd w:id="149"/>
            <w:r>
              <w:t>2.11.4.3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Компенсированные состояния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3 - 6 перечня должностей при выполнении работ с выражен</w:t>
            </w:r>
            <w:r>
              <w:t>ным или умеренно выраженным физическим напряжением и (или) с воздействием производственных ядов, аллергенов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2.12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XII. Болезни кожи и подкожной клетчатки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болезни кожи и подкожной клетчатки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L00 - L99 и других рубриках МКБ-10, проявляющиеся преимущественным поражением открытых участков кожи с частыми (4 раза в год и чаще) и (или) длительными (1 месяц и более) обострениями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выполнении работ с выраженным или умеренно выраженным физическим напряжением, и (или) в неблагоприятных микроклиматических условиях, и (или) с воздействием производственных ядов, аллерген</w:t>
            </w:r>
            <w:r>
              <w:t>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XIII. Болезни костно-мышечной системы и соединительной ткани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Артропатии инфекционного и воспалительного и обменного происхождения, системные поражения соединительной ткани: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</w:t>
            </w:r>
            <w:r>
              <w:t xml:space="preserve">е в рубриках М00 - М14 и других рубриках МКБ-10, проявляющиеся нарушением функции и анатомии преимущественно </w:t>
            </w:r>
            <w:r>
              <w:lastRenderedPageBreak/>
              <w:t>мелких суставов кисти и стопы, которые приводят к нарушению функции опоры и ходьбы и (или) функции схвата и удержания кисти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Категории профессиональной пригодности определяются согласно подпунктам 2.13.1.1, 2.13.1.2 и 2.13.1.3 настоящего пункта. Заключение выносится после обследования в стационарных условиях и лечения. При неудовлетворительных результатах лечения или отказе от н</w:t>
            </w:r>
            <w:r>
              <w:t xml:space="preserve">его заключение выносится </w:t>
            </w:r>
            <w:r>
              <w:lastRenderedPageBreak/>
              <w:t>по подпунктам 2.13.1.1 или 2.13.1.2 настоящего пункта в зависимости от функции конечности или сустава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0" w:name="Par1813"/>
            <w:bookmarkEnd w:id="150"/>
            <w:r>
              <w:lastRenderedPageBreak/>
              <w:t>2.13.1.1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Выраженные стойкие нарушения функции опоры и ход</w:t>
            </w:r>
            <w:r>
              <w:t>ьбы и (или) функции схвата и удержания кисти и (или) частые (2 и более раза за год) обострения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напряжением, и (или) в неблагоприятных микроклиматических ус</w:t>
            </w:r>
            <w:r>
              <w:t>ловиях, и (или) с воздействием производственных ядов, аллергенов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напряжением, и (или) в неблагоприятных микроклиматических условиях, и (или) с воздействием</w:t>
            </w:r>
            <w:r>
              <w:t xml:space="preserve"> производственных ядов, аллергенов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1" w:name="Par1818"/>
            <w:bookmarkEnd w:id="151"/>
            <w:r>
              <w:t>2.13.1.2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Умеренно выраженные стойкие нарушения функции опоры и ходьбы и (или) функции схвата и удержания кисти и (или) средней частоты (1 - </w:t>
            </w:r>
            <w:r>
              <w:t>2 раза в год) обострения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перечня должностей, кроме руководителей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2" w:name="Par1823"/>
            <w:bookmarkEnd w:id="152"/>
            <w:r>
              <w:t>2.13.1.3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Легкие стойкие нару</w:t>
            </w:r>
            <w:r>
              <w:t>шения функции опоры и ходьбы и (или) функции схвата и удержания кисти и (или) редкие (1 и менее раз в год) обострения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перечня должностей, кроме руководителей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Артрозы: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</w:t>
            </w:r>
            <w:r>
              <w:t>я заболевания, классифицированные в рубриках М15 - М25 и других рубриках МКБ-10, проявляющиеся нарушением функции и анатомии преимущественно крупных суставов конечностей (анкилоз, стойкая контрактура сустава, искусственный сустав, дефект костей, ложный сус</w:t>
            </w:r>
            <w:r>
              <w:t>тав, привычный вывих в крупном суставе), которые приводят к нарушению функции опоры и ходьбы и (или) функции верхней конечности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2.13.2.1, 2.13.2.2 и 2.13.2.3 настоящего пункта. Заключе</w:t>
            </w:r>
            <w:r>
              <w:t>ние выносится после обследования в стационарных условиях и лечения. При неудовлетворительных результатах лечения или отказе от него заключение выносится по подпунктам 2.13.2.1 или 2.13.2.2 настоящего пункта в зависимости от функции конечности или сустава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3" w:name="Par1832"/>
            <w:bookmarkEnd w:id="153"/>
            <w:r>
              <w:t>2.13.2.1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Анкилоз крупного сустава в порочном положении, фиброзный анкилоз, искусственный сустав при плохой функциональной компенсации; патологическая подвижность (неопорный сустав) или </w:t>
            </w:r>
            <w:r>
              <w:t xml:space="preserve">стойкая контрактура сустава со значительным ограничением движений; деформирующий остеоартроз крупных суставов II - III стадии с частыми </w:t>
            </w:r>
            <w:r>
              <w:lastRenderedPageBreak/>
              <w:t xml:space="preserve">(2 и более раза за календарный год) рецидивами обострений болевого синдрома, деформацией оси конечностей; дефект костей </w:t>
            </w:r>
            <w:r>
              <w:t xml:space="preserve">более 1 см с нестабильностью конечности; асептический некроз головки бедренной кости II - III стадии; </w:t>
            </w:r>
            <w:r>
              <w:br/>
              <w:t>частые привычные вывихи крупных суставов, возникающие вследствие незначительных физических нагрузок, сопровождающиеся умеренно выраженной атрофией мышц к</w:t>
            </w:r>
            <w:r>
              <w:t>онечностей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</w:t>
            </w:r>
            <w:r>
              <w:t xml:space="preserve">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4" w:name="Par1837"/>
            <w:bookmarkEnd w:id="154"/>
            <w:r>
              <w:lastRenderedPageBreak/>
              <w:t>2.13.2.2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Стойкие контрактуры одного из крупных суставов с умеренным ограничением объем</w:t>
            </w:r>
            <w:r>
              <w:t>а движений до 30% от возрастной нормы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3, 5, 6 и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3, 5, 6 и 7 перечня должностей п</w:t>
            </w:r>
            <w:r>
              <w:t>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5" w:name="Par1842"/>
            <w:bookmarkEnd w:id="155"/>
            <w:r>
              <w:t>2.13.2.3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Искусственный сустав с хорошей функциональной компенсацией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3, 5, 6 и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Мастер и электромехан</w:t>
            </w:r>
            <w:r>
              <w:t>ик дистанции электроснабжения по эксплуатации контактной сети и воздушных кабельных линий, радиолинейных мачт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Остеомиелит: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рубрике М86 и других рубриках МКБ-10, проявляющиеся гнойным в</w:t>
            </w:r>
            <w:r>
              <w:t>оспалением всех слоев кости от костного мозга до надкостницы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2.13.3.1, 2.13.3.2 и 2.13.3.3 настоящего пункта, заключение выносится после обследования в стационарных условиях и лечения.</w:t>
            </w:r>
            <w:r>
              <w:t xml:space="preserve"> При неудовлетворительных результатах лечения или отказе от него заключение выносится по подпунктам 2.13.3.1 или 2.13.3.2 настоящего пункта в зависимости от функции конечности или сустава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bookmarkStart w:id="156" w:name="Par1851"/>
            <w:bookmarkEnd w:id="156"/>
            <w:r>
              <w:t>2.13.3.1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Обострения частые (1 раз в год и чаще) с наличием секвестральных полостей, секвестров, длительно незаживающих или открывающихся свищей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</w:t>
            </w:r>
            <w:r>
              <w:t>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 и (или) в неблагоприятных микроклиматиче</w:t>
            </w:r>
            <w:r>
              <w:t>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7" w:name="Par1856"/>
            <w:bookmarkEnd w:id="157"/>
            <w:r>
              <w:t>2.13.3.2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Остеомиелит (в том числе и первично хронический) с ежегодными обострениями при отсутствии </w:t>
            </w:r>
            <w:r>
              <w:lastRenderedPageBreak/>
              <w:t>секвестральных полостей и секвестров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1 - 6 перечня долж</w:t>
            </w:r>
            <w:r>
              <w:t xml:space="preserve">ностей при выполнении работ с выраженным или </w:t>
            </w:r>
            <w:r>
              <w:lastRenderedPageBreak/>
              <w:t>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1 - 6 перечня должностей при выполнении работ с выраженным или умеренно </w:t>
            </w:r>
            <w:r>
              <w:lastRenderedPageBreak/>
              <w:t>выраженным физическим напряжением и</w:t>
            </w:r>
            <w:r>
              <w:t xml:space="preserve">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8" w:name="Par1861"/>
            <w:bookmarkEnd w:id="158"/>
            <w:r>
              <w:lastRenderedPageBreak/>
              <w:t>2.13.3.3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Остеомиелит с редкими (раз в 2 - 3 года) обострениями, без осложнений (амилоидоза и др.)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</w:t>
            </w:r>
            <w:r>
              <w:t>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Противопоказанием не является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2.13.4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Дорсопатии: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М40 - М54 и других рубриках МКБ-10, проявляющиеся нарушением функции и анатомии позвоночника и формированием в мягких тканях очагов хронической болевой импульсации, что в свою очередь</w:t>
            </w:r>
            <w:r>
              <w:t xml:space="preserve"> приводит к нарушению функции опоры и ходьбы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2.13.4.1, 2.13.4.2 и 2.13.4.3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59" w:name="Par1870"/>
            <w:bookmarkEnd w:id="159"/>
            <w:r>
              <w:t>2.13.4.1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Травматиче</w:t>
            </w:r>
            <w:r>
              <w:t>ская спондилопатия (болезнь Кюммеля) со значительным нарушением функций; остеохондропатии позвоночника (кифозы, структурные и неструктурные сколиозы III степени) с умеренной деформацией грудной клетки и дыхательной недостаточностью II степени; распростране</w:t>
            </w:r>
            <w:r>
              <w:t xml:space="preserve">нный деформирующий спондилез и межпозвонковый остеохондроз с множественными массивными клювовидными разрастаниями в области межпозвонковых сочленений с болевым синдромом; </w:t>
            </w:r>
            <w:r>
              <w:br/>
              <w:t>спондилолистез I и II степени (смещение на 1/4 и 1/2 части поперечного диаметра тела</w:t>
            </w:r>
            <w:r>
              <w:t xml:space="preserve"> позвонка соответственно) с болевым синдромом; грыжи дисков и состояния после удаления межпозвонковых дисков при наличии вертебрального синдрома, чувствительных и двигательных расстройств, выраженного болевого синдрома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</w:t>
            </w:r>
            <w:r>
              <w:t>ы 1 - 7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0" w:name="Par1875"/>
            <w:bookmarkEnd w:id="160"/>
            <w:r>
              <w:lastRenderedPageBreak/>
              <w:t>2.13.4.2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</w:t>
            </w:r>
            <w:r>
              <w:t>енное нарушение функции позвоночника, фиксированные приобретенные искривления позвоночника, сопровождающиеся ротацией позвонков (сколиоз II степени, остеохондропатический кифоз с клиновидной деформацией 3 и более позвонков со снижением высоты передней пове</w:t>
            </w:r>
            <w:r>
              <w:t xml:space="preserve">рхности тела позвонка в 2 и более раза и др.) с незначительной деформацией грудной клетки и дыхательной недостаточностью I степени; ограниченный деформирующий спондилез (поражение тел 3 и более позвонков) и межпозвонковый остеохондроз (поражение 3 и более </w:t>
            </w:r>
            <w:r>
              <w:t>межпозвонковых дисков) с болевым синдромом при значительных физических нагрузках и четкими анатомическими признаками деформаций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</w:t>
            </w:r>
            <w:r>
              <w:t xml:space="preserve">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1" w:name="Par1880"/>
            <w:bookmarkEnd w:id="161"/>
            <w:r>
              <w:t>2.13.4.3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Незначительное нарушение функции позвоночника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</w:t>
            </w:r>
            <w:r>
              <w:t>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2.13.5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Приобретенные деформации конечностей, вызывающие нарушение функции: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М20, Q70 и других рубриках МКБ-10, проявляющиеся нарушением функции и анатомии преимуществ</w:t>
            </w:r>
            <w:r>
              <w:t>енно мелких суставов кисти и стопы, которые приводят к нарушению функции опоры и ходьбы и (или) функции схвата и удержания кисти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2.13.5.1, 2.13.5.2 и 2.13.5.3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2" w:name="Par1889"/>
            <w:bookmarkEnd w:id="162"/>
            <w:r>
              <w:t>2.13.5.1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Резко выраженное или выраженное нарушение функции опоры и ходьбы и (или) функции схвата и удержания кисти: </w:t>
            </w:r>
            <w:r>
              <w:br/>
              <w:t xml:space="preserve">отсутствие одной или двух кистей на уровне кистевых суставов; </w:t>
            </w:r>
            <w:r>
              <w:br/>
              <w:t xml:space="preserve">по 3 </w:t>
            </w:r>
            <w:r>
              <w:t xml:space="preserve">пальца на уровне пястно-фаланговых суставов на каждой кисти; по 4 пальца на уровне дистальных концов основных фаланг на каждой кисти; первого и второго пальцев на уровне пястно-фаланговых суставов на обеих кистях; </w:t>
            </w:r>
            <w:r>
              <w:br/>
            </w:r>
            <w:r>
              <w:lastRenderedPageBreak/>
              <w:t>патологические конская, пяточная, варусна</w:t>
            </w:r>
            <w:r>
              <w:t xml:space="preserve">я, полая, плоско-вальгусная, эквино-варусная стопы и другие, приобретенные в результате травм или заболеваний; </w:t>
            </w:r>
            <w:r>
              <w:br/>
              <w:t xml:space="preserve">необратимые, резко выраженные искривления стоп, при которых невозможно пользование рабочей (форменной) обувью; </w:t>
            </w:r>
            <w:r>
              <w:br/>
              <w:t>отсутствие кисти на уровне пястн</w:t>
            </w:r>
            <w:r>
              <w:t xml:space="preserve">ых костей; </w:t>
            </w:r>
            <w:r>
              <w:br/>
              <w:t xml:space="preserve">отсутствие на одной кисти: 3 пальцев на уровне пястно-фаланговых суставов; 4 пальцев на уровне дистальных концов основных фаланг; первого и второго пальцев на уровне пястно-фаланговых суставов; первого пальца на уровне межфалангового сустава и </w:t>
            </w:r>
            <w:r>
              <w:t xml:space="preserve">второго - пятого пальцев на уровне дистальных концов средних фаланг; </w:t>
            </w:r>
            <w:r>
              <w:br/>
              <w:t xml:space="preserve">первых пальцев на уровне пястно-фаланговых суставов на обеих кистях; </w:t>
            </w:r>
            <w:r>
              <w:br/>
              <w:t>повреждение локтевой и лучевой артерий либо каждой из них в отдельности с резким нарушением кровообращения кисти и п</w:t>
            </w:r>
            <w:r>
              <w:t xml:space="preserve">альцев или развитием ишемической контрактуры мелких мышц кисти; </w:t>
            </w:r>
            <w:r>
              <w:br/>
              <w:t xml:space="preserve">застарелые вывихи или дефекты 3 и более пястных костей; </w:t>
            </w:r>
            <w:r>
              <w:br/>
              <w:t xml:space="preserve">разрушение, дефекты и состояние после артропластики 3 и более пястно-фаланговых суставов; </w:t>
            </w:r>
            <w:r>
              <w:br/>
              <w:t>застарелые повреждения или дефекты сухожили</w:t>
            </w:r>
            <w:r>
              <w:t xml:space="preserve">й сгибателей 3 или более пальцев проксимальнее уровня пястных костей, контрактура Дюпюитрена при нарушении профессионально значимых функций; </w:t>
            </w:r>
            <w:r>
              <w:br/>
              <w:t>совокупность застарелых повреждений 3 и более пальцев, приводящих к стойкой контрактуре или значительным нарушения</w:t>
            </w:r>
            <w:r>
              <w:t xml:space="preserve">м трофики (анестезия, </w:t>
            </w:r>
            <w:r>
              <w:lastRenderedPageBreak/>
              <w:t xml:space="preserve">гипостезия и другие расстройства); </w:t>
            </w:r>
            <w:r>
              <w:br/>
              <w:t xml:space="preserve">синдром карпального или латерального канала; </w:t>
            </w:r>
            <w:r>
              <w:br/>
              <w:t>продольное III степени или поперечное III - IV степени плоскостопие с выраженным болевым синдромом, экзостозами, контрактурой пальцев и наличием артроза</w:t>
            </w:r>
            <w:r>
              <w:t xml:space="preserve"> в суставах среднего отдела стопы; отсутствие всех пальцев или части стопы на любом ее уровне; </w:t>
            </w:r>
            <w:r>
              <w:br/>
              <w:t>стойкая комбинированная контрактура всех пальцев на обеих стопах при их когтистой или молоткообразной деформации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</w:t>
            </w:r>
            <w:r>
              <w:t>речня должностей при выраженном нарушении профессионально значимых функций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3" w:name="Par1894"/>
            <w:bookmarkEnd w:id="163"/>
            <w:r>
              <w:lastRenderedPageBreak/>
              <w:t>2.13.5.2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функции опоры и ходьбы и (или) функции схвата и удержания кис</w:t>
            </w:r>
            <w:r>
              <w:t>ти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5 и 6 (работающие на высоте)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1, 5 и 6 (работающие на высоте)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4" w:name="Par1899"/>
            <w:bookmarkEnd w:id="164"/>
            <w:r>
              <w:t>2.13.5.3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функции опоры и ходьбы и (или) функции схвата и удержания кисти.</w:t>
            </w:r>
            <w:r>
              <w:br/>
              <w:t>Отсутствие первого пальца на уровне межфалангового сустава и второго пальца на уровне основной фаланги или третьего - пятого пальцев на уровне дистальных концов средних фалан</w:t>
            </w:r>
            <w:r>
              <w:t>г на одной кисти; второго - четвертого пальцев на уровне дистальных концов средних фаланг на одной кисти; по 3 пальца на уровне проксимальных концов средних фаланг на каждой кисти; первого или второго пальца на уровне пястно-фалангового сустава на одной ки</w:t>
            </w:r>
            <w:r>
              <w:t>сти; первого пальца на уровне межфалангового сустава на правой (для левши - на левой) кисти или на обеих кистях; 2 пальцев на уровне проксимального конца основной фаланги на одной кисти; дистальных фаланг второго - четвертого пальцев на обеих кистях при со</w:t>
            </w:r>
            <w:r>
              <w:t xml:space="preserve">хранении профессионально значимых функций; застарелые вывихи, остеохондропатии кистевого сустава; застарелые повреждения сухожилий сгибателей 2 </w:t>
            </w:r>
            <w:r>
              <w:lastRenderedPageBreak/>
              <w:t>пальцев на уровне пястных костей и длинного сгибателя первого пальца при сохранении профессионально значимых фун</w:t>
            </w:r>
            <w:r>
              <w:t>кций; совокупность повреждений структур кисти, кистевого сустава и пальцев, сопровождающихся умеренным нарушением функции кисти и трофическими расстройствами (анестезии, гипостезии и др.), умеренным нарушением кровообращения не менее 2 пальцев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Подпункт 1.1</w:t>
            </w:r>
            <w:r>
              <w:t xml:space="preserve"> пункта 1, пункт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1, пункт 6 (работающие на высоте)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2.14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XIV. Болезни мочеполовой системы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2.14.1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Хронические заболевания почек: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</w:t>
            </w:r>
            <w:r>
              <w:t xml:space="preserve"> в рубриках N03 - N08, N10 - N16 и других рубриках МКБ-10, проявляющиеся синдромом хронической почечной недостаточности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2.14.1.1, 2.14.1.2 и 2.14.1.3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5" w:name="Par1910"/>
            <w:bookmarkEnd w:id="165"/>
            <w:r>
              <w:t>2.14.1.1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Хроническая почечная недостаточность 4 (терминальная стадия) стадии (хроническая болезнь почек 4 и 5 стадии)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</w:t>
            </w:r>
            <w:r>
              <w:t>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6" w:name="Par1915"/>
            <w:bookmarkEnd w:id="166"/>
            <w:r>
              <w:t>2.14.1.2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Хроническая почечная недостаточность 2 - 3 (комп</w:t>
            </w:r>
            <w:r>
              <w:t>енсированная и интермиттирующая) стадии (хроническая болезнь почек 3 стадии)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7" w:name="Par1920"/>
            <w:bookmarkEnd w:id="167"/>
            <w:r>
              <w:t>2.14.1.3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Хроническая </w:t>
            </w:r>
            <w:r>
              <w:t>почечная недостаточность 1 (латентная) стадии (хроническая болезнь почек 2 стадии)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должностей, кроме начальников и инженеров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2.14.2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Болезни почек, мочевыводящих путей и мужских половых органов: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N20 - N23, проявляющиеся камнеобразованием и (или) задержкой мочи и (или) недержанием мочи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Категории профессиональной пригодности определяются согласно подпунктам 2.14.2.1, 2.14.2.2 </w:t>
            </w:r>
            <w:r>
              <w:t>и 2.14.2.3 настоящего пункта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8" w:name="Par1929"/>
            <w:bookmarkEnd w:id="168"/>
            <w:r>
              <w:t>2.14.2.1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Заболевания, сопровождающиеся значительно выраженными нарушениями выделительной функции </w:t>
            </w:r>
            <w:r>
              <w:lastRenderedPageBreak/>
              <w:t>почек; мочекаменная болезнь при наличии осложнений; состояния после резекции или пластики мочевого пузыря со значительным нарушением функции; склероз шейки мочевого пуз</w:t>
            </w:r>
            <w:r>
              <w:t>ыря, сопровождающийся пузырно-мочеточниковым рефлюксом и вторичным двусторонним хроническим пиелонефритом или гидронефрозом, доброкачественная гиперплазия предстательной железы II - III стадии N40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</w:t>
            </w:r>
            <w:r>
              <w:t xml:space="preserve">стей при выполнении работ с выраженным или умеренно </w:t>
            </w:r>
            <w:r>
              <w:lastRenderedPageBreak/>
              <w:t>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69" w:name="Par1934"/>
            <w:bookmarkEnd w:id="169"/>
            <w:r>
              <w:lastRenderedPageBreak/>
              <w:t>2.14.2.2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Заболевания, сопровождающи</w:t>
            </w:r>
            <w:r>
              <w:t>еся умеренно выраженными нарушениями выделительной функции почек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</w:t>
            </w:r>
            <w:r>
              <w:t>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70" w:name="Par1939"/>
            <w:bookmarkEnd w:id="170"/>
            <w:r>
              <w:t>2.14.2.3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Заболевания, сопровождающиеся легкими нарушениями выделительной функции, стриктура уретры, требующая бужирования не чаще 2 раз в год.</w:t>
            </w:r>
            <w:r>
              <w:br/>
              <w:t>Состояние после инструментального удаления или самостоятельного отхождения одиночного камня из мочевыводящих путей (лоханк</w:t>
            </w:r>
            <w:r>
              <w:t>а, мочеточник, мочевой пузырь); состояния после дробления камней мочевыделительной системы, острый или обострение хронического простатита не чаще 2 раз в год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1 - 6 перечня должностей при выполнении работ с выраженным или умеренно выраженным физическ</w:t>
            </w:r>
            <w:r>
              <w:t>им напряжением и 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Подпункт 1.1 пункта 1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2.14.3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Невоспалительные болезни женских половых органов, эндометриоз: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заболевания, классифицированные в рубриках N8</w:t>
            </w:r>
            <w:r>
              <w:t>0 - N98 и других рубриках МКБ-10, проявляющиеся нарушением функции и анатомии женских половых органов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согласно подпунктам 2.14.3.1, 2.14.3.2 и 2.14.3.3 настоящего пункта.</w:t>
            </w:r>
            <w:r>
              <w:br/>
              <w:t>После успешного хирургического ле</w:t>
            </w:r>
            <w:r>
              <w:t>чения настоящий пункт не применяется. Основанием для применения настоящего пункта является рецидив заболевания, отказ от лечения, а также противопоказания для его проведения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71" w:name="Par1948"/>
            <w:bookmarkEnd w:id="171"/>
            <w:r>
              <w:t>2.14.3.1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Заболевания, сопровождающиеся частыми (3 и более раза в год) обострениями, требующими лечения в условиях стационара; </w:t>
            </w:r>
            <w:r>
              <w:br/>
              <w:t xml:space="preserve">полное выпадение матки или </w:t>
            </w:r>
            <w:r>
              <w:lastRenderedPageBreak/>
              <w:t>влагалища, свищи с вовлечением половых органов (мочеполовые, кишечнополовые) при неудовлетворительных результат</w:t>
            </w:r>
            <w:r>
              <w:t>ах лечения или отказе от него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Пункты 1 - 7 перечня должностей при выполнении работ с выраженным или умеренно выраженным физическим напряжением и </w:t>
            </w:r>
            <w:r>
              <w:lastRenderedPageBreak/>
              <w:t>(или) в неблагоприятных микроклиматических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Пункты 1 - 7 перечня должностей при выполнении работ с выра</w:t>
            </w:r>
            <w:r>
              <w:t xml:space="preserve">женным или умеренно выраженным физическим напряжением и (или) в </w:t>
            </w:r>
            <w:r>
              <w:lastRenderedPageBreak/>
              <w:t>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72" w:name="Par1953"/>
            <w:bookmarkEnd w:id="172"/>
            <w:r>
              <w:lastRenderedPageBreak/>
              <w:t>2.14.3.2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умеренно выраженное нарушение способности к трудовой деятельности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Заболевания, сопровождающиеся средней частоты (1 - 2 раза </w:t>
            </w:r>
            <w:r>
              <w:t>в год) обострениями, требующими лечения в условиях стационара. Опущение женских половых органов 2 степени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1 - 7 перечня должностей при выполнении работ с выраженным или умеренно выраженным физическим напряжением и (или) в неблагоприятных микроклимат</w:t>
            </w:r>
            <w:r>
              <w:t>ических условиях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Пункты 4, 7 перечня должностей при выполнении работ с выраженным или умеренно выраженным физическим напряжением и (или) в неблагоприятных микроклиматических условиях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bookmarkStart w:id="173" w:name="Par1958"/>
            <w:bookmarkEnd w:id="173"/>
            <w:r>
              <w:t>2.14.3.3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легкое нарушение способности к трудовой деятельно</w:t>
            </w:r>
            <w:r>
              <w:t>сти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Незначительные опущения стенок влагалища, рубцовые и спаечные процессы в области малого таза с болевым синдромом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4 перечня должностей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Пункт 4 перечня должностей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2.15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XVII. Врожденные аномалии, деформации и хромосомные нарушения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2.15.1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Врожденные аномалии, деформации и хромосомные нарушения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последствия заболеваний, классифицированных в рубриках Q00 - Q99 МКБ-10, со стойким нарушением функций органов и систем организма, если лечение врожденных пороков развити</w:t>
            </w:r>
            <w:r>
              <w:t>я невозможно, или в случае отказа от лечения, или в случае неудовлетворительных результатов лечения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 которыми предусмотрены с</w:t>
            </w:r>
            <w:r>
              <w:t>оответствующие нарушения функций органов и систем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2.16</w:t>
            </w:r>
          </w:p>
        </w:tc>
        <w:tc>
          <w:tcPr>
            <w:tcW w:w="13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  <w:outlineLvl w:val="3"/>
            </w:pPr>
            <w:r>
              <w:t>Класс XIX. Последствия травм, отравлений и других воздействий внешних факторов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2.16.1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Последствия травм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 настоящему пункту относятся последствия травм, отравлений и воздействия других внешних причин</w:t>
            </w:r>
            <w:r>
              <w:t>, классифицированных в рубриках S00 - T98 и других рубриках МКБ-10, со стойким нарушением функций органов и систем организма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Категории профессиональной пригодности определяются в соответствии со структурными элементами перечня медицинских противопоказаний,</w:t>
            </w:r>
            <w:r>
              <w:t xml:space="preserve"> которыми предусмотрены соответствующие нарушения функций органов и систем</w:t>
            </w: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right"/>
        <w:outlineLvl w:val="1"/>
      </w:pPr>
      <w:r>
        <w:t>Приложение 3</w:t>
      </w:r>
    </w:p>
    <w:p w:rsidR="00000000" w:rsidRDefault="00150D8E">
      <w:pPr>
        <w:pStyle w:val="ConsPlusNormal"/>
        <w:jc w:val="right"/>
      </w:pPr>
      <w:r>
        <w:t>к Инструкции о порядке проведения</w:t>
      </w:r>
    </w:p>
    <w:p w:rsidR="00000000" w:rsidRDefault="00150D8E">
      <w:pPr>
        <w:pStyle w:val="ConsPlusNormal"/>
        <w:jc w:val="right"/>
      </w:pPr>
      <w:r>
        <w:t>обязательного медицинского</w:t>
      </w:r>
    </w:p>
    <w:p w:rsidR="00000000" w:rsidRDefault="00150D8E">
      <w:pPr>
        <w:pStyle w:val="ConsPlusNormal"/>
        <w:jc w:val="right"/>
      </w:pPr>
      <w:r>
        <w:t>освидетельствования при приеме на</w:t>
      </w:r>
    </w:p>
    <w:p w:rsidR="00000000" w:rsidRDefault="00150D8E">
      <w:pPr>
        <w:pStyle w:val="ConsPlusNormal"/>
        <w:jc w:val="right"/>
      </w:pPr>
      <w:r>
        <w:lastRenderedPageBreak/>
        <w:t>работу и периодических медицинских</w:t>
      </w:r>
    </w:p>
    <w:p w:rsidR="00000000" w:rsidRDefault="00150D8E">
      <w:pPr>
        <w:pStyle w:val="ConsPlusNormal"/>
        <w:jc w:val="right"/>
      </w:pPr>
      <w:r>
        <w:t>осмотров работников железнодорожного</w:t>
      </w:r>
    </w:p>
    <w:p w:rsidR="00000000" w:rsidRDefault="00150D8E">
      <w:pPr>
        <w:pStyle w:val="ConsPlusNormal"/>
        <w:jc w:val="right"/>
      </w:pPr>
      <w:r>
        <w:t>транспорта общего пользования,</w:t>
      </w:r>
    </w:p>
    <w:p w:rsidR="00000000" w:rsidRDefault="00150D8E">
      <w:pPr>
        <w:pStyle w:val="ConsPlusNormal"/>
        <w:jc w:val="right"/>
      </w:pPr>
      <w:r>
        <w:t>непосредственно обеспечивающих</w:t>
      </w:r>
    </w:p>
    <w:p w:rsidR="00000000" w:rsidRDefault="00150D8E">
      <w:pPr>
        <w:pStyle w:val="ConsPlusNormal"/>
        <w:jc w:val="right"/>
      </w:pPr>
      <w:r>
        <w:t>перевозочный процесс</w:t>
      </w: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Title"/>
        <w:jc w:val="center"/>
      </w:pPr>
      <w:bookmarkStart w:id="174" w:name="Par1990"/>
      <w:bookmarkEnd w:id="174"/>
      <w:r>
        <w:t>ПЕРЕЧЕНЬ</w:t>
      </w:r>
    </w:p>
    <w:p w:rsidR="00000000" w:rsidRDefault="00150D8E">
      <w:pPr>
        <w:pStyle w:val="ConsPlusTitle"/>
        <w:jc w:val="center"/>
      </w:pPr>
      <w:r>
        <w:t>МЕТОДОВ ОБЯЗАТЕЛЬНОГО МЕДИЦИНСКОГО ОБСЛЕДОВАНИЯ, ПРОВОДИМЫХ ПРИ ОБЯЗАТЕЛЬНОМ МЕДИЦИНСКОМ ОСВИДЕТЕЛЬСТВОВАНИИ КАН</w:t>
      </w:r>
      <w:r>
        <w:t>ДИДАТОВ В РАБОТНИКИ И ОБЯЗАТЕЛЬНОМ МЕДИЦИНСКОМ ПЕРЕОСВИДЕТЕЛЬСТВОВАНИИ РАБОТНИКОВ</w:t>
      </w:r>
    </w:p>
    <w:p w:rsidR="00000000" w:rsidRDefault="00150D8E">
      <w:pPr>
        <w:pStyle w:val="ConsPlusNormal"/>
        <w:jc w:val="center"/>
      </w:pPr>
      <w:r>
        <w:t>(в ред. постановления Минздрава от 11.07.2014 N 55)</w:t>
      </w:r>
    </w:p>
    <w:p w:rsidR="00000000" w:rsidRDefault="00150D8E">
      <w:pPr>
        <w:pStyle w:val="ConsPlusNormal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/>
      </w:tblPr>
      <w:tblGrid>
        <w:gridCol w:w="800"/>
        <w:gridCol w:w="4635"/>
        <w:gridCol w:w="4082"/>
        <w:gridCol w:w="48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N</w:t>
            </w:r>
            <w:r>
              <w:br/>
              <w:t>п/п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Методы медицинского обследования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Категории лиц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Периодичность медицинского обследования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Клиническое обследование у врача-терапевта: </w:t>
            </w:r>
            <w:r>
              <w:br/>
              <w:t>измерение роста и веса, определение индекса массы тела, измерение окружности талии. Оценка факторов риска сердечно-сосудистых заболеваний (по таблице SCORE). Осмотр кожных покровов и видимых слизистых оболочек н</w:t>
            </w:r>
            <w:r>
              <w:t xml:space="preserve">огтевых пластинок, наружных половых органов. Пальпация щитовидной железы, грудной клетки, периферических лимфатических узлов. Перкуссия и аускультация легких, подсчет частоты дыхательных движений. Пальпация и перкуссия области сердца. Аускультация сердца, </w:t>
            </w:r>
            <w:r>
              <w:t>областей проекций брюшной аорты и почечных артерий. Подсчет частоты сердечных сокращений. Исследование пульса на лучевой артерии, определение его характеристики. Измерение артериального давления на обеих руках (далее - АД). Пальпация, перкуссия и аускульта</w:t>
            </w:r>
            <w:r>
              <w:t>ция области живота. Пальпация и определение размеров печени. Определение симптома поколачивания. Интерпретация результатов лабораторных и инструментальных исследований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Все лица, проходящие обязательное медицинское освидетельствование (далее - кандидаты в р</w:t>
            </w:r>
            <w:r>
              <w:t>аботники), и лица, проходящие обязательное медицинское переосвидетельствование (далее - работники)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Профиль АД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Общий анализ крови, включая определение уровня гемоглобина, числа эритроцитов, лейкоцитов, тромбоцитов, лейкоцитарной формулы, скорости оседания эритроцитов, </w:t>
            </w:r>
            <w:r>
              <w:lastRenderedPageBreak/>
              <w:t>морфологии форменных элементов крови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Кандида</w:t>
            </w:r>
            <w:r>
              <w:t>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1.3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Определение уровня глюкозы капиллярной крови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</w:t>
            </w:r>
            <w:r>
              <w:t>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Общий анализ мочи, включая качественное определение белка, глюкозы, кетоновых тел, желчных пигментов, уробилина, микроскопию осадка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</w:t>
            </w:r>
            <w:r>
              <w:t xml:space="preserve">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Биохимический анализ крови, включая определение уровня общего холестерина, уровня креатинина, мочевины, аланин-аминотрансферазы, аспартат-аминотрансферазы, билирубина, коэффициента атерогенности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</w:t>
            </w:r>
            <w:r>
              <w:t>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должности которых указаны в пункте 1 перечня должностей, достигшие возраста 40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3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Рентгенофлюорографическое исследование органов грудной клетки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освидетельствовании, с учетом предыдущего рентгенофлюорографического исследования, выполненного до 12 месяцев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2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Электрокардиография (далее - ЭКГ) в 12 отведениях по Вильсону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Эхокардиография с доплеркардиографией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должности которых указаны в пункте 1 перечня должностей, достигшие возраста 40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2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Проба с физической нагрузкой (велоэргометрия, тредмил-тест)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по профессиям, указанным в пункте 1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</w:t>
            </w:r>
            <w:r>
              <w:t xml:space="preserve"> обязательном медицинском 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должности которых указаны в пункте 1 перечня должностей, достигшие возраста 40 лет</w:t>
            </w:r>
          </w:p>
        </w:tc>
        <w:tc>
          <w:tcPr>
            <w:tcW w:w="480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каждом обязательном медицинском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должности которых указаны в пункте 3 перечня должностей, достигшие возраста 50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переосвидетельствовании 1 раз в 2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Холтер-мониторирование ЭКГ, суточное мониторирование АД (далее - СМАД)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по пр</w:t>
            </w:r>
            <w:r>
              <w:t>офессиям, указанным в пункте 1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показаниях по результатам пробы с физической нагрузкой (велоэргометрия, тредмил-тест); СМАД - при наличии артериальной гипертензии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должности которых указаны в подпункте 1.1 пункта 1 перечн</w:t>
            </w:r>
            <w:r>
              <w:t>я должностей</w:t>
            </w:r>
          </w:p>
        </w:tc>
        <w:tc>
          <w:tcPr>
            <w:tcW w:w="480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Работники, должности которых указаны в </w:t>
            </w:r>
            <w:r>
              <w:lastRenderedPageBreak/>
              <w:t>иных подпунктах пункта 1 и пункта 3 перечня должностей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 xml:space="preserve">При показаниях по результатам пробы с </w:t>
            </w:r>
            <w:r>
              <w:lastRenderedPageBreak/>
              <w:t>физической нагрузкой (велоэргометрия, тредмил-тест); СМАД - при наличии артериальной гипертензии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1.11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Ультразвуковое исследование (далее - УЗИ) органов брюшной полости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</w:t>
            </w:r>
            <w:r>
              <w:t>м 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 в возрасте до 40 лет</w:t>
            </w:r>
          </w:p>
        </w:tc>
        <w:tc>
          <w:tcPr>
            <w:tcW w:w="480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3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 в возрасте старше 40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Клиническое обследование у врача-хирурга: </w:t>
            </w:r>
            <w:r>
              <w:br/>
            </w:r>
            <w:r>
              <w:t>сбор жалоб, описание анамнеза заболевания. Осмотр кожных покровов и видимых слизистых оболочек. Пальпация периферических лимфатических узлов. Осмотр и оценка функции суставов. Осмотр передней брюшной стенки, перкуссия, пальпация и аускультация области живо</w:t>
            </w:r>
            <w:r>
              <w:t>та. Осмотр периферических артерий и вен, исследование пульса на периферических артериях (бедренных, подколенных, голеней и стоп). Интерпретация результатов лабораторных и инструментальных исследований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</w:t>
            </w:r>
            <w:r>
              <w:t>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Осмотр и пальпация молочных желез. Осмотр области заднепроходного отверстия, пальцевое исследование прямой кишки и предстательной железы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</w:t>
            </w:r>
            <w:r>
              <w:t>тники, достигшие возраста 40 лет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Клиническое обследование у врача-невролога: </w:t>
            </w:r>
            <w:r>
              <w:br/>
              <w:t>сбор жалоб, описание анамнеза заболевания.</w:t>
            </w:r>
            <w:r>
              <w:br/>
            </w:r>
            <w:r>
              <w:t>Оценка объективного неврологического статуса, включая исследование вестибулярного аппарата. Оценка функции черепных нервов, сухожильных, периостальных, поверхностных рефлексов, чувствительной и двигательной сферы, координации, наличия менингеальных симптом</w:t>
            </w:r>
            <w:r>
              <w:t>ов. Проведение проб на болевую чувствительность. Осмотр позвоночника, описание объема активных движений в его шейном, грудном, пояснично-крестцовом отделах. Оценка мышечного тонуса и мышечной силы. Оценка функции вегетативной нервной системы и эмоционально</w:t>
            </w:r>
            <w:r>
              <w:t>го статуса. Интерпретация результатов доплерографии прецеребральных артерий, электроэнцефалографии с гипервентиляцией (при выполнении данных исследований)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</w:t>
            </w:r>
            <w:r>
              <w:t>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3.1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Электроэнцефалография с гипервентиляцией и другими функциональными пробами.</w:t>
            </w:r>
            <w:r>
              <w:br/>
              <w:t>Эхоэнцефалография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указанные в пункте 1 и пункте 3 перечня должностей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3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Клиническое обследование у врача-офтальмолога: </w:t>
            </w:r>
            <w:r>
              <w:br/>
              <w:t>сбор жалоб, описание анамнеза заболевания. Внешний осмотр глазных яблок: положение, объем движений, состояние придаточного аппар</w:t>
            </w:r>
            <w:r>
              <w:t>ата. Биомикроскопия переднего отдела глазного яблока. Прямая офтальмоскопия или офтальмобиомикроскопия с линзами высокой диоптрийности. Определение остроты зрения без коррекции и с коррекцией работников, указанных в пунктах 1 и 2 перечня должностей, осущес</w:t>
            </w:r>
            <w:r>
              <w:t>твляется по кольцам таблиц Ландольта, других работников - по оптотипам. Исследование рефракции, цветового и бинокулярного зрения. Определение полей зрения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</w:t>
            </w:r>
            <w:r>
              <w:t>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4.1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Тонометрия (пневмотонометрия или трансальпебральная аппаратная тонометрия или контактная тонометрия по Маклакову)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работники, достигшие возраста 40 лет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4.2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Определение сумеречной остроты зрения и чувствительности к ослеплению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работники, указанные в пункте 1 перечня должностей</w:t>
            </w:r>
            <w:r>
              <w:t>, а также дежурный стрелочного поста, дежурный по переезду, сигналист, составитель поездов, оператор сортировочной горки, дежурный по сортировочной горке, регулировщик скорости движения вагонов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</w:t>
            </w:r>
            <w:r>
              <w:t>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4.3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Автоматическая рефрактометрия или скиаскопия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Все 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Клиническое о</w:t>
            </w:r>
            <w:r>
              <w:t xml:space="preserve">бследование у врача-оториноларинголога: </w:t>
            </w:r>
            <w:r>
              <w:br/>
              <w:t>физикальные методы оториноларингологического обследования. Сбор жалоб, описание анамнеза заболевания. Внешний осмотр лор-органов. Пальпация периферических лимфатических узлов. Риноскопия, фарингоскопия, ларингоскопи</w:t>
            </w:r>
            <w:r>
              <w:t xml:space="preserve">я, отоскопия. Исследование остроты слуха. Исследование вестибулярной функции </w:t>
            </w:r>
            <w:r>
              <w:lastRenderedPageBreak/>
              <w:t>(поствращательный нистагм, поза Ромберга). Интерпретация данных аудиометрии. Аудиометрия скрининговая. Определение вестибулярных тонических рефлексов и спонтанного нистагма. Прове</w:t>
            </w:r>
            <w:r>
              <w:t>рка координации движений (пробы Барани, поза Ромберга)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lastRenderedPageBreak/>
              <w:t>Все 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5.1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Ларингоскопия непрямая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</w:t>
            </w:r>
            <w:r>
              <w:t>тники, указанные в пункте 2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5.2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Тональная пороговая аудиометрия в стандартном диапазоне частот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работники, указанные в пунктах 3, 4, 5 и 6 перечня должностей, и работники по профессии (должности), указанной в пунктах 2, 3, 4, 5 и 6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медицинском переос</w:t>
            </w:r>
            <w:r>
              <w:t>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5.3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Тональная пороговая аудиометрия в расширенном диапазоне частот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работники, указанные в пункте 1 перечня должностей, и работники по профессии (должности), указанной в пункте 1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</w:t>
            </w:r>
            <w:r>
              <w:t xml:space="preserve"> освидетельствовании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5.4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Определение поствращательного нистагма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 по профессии (должности), указанной в пункте 1 перечня должностей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</w:t>
            </w:r>
            <w:r>
              <w:t>детельствовании и каждом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Клиническое обследование у врача-психиатра-нарколога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каждом обязательном мед</w:t>
            </w:r>
            <w:r>
              <w:t>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6.1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Экспресс-диагностика наличия наркотических и психотропных веществ в физиологических жидкостях с использованием тест-полосок для одновременного выявления 6 - 10 видов наркотических и психотропных веществ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</w:t>
            </w:r>
            <w:r>
              <w:t>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прохождении обязательного медицинского освидетельствования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указанные в пункте 1 перечня должностей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5 лет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 xml:space="preserve">Клиническое обследование у врача-акушера-гинеколога: </w:t>
            </w:r>
            <w:r>
              <w:br/>
            </w:r>
            <w:r>
              <w:t>сбор жалоб и акушерско-гинекологического анамнеза. Оценка состояния наружных половых органов, пальпация периферических лимфатических узлов. Бимануальное исследование, исследование в зеркалах, кольпоскопия, пальцевое исследование прямой кишки.</w:t>
            </w:r>
            <w:r>
              <w:br/>
              <w:t xml:space="preserve">Взятие мазка </w:t>
            </w:r>
            <w:r>
              <w:t>с поверхности шейки матки и из цервикального канала (на флору и цитологию). Осмотр и пальпация молочных желез. Интерпретация результатов цитологического исследования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обязательном медицинском освидетельствовании и каждо</w:t>
            </w:r>
            <w:r>
              <w:t>м обязательном медицинском переосвидетельствовании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lastRenderedPageBreak/>
              <w:t>7.1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УЗИ молочных желез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 и работники, достигшие возраста 30 лет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прохождении обязательного медицинского освидетельствования и далее 1 раз в 2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7.2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УЗИ органов малого таза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При прохождении обязательного медицинского освидетельствования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достигшие возраста 30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2 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  <w:jc w:val="center"/>
            </w:pPr>
            <w:r>
              <w:t>7.3</w:t>
            </w:r>
          </w:p>
        </w:tc>
        <w:tc>
          <w:tcPr>
            <w:tcW w:w="4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Маммография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Кандидаты в работники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По показаниям после УЗИ молочных желез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Работники, достигшие возраста 50 лет</w:t>
            </w:r>
          </w:p>
        </w:tc>
        <w:tc>
          <w:tcPr>
            <w:tcW w:w="4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Default="00150D8E">
            <w:pPr>
              <w:pStyle w:val="ConsPlusNormal"/>
            </w:pPr>
            <w:r>
              <w:t>1 раз в 2 года</w:t>
            </w:r>
          </w:p>
        </w:tc>
      </w:tr>
    </w:tbl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jc w:val="both"/>
      </w:pPr>
    </w:p>
    <w:p w:rsidR="00000000" w:rsidRDefault="00150D8E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00000" w:rsidRDefault="00150D8E">
      <w:pPr>
        <w:pStyle w:val="ConsPlusNormal"/>
        <w:rPr>
          <w:sz w:val="16"/>
          <w:szCs w:val="16"/>
        </w:rPr>
      </w:pPr>
    </w:p>
    <w:p w:rsidR="00150D8E" w:rsidRDefault="00150D8E">
      <w:pPr>
        <w:pStyle w:val="ConsPlusNormal"/>
      </w:pPr>
    </w:p>
    <w:sectPr w:rsidR="00150D8E">
      <w:pgSz w:w="16838" w:h="11906" w:orient="landscape"/>
      <w:pgMar w:top="1133" w:right="1440" w:bottom="566" w:left="1440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A81009"/>
    <w:rsid w:val="00150D8E"/>
    <w:rsid w:val="00271A99"/>
    <w:rsid w:val="005B464B"/>
    <w:rsid w:val="005E6661"/>
    <w:rsid w:val="00A81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29175</Words>
  <Characters>166302</Characters>
  <Application>Microsoft Office Word</Application>
  <DocSecurity>2</DocSecurity>
  <Lines>1385</Lines>
  <Paragraphs>390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195087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2026-04-26T16:44:00Z</dcterms:created>
  <dcterms:modified xsi:type="dcterms:W3CDTF">2026-04-26T16:44:00Z</dcterms:modified>
</cp:coreProperties>
</file>