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4"/>
      <w:bookmarkEnd w:id="0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ПОСТАНОВЛЕНИЕ МИНИСТЕРСТВА ТРУДА И СОЦИАЛЬНОЙ ЗАЩИТЫ РЕСПУБЛИКИ БЕЛАРУСЬ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5 февраля 2024 г. N 5</w:t>
      </w:r>
    </w:p>
    <w:p w:rsidR="00021083" w:rsidRDefault="000210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(ред. от </w:t>
      </w:r>
      <w:r w:rsidRPr="00021083">
        <w:rPr>
          <w:rFonts w:ascii="Arial" w:hAnsi="Arial" w:cs="Arial"/>
          <w:b/>
          <w:bCs/>
          <w:color w:val="000000"/>
        </w:rPr>
        <w:t>24 сентября 2025 г. № 104</w:t>
      </w:r>
      <w:r>
        <w:rPr>
          <w:rFonts w:ascii="Arial" w:hAnsi="Arial" w:cs="Arial"/>
          <w:b/>
          <w:bCs/>
          <w:color w:val="000000"/>
        </w:rPr>
        <w:t>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 ВЫНЕСЕНИИ ТРЕБОВАНИЯ ПО РЕЗУЛЬТАТАМ СПЕЦИАЛЬНОГО РАССЛЕДОВАНИЯ НЕСЧАСТНОГО СЛУЧАЯ НА ПРОИЗВОДСТВЕ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6"/>
      <w:bookmarkEnd w:id="1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" w:name="7"/>
      <w:bookmarkStart w:id="3" w:name="14"/>
      <w:bookmarkEnd w:id="2"/>
      <w:bookmarkEnd w:id="3"/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ИНСТРУКЦИЯ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 ПОРЯДКЕ ВЫНЕСЕНИЯ ТРЕБОВАНИЯ ОБ УСТРАНЕНИИ НАРУШЕНИЙ ЗАКОНОДАТЕЛЬСТВА, ВЫЯВЛЕННЫХ ПО РЕЗУЛЬТАТАМ СПЕЦИАЛЬНОГО РАССЛЕДОВАНИЯ НЕСЧАСТНОГО СЛУЧАЯ НА ПРОИЗВОДСТВЕ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" w:name="16"/>
      <w:bookmarkEnd w:id="4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" w:name="17"/>
      <w:bookmarkEnd w:id="5"/>
      <w:r>
        <w:rPr>
          <w:rFonts w:ascii="Arial" w:hAnsi="Arial" w:cs="Arial"/>
          <w:color w:val="000000"/>
        </w:rPr>
        <w:t>1. Настоящая Инструкция устанавливает порядок вынесения должностным лицом Департамента государственной инспекции труда Министерства труда и социальной защиты (далее, если не указано иное, - Департамент), являющимся государственным инспектором труда (далее, если не указано иное, - государственный инспектор труда Департамента), требования об устранении нарушений требований нормативных правовых актов, в том числе технических нормативных правовых актов, являющихся в соответствии с законодательными актами и постановлениями Совета Министров Республики Беларусь обязательными для соблюдения, технических регламентов Таможенного союза и Евразийского экономического союза (далее - требования законодательства), выявленных по результатам специального расследования несчастного случая на производстве (далее - специальное расследование).</w:t>
      </w:r>
    </w:p>
    <w:p w:rsidR="006E64A1" w:rsidRDefault="006E64A1" w:rsidP="0002108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18"/>
      <w:bookmarkEnd w:id="6"/>
      <w:r>
        <w:rPr>
          <w:rFonts w:ascii="Arial" w:hAnsi="Arial" w:cs="Arial"/>
          <w:color w:val="000000"/>
        </w:rPr>
        <w:t xml:space="preserve">2. Для целей настоящей Инструкции используются термины и их определения в значениях, установленных пунктом </w:t>
      </w:r>
      <w:r w:rsidR="00021083" w:rsidRPr="00021083">
        <w:rPr>
          <w:rFonts w:ascii="Arial" w:hAnsi="Arial" w:cs="Arial"/>
          <w:color w:val="000000"/>
        </w:rPr>
        <w:t>192 Положения об обязательном страховании, утвержденного Указом Президента</w:t>
      </w:r>
      <w:r w:rsidR="00021083">
        <w:rPr>
          <w:rFonts w:ascii="Arial" w:hAnsi="Arial" w:cs="Arial"/>
          <w:color w:val="000000"/>
        </w:rPr>
        <w:t xml:space="preserve"> </w:t>
      </w:r>
      <w:r w:rsidR="00021083" w:rsidRPr="00021083">
        <w:rPr>
          <w:rFonts w:ascii="Arial" w:hAnsi="Arial" w:cs="Arial"/>
          <w:color w:val="000000"/>
        </w:rPr>
        <w:t>Республики Беларусь от 18 марта 2025 г. № 108</w:t>
      </w:r>
      <w:r>
        <w:rPr>
          <w:rFonts w:ascii="Arial" w:hAnsi="Arial" w:cs="Arial"/>
          <w:color w:val="000000"/>
        </w:rPr>
        <w:t>, и пунктом 2 Правил расследования и учета несчастных случаев на производстве и профессиональных заболеваний.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19"/>
      <w:bookmarkEnd w:id="7"/>
      <w:r>
        <w:rPr>
          <w:rFonts w:ascii="Arial" w:hAnsi="Arial" w:cs="Arial"/>
          <w:color w:val="000000"/>
        </w:rPr>
        <w:t>3. В случае выявления по результатам специального расследования нарушений требований законодательства государственным инспектором труда Департамента, проводившим специальное расследование, в течение пяти рабочих дней со дня подписания заключения о несчастном случае на производстве выносится обязательное для исполнения страхователем, организацией (далее, если не указано иное, - страхователь) требование об устранении нарушений требований законодательства, выявленных по результатам специального расследования, по форме согласно приложению (далее, если не указано иное, - требование).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20"/>
      <w:bookmarkEnd w:id="8"/>
      <w:r>
        <w:rPr>
          <w:rFonts w:ascii="Arial" w:hAnsi="Arial" w:cs="Arial"/>
          <w:color w:val="000000"/>
        </w:rPr>
        <w:t>4. Требование составляется в двух экземплярах.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21"/>
      <w:bookmarkEnd w:id="9"/>
      <w:r>
        <w:rPr>
          <w:rFonts w:ascii="Arial" w:hAnsi="Arial" w:cs="Arial"/>
          <w:color w:val="000000"/>
        </w:rPr>
        <w:t>Первый экземпляр требования вручается под роспись страхователю или уполномоченному им должностному лицу.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22"/>
      <w:bookmarkEnd w:id="10"/>
      <w:r>
        <w:rPr>
          <w:rFonts w:ascii="Arial" w:hAnsi="Arial" w:cs="Arial"/>
          <w:color w:val="000000"/>
        </w:rPr>
        <w:t>При отказе в получении или невозможности получения требования оно направляется по последнему известному месту нахождения (месту жительства) страхователя заказным письмом с уведомлением о вручении либо в виде электронного документа через систему межведомственного электронного документооборота государственных органов. В указанном случае требование считается полученным страхователем по истечении трех дней со дня такого направления.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23"/>
      <w:bookmarkEnd w:id="11"/>
      <w:r>
        <w:rPr>
          <w:rFonts w:ascii="Arial" w:hAnsi="Arial" w:cs="Arial"/>
          <w:color w:val="000000"/>
        </w:rPr>
        <w:t>Второй экземпляр требования остается у государственного инспектора труда Департамента, проводившего специальное расследование, для осуществления контроля.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24"/>
      <w:bookmarkEnd w:id="12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" w:name="25"/>
      <w:bookmarkEnd w:id="13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26"/>
      <w:bookmarkEnd w:id="14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113"/>
      <w:bookmarkEnd w:id="15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114"/>
      <w:bookmarkEnd w:id="16"/>
      <w:r>
        <w:rPr>
          <w:rFonts w:ascii="Arial" w:hAnsi="Arial" w:cs="Arial"/>
          <w:color w:val="000000"/>
        </w:rPr>
        <w:t> </w:t>
      </w:r>
    </w:p>
    <w:p w:rsidR="00CD1320" w:rsidRDefault="00CD132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" w:name="27"/>
      <w:bookmarkEnd w:id="17"/>
    </w:p>
    <w:p w:rsidR="00CD1320" w:rsidRDefault="00CD132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</w:p>
    <w:p w:rsidR="00CD1320" w:rsidRDefault="00CD132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8" w:name="_GoBack"/>
      <w:bookmarkEnd w:id="18"/>
      <w:r>
        <w:rPr>
          <w:rFonts w:ascii="Arial" w:hAnsi="Arial" w:cs="Arial"/>
          <w:color w:val="000000"/>
        </w:rPr>
        <w:t>Приложение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" w:name="28"/>
      <w:bookmarkEnd w:id="19"/>
      <w:r>
        <w:rPr>
          <w:rFonts w:ascii="Arial" w:hAnsi="Arial" w:cs="Arial"/>
          <w:color w:val="000000"/>
        </w:rPr>
        <w:t>к Инструкции о порядке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" w:name="105"/>
      <w:bookmarkEnd w:id="20"/>
      <w:r>
        <w:rPr>
          <w:rFonts w:ascii="Arial" w:hAnsi="Arial" w:cs="Arial"/>
          <w:color w:val="000000"/>
        </w:rPr>
        <w:t>вынесения требования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1" w:name="108"/>
      <w:bookmarkEnd w:id="21"/>
      <w:r>
        <w:rPr>
          <w:rFonts w:ascii="Arial" w:hAnsi="Arial" w:cs="Arial"/>
          <w:color w:val="000000"/>
        </w:rPr>
        <w:t>об устранении нарушений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" w:name="109"/>
      <w:bookmarkEnd w:id="22"/>
      <w:r>
        <w:rPr>
          <w:rFonts w:ascii="Arial" w:hAnsi="Arial" w:cs="Arial"/>
          <w:color w:val="000000"/>
        </w:rPr>
        <w:t>законодательства, выявленных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3" w:name="110"/>
      <w:bookmarkEnd w:id="23"/>
      <w:r>
        <w:rPr>
          <w:rFonts w:ascii="Arial" w:hAnsi="Arial" w:cs="Arial"/>
          <w:color w:val="000000"/>
        </w:rPr>
        <w:t>по результатам специального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4" w:name="111"/>
      <w:bookmarkEnd w:id="24"/>
      <w:r>
        <w:rPr>
          <w:rFonts w:ascii="Arial" w:hAnsi="Arial" w:cs="Arial"/>
          <w:color w:val="000000"/>
        </w:rPr>
        <w:t>расследования несчастного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5" w:name="112"/>
      <w:bookmarkEnd w:id="25"/>
      <w:r>
        <w:rPr>
          <w:rFonts w:ascii="Arial" w:hAnsi="Arial" w:cs="Arial"/>
          <w:color w:val="000000"/>
        </w:rPr>
        <w:t>случая на производстве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" w:name="29"/>
      <w:bookmarkEnd w:id="26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" w:name="30"/>
      <w:bookmarkEnd w:id="27"/>
      <w:r>
        <w:rPr>
          <w:rFonts w:ascii="Arial" w:hAnsi="Arial" w:cs="Arial"/>
          <w:color w:val="000000"/>
        </w:rPr>
        <w:t>Форма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31"/>
      <w:bookmarkEnd w:id="28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Департамент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государственной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инспекции труда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Министерства труда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 социальной защиты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Республики Беларусь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ТРЕБОВАНИЕ N 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об устранении нарушений требований законодательства, выявленных по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результатам специального расследования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от __ ___________ 20__ г.             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(место составления требования)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Кому 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(наименование должности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руководителя страхователя (организации),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фамилия, инициалы)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(фамилия, инициалы индивидуального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предпринимателя)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(должность, фамилия, инициалы должностного лица Департамента,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выдавшего требование)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 основании заключения о несчастном случае на производстве, произошедшем с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(фамилия, собственное имя, отчество (если таковое имеется), должность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служащего (профессия рабочего), место работы потерпевшего, дата несчастного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случая)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от 20___ г., требую устранить следующие нарушения: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64"/>
      <w:bookmarkEnd w:id="2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1"/>
        <w:gridCol w:w="5204"/>
        <w:gridCol w:w="2834"/>
      </w:tblGrid>
      <w:tr w:rsidR="006E6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  <w:t>п/п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Место, характер выявленных нарушений, содержание требований по устранению нарушений с указанием нормативных правовых актов, в том числе технических нормативных правовых актов, являющихся в соответствии с законодательными актами и постановлениями Совета Министров Республики Беларусь обязательными для соблюдения, технических регламентов Таможенного союза и Евразийского экономического союза, требования которых нарушены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Срок исполнения</w:t>
            </w:r>
          </w:p>
        </w:tc>
      </w:tr>
      <w:tr w:rsidR="006E6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6E6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 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6E64A1" w:rsidRDefault="006E64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66"/>
      <w:bookmarkEnd w:id="30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Согласно  части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второй   пункта   63   Правил  расследования и учета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несчастных   случаев   на   производстве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и  профессиональных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заболеваний,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утвержденных   постановлением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Совета  Министров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Республики Беларусь от 15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января 2004 г. N 30, об устранении каждого пункта данного требования в срок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до __ _______ 20__ г. необходимо письменно сообщить по адресу: 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а  также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предоставить  возможность  удостовериться  на  месте в устранении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нарушений.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 _____________ 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(наименование должности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лица,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(подпись)       (инициалы, фамилия)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выдавшего требование)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 ______________ 20__ г.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Требование получил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 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(должность служащего, подпись руководителя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инициалы, фамилия)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страхователя (организации), подпись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индивидуального предпринимателя)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 ______________ 20__ г.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Руководитель  страхователя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(организации),  индивидуальный  предприниматель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от подписи_________________________________________________________________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(заполняется только в случае отказа от подписи)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настоящего требования отказался.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 _____________ 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(наименование должности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лица,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(подпись)       (инициалы, фамилия)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выдавшего требование)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 ______________ 20__ г.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_Настоящее   требование    направлено   страхователю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   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организации),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(заполняется в случае невозможности вручения предписания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индивидуальному предпринимателю заказным письмом с уведомлением о вручении_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или отказа от его подписания)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от ____________________ N __________ (посредством системы межведомственного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(дата и номер почтового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документа)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электронного документооборота государственных органов).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 _____________ ____________________________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(наименование должности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лица,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(подпись)       (инициалы, фамилия)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выдавшего требование)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 ______________ 20__ г.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" w:name="98"/>
      <w:bookmarkEnd w:id="31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" w:name="99"/>
      <w:bookmarkEnd w:id="32"/>
      <w:r>
        <w:rPr>
          <w:rFonts w:ascii="Arial" w:hAnsi="Arial" w:cs="Arial"/>
          <w:color w:val="000000"/>
        </w:rPr>
        <w:t> </w:t>
      </w:r>
    </w:p>
    <w:p w:rsidR="006E64A1" w:rsidRDefault="006E64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" w:name="100"/>
      <w:bookmarkEnd w:id="33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6E64A1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3C2" w:rsidRDefault="00F053C2">
      <w:pPr>
        <w:spacing w:after="0" w:line="240" w:lineRule="auto"/>
      </w:pPr>
      <w:r>
        <w:separator/>
      </w:r>
    </w:p>
  </w:endnote>
  <w:endnote w:type="continuationSeparator" w:id="0">
    <w:p w:rsidR="00F053C2" w:rsidRDefault="00F05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4A1" w:rsidRDefault="006E64A1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3C2" w:rsidRDefault="00F053C2">
      <w:pPr>
        <w:spacing w:after="0" w:line="240" w:lineRule="auto"/>
      </w:pPr>
      <w:r>
        <w:separator/>
      </w:r>
    </w:p>
  </w:footnote>
  <w:footnote w:type="continuationSeparator" w:id="0">
    <w:p w:rsidR="00F053C2" w:rsidRDefault="00F05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4A1" w:rsidRDefault="006E64A1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083"/>
    <w:rsid w:val="00021083"/>
    <w:rsid w:val="006E64A1"/>
    <w:rsid w:val="00CD1320"/>
    <w:rsid w:val="00F0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C0888"/>
  <w14:defaultImageDpi w14:val="0"/>
  <w15:docId w15:val="{9090C342-202B-438C-BA7A-D77124B6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2025-10-14T13:14:00Z</dcterms:created>
  <dcterms:modified xsi:type="dcterms:W3CDTF">2025-10-14T13:14:00Z</dcterms:modified>
</cp:coreProperties>
</file>