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694" w:rsidRDefault="00F1369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bookmarkStart w:id="0" w:name="_GoBack"/>
      <w:bookmarkEnd w:id="0"/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УТВЕРЖДЕНО</w:t>
      </w:r>
    </w:p>
    <w:p w:rsidR="00F13694" w:rsidRDefault="00F1369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Постановление</w:t>
      </w:r>
    </w:p>
    <w:p w:rsidR="00F13694" w:rsidRDefault="00F1369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Министерства труда</w:t>
      </w:r>
    </w:p>
    <w:p w:rsidR="00F13694" w:rsidRDefault="00F1369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Республики Беларусь</w:t>
      </w:r>
    </w:p>
    <w:p w:rsidR="00F13694" w:rsidRDefault="00F1369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28.02.2001 N 12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jc w:val="center"/>
        <w:rPr>
          <w:b/>
          <w:bCs/>
          <w:color w:val="000000"/>
          <w:sz w:val="32"/>
          <w:szCs w:val="32"/>
        </w:rPr>
      </w:pPr>
      <w:r w:rsidRPr="00BE7ED5">
        <w:rPr>
          <w:b/>
          <w:bCs/>
          <w:color w:val="000000"/>
          <w:sz w:val="32"/>
          <w:szCs w:val="32"/>
        </w:rPr>
        <w:t>РЕКОМЕНДАЦИИ</w:t>
      </w:r>
    </w:p>
    <w:p w:rsidR="00F13694" w:rsidRPr="00BE7ED5" w:rsidRDefault="00F13694">
      <w:pPr>
        <w:widowControl w:val="0"/>
        <w:autoSpaceDE w:val="0"/>
        <w:autoSpaceDN w:val="0"/>
        <w:adjustRightInd w:val="0"/>
        <w:jc w:val="center"/>
        <w:rPr>
          <w:b/>
          <w:bCs/>
          <w:color w:val="000000"/>
          <w:sz w:val="32"/>
          <w:szCs w:val="32"/>
        </w:rPr>
      </w:pPr>
      <w:r w:rsidRPr="00BE7ED5">
        <w:rPr>
          <w:b/>
          <w:bCs/>
          <w:color w:val="000000"/>
          <w:sz w:val="32"/>
          <w:szCs w:val="32"/>
        </w:rPr>
        <w:t>ПО ОРГАНИЗАЦИИ РАБОТЫ КОМИССИИ ПО КОНТРОЛЮ КАЧЕСТВА</w:t>
      </w:r>
    </w:p>
    <w:p w:rsidR="00F13694" w:rsidRPr="00BE7ED5" w:rsidRDefault="00F13694">
      <w:pPr>
        <w:widowControl w:val="0"/>
        <w:autoSpaceDE w:val="0"/>
        <w:autoSpaceDN w:val="0"/>
        <w:adjustRightInd w:val="0"/>
        <w:jc w:val="center"/>
        <w:rPr>
          <w:b/>
          <w:bCs/>
          <w:color w:val="000000"/>
          <w:sz w:val="32"/>
          <w:szCs w:val="32"/>
        </w:rPr>
      </w:pPr>
      <w:r w:rsidRPr="00BE7ED5">
        <w:rPr>
          <w:b/>
          <w:bCs/>
          <w:color w:val="000000"/>
          <w:sz w:val="32"/>
          <w:szCs w:val="32"/>
        </w:rPr>
        <w:t>СРЕДСТВ ИНДИВИДУАЛЬНОЙ ЗАЩИТЫ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jc w:val="center"/>
        <w:outlineLvl w:val="1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Глава 1. ОБЩИЕ ПОЛОЖЕНИЯ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 xml:space="preserve">1. В соответствии со </w:t>
      </w:r>
      <w:hyperlink r:id="rId4" w:history="1">
        <w:r w:rsidRPr="00BE7ED5">
          <w:rPr>
            <w:color w:val="0000FF"/>
            <w:sz w:val="32"/>
            <w:szCs w:val="32"/>
            <w:lang w:val="x-none"/>
          </w:rPr>
          <w:t xml:space="preserve">статьями 226 </w:t>
        </w:r>
      </w:hyperlink>
      <w:r w:rsidRPr="00BE7ED5">
        <w:rPr>
          <w:color w:val="000000"/>
          <w:sz w:val="32"/>
          <w:szCs w:val="32"/>
        </w:rPr>
        <w:t xml:space="preserve">и </w:t>
      </w:r>
      <w:hyperlink r:id="rId5" w:history="1">
        <w:r w:rsidRPr="00BE7ED5">
          <w:rPr>
            <w:color w:val="0000FF"/>
            <w:sz w:val="32"/>
            <w:szCs w:val="32"/>
            <w:lang w:val="x-none"/>
          </w:rPr>
          <w:t>230 Трудового кодекса Республики Беларусь</w:t>
        </w:r>
      </w:hyperlink>
      <w:r w:rsidRPr="00BE7ED5">
        <w:rPr>
          <w:color w:val="000000"/>
          <w:sz w:val="32"/>
          <w:szCs w:val="32"/>
        </w:rPr>
        <w:t xml:space="preserve"> наниматель обязан обеспечить выдачу бесплатно по установленным нормам средств индивидуальной защиты работникам, занятым на производстве с вредными и (или) опасными условиями труда, а также на работах, связанных с загрязнением или выполняемых в неблагоприятных температурных условиях, и организовать должное содержание этих средств (хранение, стирку, чистку, ремонт, дезинфекцию, обезвреживание).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 xml:space="preserve">2. Настоящие Рекомендации по организации работы комиссии по контролю качества средств индивидуальной защиты разработаны во исполнение </w:t>
      </w:r>
      <w:hyperlink r:id="rId6" w:history="1">
        <w:r w:rsidRPr="00BE7ED5">
          <w:rPr>
            <w:color w:val="0000FF"/>
            <w:sz w:val="32"/>
            <w:szCs w:val="32"/>
            <w:lang w:val="x-none"/>
          </w:rPr>
          <w:t>постановления Совета Министров Республики Беларусь от 13 июня 2000 г. N 865 "Об улучшении обеспечения работников средствами индивидуальной защиты"</w:t>
        </w:r>
      </w:hyperlink>
      <w:r w:rsidRPr="00BE7ED5">
        <w:rPr>
          <w:color w:val="000000"/>
          <w:sz w:val="32"/>
          <w:szCs w:val="32"/>
        </w:rPr>
        <w:t xml:space="preserve"> (Национальный реестр правовых актов Республики Беларусь, </w:t>
      </w:r>
      <w:smartTag w:uri="urn:schemas-microsoft-com:office:smarttags" w:element="metricconverter">
        <w:smartTagPr>
          <w:attr w:name="ProductID" w:val="2000 г"/>
        </w:smartTagPr>
        <w:r w:rsidRPr="00BE7ED5">
          <w:rPr>
            <w:color w:val="000000"/>
            <w:sz w:val="32"/>
            <w:szCs w:val="32"/>
          </w:rPr>
          <w:t>2000 г</w:t>
        </w:r>
      </w:smartTag>
      <w:r w:rsidRPr="00BE7ED5">
        <w:rPr>
          <w:color w:val="000000"/>
          <w:sz w:val="32"/>
          <w:szCs w:val="32"/>
        </w:rPr>
        <w:t>., N 59, 5/3408) в целях оказания методической помощи нанимателям в обеспечении работников средствами индивидуальной защиты в соответствии с требованиями охраны труда и носят не нормативный характер.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3. Комиссия по контролю качества средств индивидуальной защиты (далее - комиссия) создается нанимателем для контроля качества приобретаемых средств индивидуальной защиты, организации их хранения и ухода за ними.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4. Состав комиссии утверждается руководителем организации по согласованию с профсоюзным комитетом или иным представительным органом работников. С учетом специфики деятельности организации в ней может создаваться несколько комиссий.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В комиссию рекомендуется включать соответствующих специалистов из служб охраны труда, материально-технического снабжения, бухгалтерии и других, представителей профсоюзного комитета или иного представительного органа работников. Численный состав комиссии устанавливается в зависимости от количества средств индивидуальной защиты, их ассортимента, но не менее чем из трех человек.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lastRenderedPageBreak/>
        <w:t>При необходимости к работе в комиссии могут привлекаться специалисты из других организаций. Например, для приемки средств индивидуальной защиты органов дыхания в комиссию по приемке могут включаться работники военизированных газоспасательных отрядов, военизированных горноспасательных частей и других аналогичных служб.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Председателем комиссии рекомендуется назначать заместителя руководителя организации, ответственного за обеспечение работников средствами индивидуальной защиты.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5. На складе организации выделяется помещение или оборудуется рабочее место для проверки качества средств индивидуальной защиты, оснащенное столом, измерительным инструментом, необходимыми приборами контроля и приспособлениями, нормативно-технической документацией, каталогами, справочниками по средствам индивидуальной защиты и другими необходимыми пособиями, журналом для регистрации результатов проверок.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jc w:val="center"/>
        <w:outlineLvl w:val="1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Глава 2. ОСНОВНЫЕ ЗАДАЧИ КОМИССИИ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6. Работа комиссии должна быть направлена на достижение основной цели - обеспечение работников организации средствами индивидуальной защиты в соответствии с требованиями охраны труда.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7. Задачами комиссии являются: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контроль соответствия средств индивидуальной защиты требованиям охраны труда, установленным стандартами, техническими условиями и другой нормативно-технической документацией, в том числе: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по ассортименту, моделям, ростам, цветовой гамме, защитным свойствам, родовому различию и другим качественным показателям;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проверка наличия технических паспортов, сертификатов, удостоверений о качестве и других документов установленной формы, удостоверяющих качество и комплектность средств индивидуальной защиты;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организации хранения средств индивидуальной защиты на складах до выдачи работникам и организации надлежащего ухода за ними.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В функции комиссии входит также установление сроков носки (использования) средств индивидуальной защиты, бывших в употреблении и прошедших соответствующую профилактическую обработку и ремонт.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jc w:val="center"/>
        <w:outlineLvl w:val="1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Глава 3. ПОРЯДОК ПРОВЕРКИ КАЧЕСТВА СРЕДСТВ</w:t>
      </w:r>
    </w:p>
    <w:p w:rsidR="00F13694" w:rsidRPr="00BE7ED5" w:rsidRDefault="00F13694">
      <w:pPr>
        <w:widowControl w:val="0"/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ИНДИВИДУАЛЬНОЙ ЗАЩИТЫ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 xml:space="preserve">8. Каждая партия поступивших в организацию средств индивидуальной </w:t>
      </w:r>
      <w:r w:rsidRPr="00BE7ED5">
        <w:rPr>
          <w:color w:val="000000"/>
          <w:sz w:val="32"/>
          <w:szCs w:val="32"/>
        </w:rPr>
        <w:lastRenderedPageBreak/>
        <w:t>защиты должна быть подвергнута комиссией внешнему осмотру и проверке на соответствие заявленному ассортименту по моделям, размерам, ростам, расцветке, родовому признаку, назначению.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9. Проверка качества средств индивидуальной защиты проводится комиссией по мере их поступления на склад организации, но не позднее чем в 10-дневный срок со дня поступления.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10. Средства индивидуальной защиты подвергаются выборочному (в соответствии со стандартами, техническими условиями и другой нормативно-технической документацией) контролю на соответствие основных характеристик установленным показателям.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11. На каждой упаковке (партии) средств индивидуальной защиты проверяется наличие стандартной маркировки, в том числе по защитным свойствам согласно приложению 1.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12. На всех изделиях специальной одежды, кроме ярлыка, должно быть нанесено клеймо с изображением товарного знака, наименованием и местом нахождения организации-изготовителя, обозначением по защитным свойствам. В комплектных изделиях (например, куртка с брюками) обозначения ставят на каждом изделии, входящем в комплект.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 Комиссией проверяется качество средств индивидуальной защиты, в том числе: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13.1. у костюмов изолирующих: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правильность маркировки;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масса;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комплектность;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внешний вид;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наличие необходимых защитных конструктивных элементов;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прочностные характеристики материала и швов;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наличие деформаций и механических повреждений;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13.2. у специальной одежды: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правильность маркировки;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внешний вид;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наличие необходимых защитных конструктивных элементов;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соответствие применяемых материалов и фурнитуры;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соответствие размеров изделия, симметричность форм и расположения парных деталей;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качество строчек, швов;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правильность обработки застежек, скрепок;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равномерность настила ваты (утеплителя);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 xml:space="preserve">13.3. при осмотре средств индивидуальной защиты ног (специальной </w:t>
      </w:r>
      <w:r w:rsidRPr="00BE7ED5">
        <w:rPr>
          <w:color w:val="000000"/>
          <w:sz w:val="32"/>
          <w:szCs w:val="32"/>
        </w:rPr>
        <w:lastRenderedPageBreak/>
        <w:t>обуви):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правильность маркировки;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наличие необходимых защитных конструктивных элементов;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соответствие и качество применяемых материалов и фурнитуры;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соответствие линейных размеров;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парность обуви по размерам, форме, цвету;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качество крепления деталей обуви;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качество внутренних деталей (задников, подносков);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качество крепления подкладки (наличие не разглаженных складок внутри обуви, отставания подкладки);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гибкость;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масса;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13.4. при осмотре средств защиты рук (рукавиц, перчаток):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правильность маркировки;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внешний вид;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наличие механических повреждений;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соответствие применяемых материалов;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наличие необходимых защитных конструктивных элементов;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соответствие размеров изделия;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качество строчек, швов;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парность по размерам, форме, цвету;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13.5. при осмотре средств защиты органов дыхания: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комплектность поставки (наличие паспорта, инструкции по эксплуатации), правильность упаковки, ростовочный ассортимент лицевых частей противогазов;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наличие деформаций и механических повреждений лицевых частей, соединительных трубок, фильтрующих и других элементов, целостность очковых стекол, наличие клапанов вдоха и выдоха;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соответствие маркировки фильтрующих элементов указанным в заявке и срокам гарантированного хранения;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степень механического воздействия на мягкие ткани лица;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масса;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13.6. при осмотре средств защиты глаз (защитных очков):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внешний вид, в том числе стекол (прочность закрепления, отсутствие острых кромок, раковин, трещин, наплывов, сколов и других дефектов);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размеры;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масса;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маркировка;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оптические свойства, в том числе спектральные;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lastRenderedPageBreak/>
        <w:t>угол раскрытия заушников;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13.7. при осмотре средств защиты лица: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маркировка;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размеры стекол;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комплектность поставки (наличие паспорта, инструкции по эксплуатации);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наличие маркировки (условного обозначения) на щитках и светофильтрах и соответствие ее нормативно-технической документации;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внешнее состояние, в том числе смотровых стекол (отсутствие острых кромок, раковин, трещин, наплывов, сколов и других дефектов);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прочность закрепления смотровых стекол;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возможность замены смотровых стекол без применения специального инструмента;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13.8. при осмотре средств защиты головы (касок защитных и шлемов):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комплектность (наличие подшлемника, пелерины, инструкции по эксплуатации);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маркировка;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основные размеры;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масса;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прочность соединения внутренней оснастки с корпусом, надежность и прочность фиксации несущей ленты и подбородного ремня;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внешний вид корпуса и внутренней оснастки (отсутствие трещин, вздутий и острых кромок, наличие покрытия из кожи на лобной части несущей ленты);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13.9. при осмотре средств защиты от падения с высоты (предохранительных поясов):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наличие маркировки, паспорта и инструкции по эксплуатации (маркировка должна включать: товарный знак организации-изготовителя, номер пояса, клеймо отдела технического контроля и дату изготовления);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линейные размеры;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масса;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внешнее состояние элементов (отсутствие на тканевых деталях: надрывов, нарушений целостности швов, прорывов тканей в местах установки заклепок; на металлических деталях: трещин, раковин, заусенцев и нарушений антикоррозионного покрытия);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надежность работы пряжки и карабина (пояс должен расстегиваться и застегиваться без затруднений, раскрытие карабина должно происходить усилием одной руки только после нажатия предохранительного устройства);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13.10. при осмотре средств защиты органов слуха: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комплектность (наличие паспорта, инструкции по эксплуатации);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масса;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lastRenderedPageBreak/>
        <w:t>требования к размерам;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усилие прижатия противошумных наушников;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13.11. при осмотре комплексных средств защиты: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показатели в зависимости от назначения средства индивидуальной защиты;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13.11.1. при осмотре комплекта индивидуального экранирующего для защиты от электромагнитных полей: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комплектность (наличие паспорта, инструкции по эксплуатации);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требования к стежкам, строчкам;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электрическое сопротивление специальной одежды, специальной обуви и перчаток;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13.12. при проверке качества дерматологических защитных средств: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наличие инструкции по применению;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соответствие особенностям и характеру действия применяемых в работе веществ.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При необходимости проводятся консультации с территориальными органами государственного санитарного надзора.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Дерматологические защитные средства, не прошедшие государственную гигиеническую регистрацию или срок годности которых истек, к применению не допускаются.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14. Результаты проверки качества каждой партии поступивших средств индивидуальной защиты регистрируются в Журнале регистрации проверки качества средств индивидуальной защиты согласно приложению 2.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jc w:val="center"/>
        <w:outlineLvl w:val="1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Глава 4. КОНТРОЛЬ ЗА ОРГАНИЗАЦИЕЙ ХРАНЕНИЯ И УХОДА</w:t>
      </w:r>
    </w:p>
    <w:p w:rsidR="00F13694" w:rsidRPr="00BE7ED5" w:rsidRDefault="00F13694">
      <w:pPr>
        <w:widowControl w:val="0"/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ЗА СРЕДСТВАМИ ИНДИВИДУАЛЬНОЙ ЗАЩИТЫ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16. Комиссия проверяет организацию хранения средств индивидуальной защиты на складах до выдачи работникам. Средства индивидуальной защиты должны храниться с соблюдением требований, установленных в стандартах, технических условиях и другой нормативно-технической документации, в отдельных сухих помещениях, изолированно от каких-либо других предметов и материалов, рассортированными по видам, ростам и защитным свойствам.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17. Комиссия осуществляет контроль за организацией ухода за средствами индивидуальной защиты: своевременностью их стирки, химчистки, ремонта, дегазации, дезактивации, обезвреживания и обеспыливания, оборудованием мест для чистки и смазки специальной обуви, обеспечение их щетками, мазями и тому подобным.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 xml:space="preserve">18. Комиссией проверяется проведение в необходимых случаях испытаний и проверок исправности средств индивидуальной защиты (предохранительных </w:t>
      </w:r>
      <w:r w:rsidRPr="00BE7ED5">
        <w:rPr>
          <w:color w:val="000000"/>
          <w:sz w:val="32"/>
          <w:szCs w:val="32"/>
        </w:rPr>
        <w:lastRenderedPageBreak/>
        <w:t>поясов, диэлектрических средств индивидуальной защиты и тому подобного) до выдачи работникам, принимает меры по изъятию из употребления средств индивидуальной защиты, не прошедших своевременного испытания.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Результаты проверок условий хранения средств индивидуальной защиты и организации ухода за ними оформляются актами произвольной формы.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jc w:val="center"/>
        <w:outlineLvl w:val="1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Глава 5. ЗАКЛЮЧИТЕЛЬНЫЕ ПОЛОЖЕНИЯ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 xml:space="preserve">19. При выявлении комиссией ненадлежащего качества средств индивидуальной защиты организация-покупатель принимает меры, предусмотренные </w:t>
      </w:r>
      <w:hyperlink r:id="rId7" w:history="1">
        <w:r w:rsidRPr="00BE7ED5">
          <w:rPr>
            <w:color w:val="A5A4FF"/>
            <w:sz w:val="32"/>
            <w:szCs w:val="32"/>
            <w:lang w:val="x-none"/>
          </w:rPr>
          <w:t>Положением о приемке товаров по количеству и качеству</w:t>
        </w:r>
      </w:hyperlink>
      <w:r w:rsidRPr="00BE7ED5">
        <w:rPr>
          <w:color w:val="000000"/>
          <w:sz w:val="32"/>
          <w:szCs w:val="32"/>
        </w:rPr>
        <w:t xml:space="preserve">, утвержденным </w:t>
      </w:r>
      <w:hyperlink r:id="rId8" w:history="1">
        <w:r w:rsidRPr="00BE7ED5">
          <w:rPr>
            <w:color w:val="A5A4FF"/>
            <w:sz w:val="32"/>
            <w:szCs w:val="32"/>
            <w:lang w:val="x-none"/>
          </w:rPr>
          <w:t>постановлением Правительства Республики Беларусь от 26 апреля 1996 г. N 285</w:t>
        </w:r>
      </w:hyperlink>
      <w:r w:rsidRPr="00BE7ED5">
        <w:rPr>
          <w:color w:val="000000"/>
          <w:sz w:val="32"/>
          <w:szCs w:val="32"/>
        </w:rPr>
        <w:t xml:space="preserve"> (вызов представителя продавца, компетентного представителя иного юридического лица, государственного контролирующего органа, составление соответствующих актов и так далее).</w:t>
      </w:r>
    </w:p>
    <w:p w:rsidR="00F13694" w:rsidRPr="00BE7ED5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BE7ED5">
        <w:rPr>
          <w:color w:val="000000"/>
          <w:sz w:val="32"/>
          <w:szCs w:val="32"/>
        </w:rPr>
        <w:t>20. Акты о результатах проверок условий хранения средств индивидуальной защиты и организации ухода за ними доводятся до сведения нанимателя для принятия необходимых мер по устранению выявленных недостатков.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BE7ED5" w:rsidRDefault="00BE7ED5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13694" w:rsidRDefault="00F13694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Приложение 1</w:t>
      </w:r>
    </w:p>
    <w:p w:rsidR="00F13694" w:rsidRDefault="00F13694">
      <w:pPr>
        <w:widowControl w:val="0"/>
        <w:autoSpaceDE w:val="0"/>
        <w:autoSpaceDN w:val="0"/>
        <w:adjustRightInd w:val="0"/>
        <w:ind w:left="690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 Рекомендациям</w:t>
      </w:r>
    </w:p>
    <w:p w:rsidR="00F13694" w:rsidRDefault="00F13694">
      <w:pPr>
        <w:widowControl w:val="0"/>
        <w:autoSpaceDE w:val="0"/>
        <w:autoSpaceDN w:val="0"/>
        <w:adjustRightInd w:val="0"/>
        <w:ind w:left="690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 организации работы</w:t>
      </w:r>
    </w:p>
    <w:p w:rsidR="00F13694" w:rsidRDefault="00F13694">
      <w:pPr>
        <w:widowControl w:val="0"/>
        <w:autoSpaceDE w:val="0"/>
        <w:autoSpaceDN w:val="0"/>
        <w:adjustRightInd w:val="0"/>
        <w:ind w:left="690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комиссии по контролю</w:t>
      </w:r>
    </w:p>
    <w:p w:rsidR="00F13694" w:rsidRDefault="00F13694">
      <w:pPr>
        <w:widowControl w:val="0"/>
        <w:autoSpaceDE w:val="0"/>
        <w:autoSpaceDN w:val="0"/>
        <w:adjustRightInd w:val="0"/>
        <w:ind w:left="690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качества средств</w:t>
      </w:r>
    </w:p>
    <w:p w:rsidR="00F13694" w:rsidRDefault="00F13694">
      <w:pPr>
        <w:widowControl w:val="0"/>
        <w:autoSpaceDE w:val="0"/>
        <w:autoSpaceDN w:val="0"/>
        <w:adjustRightInd w:val="0"/>
        <w:ind w:left="690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индивидуальной защиты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КЛАССИФИКАЦИЯ (МАРКИРОВКА) СРЕДСТВ ИНДИВИДУАЛЬНОЙ ЗАЩИТЫ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 ЗАЩИТНЫМ СВОЙСТВАМ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jc w:val="center"/>
        <w:outlineLvl w:val="1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I. Специальная одежда, специальная обувь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 средства защиты рук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Обозначение (маркировка) в соответствии с ГОСТ 12.4.103-83 "Система стандартов безопасности труда. Одежда специальная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защитная, средства индивидуальной защиты ног и рук. Классификация"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tbl>
      <w:tblPr>
        <w:tblW w:w="10906" w:type="dxa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160"/>
        <w:gridCol w:w="4786"/>
        <w:gridCol w:w="1500"/>
        <w:gridCol w:w="1366"/>
        <w:gridCol w:w="1094"/>
      </w:tblGrid>
      <w:tr w:rsidR="00F13694" w:rsidTr="00BE7ED5">
        <w:trPr>
          <w:trHeight w:val="24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Наименование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группы      </w:t>
            </w:r>
          </w:p>
        </w:tc>
        <w:tc>
          <w:tcPr>
            <w:tcW w:w="478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Наименование подгруппы    </w:t>
            </w:r>
          </w:p>
        </w:tc>
        <w:tc>
          <w:tcPr>
            <w:tcW w:w="39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Обозначение для     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спецодежды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спецобуви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средств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защиты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рук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механических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воздействий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проколов, порезов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Мп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Мп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Мп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истирания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Ми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Ми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Ми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вибрации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Мв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Мв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ударов в носочной части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энергией 200 Дж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Мун 200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ударов в носочной части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энергией 100 Дж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Мун 100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ударов в носочной части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энергией 50 Дж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Мун 50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ударов в носочной части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энергией 25 Дж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Мун 25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ударов в носочной части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энергией 15 Дж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Мун 15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ударов в носочной части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энергией 5 Дж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Мун 5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ударов в тыльной части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энергией 3 Дж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Мут 3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ударов в лодыжке энергией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2 Дж      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Мул 2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ударов в подъемной части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энергией 15 Дж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Муп 15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ударов в берцовой части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энергией 1 Дж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Муб 1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скольжения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скольжения по зажиренным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поверхностям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Сж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скольжения по обледенелым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поверхностям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Сл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скольжения по мокрым,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загрязненным и другим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поверхностям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См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повышенных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температур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повышенных температур,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обусловленных климатом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Тк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Тк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теплового излучения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Ти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Ти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Ти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открытого пламени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То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То &lt;*&gt;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То  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искр, брызг    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расплавленного металла,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окалины   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Тр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Тр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Тр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контакта с нагретыми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поверхностями выше 45 град. C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Тп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контакта с нагретыми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поверхностями от 40 град. C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до 100 град. C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Тп 100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Тп 100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контакта с нагретыми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поверхностями от 100 град. C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до 400 град. C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Тп 400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Тп 400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контакта с нагретыми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поверхностями выше 400 град.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C         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Тв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Тв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конвективной теплоты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Тт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пониженных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температур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пониженных температур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воздуха   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Тн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Тн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температур до минус 20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град. C   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Тн 20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температур до минус 30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град. C   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Тн 30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температур до минус 40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град. C   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Тн 40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пониженных температур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воздуха и ветра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Тнв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контакта с охлажденными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поверхностями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Тхп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радиоактивных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загрязнений и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рентгеновских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излучений 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радиоактивных загрязнений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Рз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Рз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Рз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рентгеновских излучений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Рн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Рн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электрического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тока,  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электростатических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зарядов и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электромагнитных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полей     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электрического тока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напряжением до 1000 В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Эн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Эн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выше 1000 В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Эв &lt;*&gt;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Эв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электростатических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зарядов, полей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Эс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Эс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Эс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электрических полей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Эп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Эп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Эп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электромагнитных полей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Эм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Эм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Эм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нетоксичной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пыли      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нетоксичной пыли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Пн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Пн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пыли стекловолокна,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асбеста   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Пс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Пс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Пс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мелкодисперсной пыли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Пм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Пм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крупнодисперсной пыли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Пк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взрывоопасной пыли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Пв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токсичных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веществ   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твердых токсичных веществ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Ят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Ят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Ят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жидких токсичных веществ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Яж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Яж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Яж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аэрозолей токсичных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веществ   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Яа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газообразных токсичных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веществ   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Яг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воды и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растворов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нетоксичных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веществ   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воды и растворов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нетоксичных веществ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Водонепроницаемая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Вн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Вн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Водоупорная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By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By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растворов      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поверхностно-активных веществ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Вп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растворов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кислот    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кислот концентрации выше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80% (по серной кислоте)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Кк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Кк &lt;*&gt;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Кк  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кислот концентрации от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50% до 80%        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(по серной кислоте)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 80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 80 &lt;*&gt;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 80 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кислот концентрации от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20% до 50%        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(по серной кислоте)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 50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 50 &lt;*&gt;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 50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От кислот концентрации до 20%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 xml:space="preserve">(по серной кислоте)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 xml:space="preserve">К 20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 20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 20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щелочей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расплавов щелочей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Щр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Щр  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растворов щелочей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концентрации выше 20%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(по гидроксиду натрия)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 50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 50 &lt;*&gt;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 50 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растворов щелочей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концентрации до 20%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(по гидроксиду натрия)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 20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 20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 20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органических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растворителей, в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том числе лаков и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красок на их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основе    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От органических растворителей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 &lt;**&gt;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_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ароматических веществ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Оа &lt;*&gt;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Оа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неароматических веществ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Он &lt;*&gt;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Он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хлорированных  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углеводородов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Ох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нефти,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нефтепродуктов,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масел и жиров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сырой нефти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Нс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Нс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Нс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продуктов легкой фракции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Нл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нефтяных масел и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продуктов тяжелых фракций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Нм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Нм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Нм   </w:t>
            </w:r>
          </w:p>
        </w:tc>
      </w:tr>
      <w:tr w:rsidR="00F13694" w:rsidTr="00BE7ED5">
        <w:trPr>
          <w:trHeight w:val="36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растительных и животных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масел и жиров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Нж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Нж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Нж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твердых нефтепродуктов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Нт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Нт  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    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производственных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загрязнений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производственных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загрязнений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вредных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биологических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факторов  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микроорганизмов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Бм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Бм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Бм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насекомых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Бн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Бн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Бн   </w:t>
            </w:r>
          </w:p>
        </w:tc>
      </w:tr>
      <w:tr w:rsidR="00F13694" w:rsidTr="00BE7ED5">
        <w:trPr>
          <w:trHeight w:val="48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статических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нагрузок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(утомляемости)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 статических нагрузок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(утомляемости)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У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</w:t>
            </w:r>
          </w:p>
        </w:tc>
      </w:tr>
      <w:tr w:rsidR="00F13694" w:rsidTr="00BE7ED5">
        <w:trPr>
          <w:trHeight w:val="24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Сигнальная        </w:t>
            </w:r>
          </w:p>
        </w:tc>
        <w:tc>
          <w:tcPr>
            <w:tcW w:w="4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Сигнальная                  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Со   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-    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   </w:t>
            </w:r>
          </w:p>
        </w:tc>
      </w:tr>
    </w:tbl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------------------------------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Примечания: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&lt;*&gt; Только для обуви из полимерных материалов.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&lt;**&gt; Только для кожаной обуви.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jc w:val="center"/>
        <w:outlineLvl w:val="1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II. Средства защиты органов зрения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Обозначение (маркировка) в соответствии с ГОСТ 12.4.013-85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"Система стандартов безопасности труда. Очки защитные.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Общие технические условия"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tbl>
      <w:tblPr>
        <w:tblW w:w="0" w:type="auto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8789"/>
        <w:gridCol w:w="1770"/>
      </w:tblGrid>
      <w:tr w:rsidR="00F13694" w:rsidTr="00BE7ED5">
        <w:trPr>
          <w:trHeight w:val="360"/>
        </w:trPr>
        <w:tc>
          <w:tcPr>
            <w:tcW w:w="8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Наименование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Обозначение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(маркировка)</w:t>
            </w:r>
          </w:p>
        </w:tc>
      </w:tr>
      <w:tr w:rsidR="00F13694" w:rsidTr="00BE7ED5">
        <w:trPr>
          <w:trHeight w:val="240"/>
        </w:trPr>
        <w:tc>
          <w:tcPr>
            <w:tcW w:w="8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Открытые защитные очки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     </w:t>
            </w:r>
          </w:p>
        </w:tc>
      </w:tr>
      <w:tr w:rsidR="00F13694" w:rsidTr="00BE7ED5">
        <w:trPr>
          <w:trHeight w:val="240"/>
        </w:trPr>
        <w:tc>
          <w:tcPr>
            <w:tcW w:w="8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Открытые откидные защитные очки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ОО     </w:t>
            </w:r>
          </w:p>
        </w:tc>
      </w:tr>
      <w:tr w:rsidR="00F13694" w:rsidTr="00BE7ED5">
        <w:trPr>
          <w:trHeight w:val="240"/>
        </w:trPr>
        <w:tc>
          <w:tcPr>
            <w:tcW w:w="8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Закрытые защитные очки с прямой вентиляцией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ЗП     </w:t>
            </w:r>
          </w:p>
        </w:tc>
      </w:tr>
      <w:tr w:rsidR="00F13694" w:rsidTr="00BE7ED5">
        <w:trPr>
          <w:trHeight w:val="240"/>
        </w:trPr>
        <w:tc>
          <w:tcPr>
            <w:tcW w:w="8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Закрытые защитные очки с непрямой вентиляцией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ЗН     </w:t>
            </w:r>
          </w:p>
        </w:tc>
      </w:tr>
      <w:tr w:rsidR="00F13694" w:rsidTr="00BE7ED5">
        <w:trPr>
          <w:trHeight w:val="240"/>
        </w:trPr>
        <w:tc>
          <w:tcPr>
            <w:tcW w:w="8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Закрытые герметичные защитные очки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Г     </w:t>
            </w:r>
          </w:p>
        </w:tc>
      </w:tr>
      <w:tr w:rsidR="00F13694" w:rsidTr="00BE7ED5">
        <w:trPr>
          <w:trHeight w:val="240"/>
        </w:trPr>
        <w:tc>
          <w:tcPr>
            <w:tcW w:w="8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Насадные защитные очки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     </w:t>
            </w:r>
          </w:p>
        </w:tc>
      </w:tr>
      <w:tr w:rsidR="00F13694" w:rsidTr="00BE7ED5">
        <w:trPr>
          <w:trHeight w:val="240"/>
        </w:trPr>
        <w:tc>
          <w:tcPr>
            <w:tcW w:w="8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Козырьковые защитные очки (со светофильтром)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     </w:t>
            </w:r>
          </w:p>
        </w:tc>
      </w:tr>
      <w:tr w:rsidR="00F13694" w:rsidTr="00BE7ED5">
        <w:trPr>
          <w:trHeight w:val="240"/>
        </w:trPr>
        <w:tc>
          <w:tcPr>
            <w:tcW w:w="8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Защитный лорнет (со светофильтром)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Л     </w:t>
            </w:r>
          </w:p>
        </w:tc>
      </w:tr>
      <w:tr w:rsidR="00F13694" w:rsidTr="00BE7ED5">
        <w:trPr>
          <w:trHeight w:val="341"/>
        </w:trPr>
        <w:tc>
          <w:tcPr>
            <w:tcW w:w="105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 w:rsidP="00BE7ED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При использовании в защитных очках двойного остекления</w:t>
            </w:r>
            <w:r w:rsid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BE7ED5" w:rsidRP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комбинация бесцветного стекла и светофильтра) к наименованию</w:t>
            </w:r>
            <w:r w:rsidR="00BE7ED5" w:rsidRP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>о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чков добавляют слово "двойные", а к обозначению - букву "Д".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Пример: ОД - двойные открытые защитные очки.           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При использовании в защитных очках регулирующей перемычк</w:t>
            </w:r>
            <w:r w:rsid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и к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наименованию очков добавляют слова "с регулирующей перемычкой", а к обозначению - букву "Р". Пример: ОР - </w:t>
            </w:r>
            <w:r w:rsid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открытые защитные очки с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регулирующей перемычкой.                               </w:t>
            </w:r>
          </w:p>
        </w:tc>
      </w:tr>
    </w:tbl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jc w:val="center"/>
        <w:outlineLvl w:val="1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III. Средства защиты лица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Обозначение (маркировка) в соответствии с ГОСТ 12.4.023-84*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"Система стандартов безопасности труда. Щитки защитные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лицевые. Общие технические требования и методы контроля"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tbl>
      <w:tblPr>
        <w:tblW w:w="0" w:type="auto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8931"/>
        <w:gridCol w:w="1770"/>
      </w:tblGrid>
      <w:tr w:rsidR="00F13694" w:rsidTr="00BE7ED5">
        <w:trPr>
          <w:trHeight w:val="36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Наименование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Обозначение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(маркировка)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Щитки с наголовным креплением: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корпус:     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бесцветный прозрачный ударостойкий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НБТ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бесцветный прозрачный химически стойкий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НБХ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светофильтрующий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НФ 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сетчатый    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НС 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непрозрачный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НН 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Щитки с креплением на каске: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корпус:     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бесцветный прозрачный ударостойкий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КБТ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бесцветный прозрачный химически стойкий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КБХ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светофильтрующий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КФ 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сетчатый    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КС 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непрозрачный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КН 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Щитки с ручкой: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корпус:     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непрозрачный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РН 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светофильтрующий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РФ     </w:t>
            </w: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Щитки универсальные: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8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корпус непрозрачный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УН     </w:t>
            </w:r>
          </w:p>
        </w:tc>
      </w:tr>
      <w:tr w:rsidR="00F13694" w:rsidTr="00BE7ED5">
        <w:trPr>
          <w:trHeight w:val="1080"/>
        </w:trPr>
        <w:tc>
          <w:tcPr>
            <w:tcW w:w="10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 w:rsidP="00BE7ED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Корпуса щитков могут быть с п</w:t>
            </w:r>
            <w:r w:rsid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ринудительной и естественной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вентиляцией, с подвижным и неподвижным стеклодержат</w:t>
            </w:r>
            <w:r w:rsid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елем. При этом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к наименованию щитка добавляются с</w:t>
            </w:r>
            <w:r w:rsid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лова "с принудительной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вентиляцией" или "с подвижным стеклодержателем", а к обозначению 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соответственно буква "В" или "П". Примеры условного обозначения: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РНП - щиток с ручкой, непрозрачным корпусом и подвижным </w:t>
            </w:r>
            <w:r w:rsid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>с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теклодержателем; КФВ - щиток с креплением на каске,</w:t>
            </w:r>
            <w:r w:rsidR="00BE7ED5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светофильтрующим корпусом с принудительной вентиляцией.           </w:t>
            </w:r>
          </w:p>
        </w:tc>
      </w:tr>
    </w:tbl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 w:rsidP="00BE7ED5">
      <w:pPr>
        <w:widowControl w:val="0"/>
        <w:autoSpaceDE w:val="0"/>
        <w:autoSpaceDN w:val="0"/>
        <w:adjustRightInd w:val="0"/>
        <w:jc w:val="center"/>
        <w:outlineLvl w:val="1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IV. Средства защиты от падения с высоты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Обозначение (маркировка) в соответствии с ГОСТ Р 50849-96</w:t>
      </w:r>
    </w:p>
    <w:p w:rsidR="00F13694" w:rsidRDefault="00F13694" w:rsidP="00BE7ED5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"Пояса предохранительные. Общие технические условия"</w:t>
      </w:r>
    </w:p>
    <w:tbl>
      <w:tblPr>
        <w:tblW w:w="0" w:type="auto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9072"/>
        <w:gridCol w:w="1770"/>
      </w:tblGrid>
      <w:tr w:rsidR="00F13694" w:rsidTr="00BE7ED5">
        <w:trPr>
          <w:trHeight w:val="36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Наименование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Обозначение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(маркировка)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Пояса предохранительные: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безлямочные: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без амортизатора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А 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 амортизатором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Аа     </w:t>
            </w:r>
          </w:p>
        </w:tc>
      </w:tr>
      <w:tr w:rsidR="00F13694" w:rsidTr="00BE7ED5">
        <w:trPr>
          <w:trHeight w:val="36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со специальными приспособлениями          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для ношения инструмента и односторонней лямкой: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без амортизатора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 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 амортизатором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Ба     </w:t>
            </w:r>
          </w:p>
        </w:tc>
      </w:tr>
      <w:tr w:rsidR="00F13694" w:rsidTr="00BE7ED5">
        <w:trPr>
          <w:trHeight w:val="48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лямочные с наплечными лямками для работ на высоте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при эвакуации работающего страхующими, которые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находятся наверху: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без амортизатора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 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 амортизатором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Ва     </w:t>
            </w:r>
          </w:p>
        </w:tc>
      </w:tr>
      <w:tr w:rsidR="00F13694" w:rsidTr="00BE7ED5">
        <w:trPr>
          <w:trHeight w:val="72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лямочные с наплечными лямками для страховки и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экстренной эвакуации человека, работающего в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траншеях, колодцах и емкостях или других замкнутых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пространствах, в случаях отравления газом,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возгорания, взрыва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Г      </w:t>
            </w:r>
          </w:p>
        </w:tc>
      </w:tr>
      <w:tr w:rsidR="00F13694" w:rsidTr="00BE7ED5">
        <w:trPr>
          <w:trHeight w:val="96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 xml:space="preserve">лямочные с наплечными и набедренными лямками с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положением точки закрепления стропа со стороны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спинной части тела человека для выполнения рабочих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операций, а также при перемещении с одного рабочего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места на другое, происходящее, в основном, по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вертикали или по поверхности с наклоном к    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горизонтальной плоскости более 45 градусов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без амортизатора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Д 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 амортизатором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Да     </w:t>
            </w:r>
          </w:p>
        </w:tc>
      </w:tr>
      <w:tr w:rsidR="00F13694" w:rsidTr="00BE7ED5">
        <w:trPr>
          <w:trHeight w:val="360"/>
        </w:trPr>
        <w:tc>
          <w:tcPr>
            <w:tcW w:w="10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Пояса регулируются по длине и выпускаются трех размеров: короткий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- 740 - </w:t>
            </w:r>
            <w:smartTag w:uri="urn:schemas-microsoft-com:office:smarttags" w:element="metricconverter">
              <w:smartTagPr>
                <w:attr w:name="ProductID" w:val="1040 мм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1040 мм</w:t>
              </w:r>
            </w:smartTag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средний - 940 - </w:t>
            </w:r>
            <w:smartTag w:uri="urn:schemas-microsoft-com:office:smarttags" w:element="metricconverter">
              <w:smartTagPr>
                <w:attr w:name="ProductID" w:val="1240 мм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1240 мм</w:t>
              </w:r>
            </w:smartTag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длинный - 1140 - </w:t>
            </w:r>
            <w:smartTag w:uri="urn:schemas-microsoft-com:office:smarttags" w:element="metricconverter">
              <w:smartTagPr>
                <w:attr w:name="ProductID" w:val="1440 мм"/>
              </w:smartTagPr>
              <w:r>
                <w:rPr>
                  <w:rFonts w:ascii="Courier New" w:hAnsi="Courier New" w:cs="Courier New"/>
                  <w:color w:val="000000"/>
                  <w:sz w:val="20"/>
                  <w:szCs w:val="20"/>
                </w:rPr>
                <w:t>1440 мм</w:t>
              </w:r>
            </w:smartTag>
          </w:p>
        </w:tc>
      </w:tr>
    </w:tbl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 w:rsidP="00BE7ED5">
      <w:pPr>
        <w:widowControl w:val="0"/>
        <w:autoSpaceDE w:val="0"/>
        <w:autoSpaceDN w:val="0"/>
        <w:adjustRightInd w:val="0"/>
        <w:jc w:val="center"/>
        <w:outlineLvl w:val="1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V. Средства дерматологические защитные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Маркировка защитных дерматологических средств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 ГОСТ 12.4.068-79*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"Система стандартов безопасности труда. Средства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дерматологические защитные. Классификация. Общие</w:t>
      </w:r>
    </w:p>
    <w:p w:rsidR="00F13694" w:rsidRDefault="00F13694" w:rsidP="00BE7ED5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технические требования"</w:t>
      </w:r>
    </w:p>
    <w:tbl>
      <w:tblPr>
        <w:tblW w:w="10842" w:type="dxa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9072"/>
        <w:gridCol w:w="1770"/>
      </w:tblGrid>
      <w:tr w:rsidR="00F13694" w:rsidTr="00BE7ED5">
        <w:trPr>
          <w:trHeight w:val="36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Наименование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Обозначение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(маркировка)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Защитно-профилактические средства: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36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вредные и опасные вещества и биологические факторы,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от которых защищаются кожные покровы человека: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 w:rsidP="00BE7ED5">
            <w:pPr>
              <w:widowControl w:val="0"/>
              <w:autoSpaceDE w:val="0"/>
              <w:autoSpaceDN w:val="0"/>
              <w:adjustRightInd w:val="0"/>
              <w:ind w:right="-75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пыль        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 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нетоксичная пыль (стекловолокно, стройматериалы)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Пн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токсичная пыль (красители, смолы и прочие)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Пт     </w:t>
            </w:r>
          </w:p>
        </w:tc>
      </w:tr>
      <w:tr w:rsidR="00F13694" w:rsidTr="00BE7ED5">
        <w:trPr>
          <w:trHeight w:val="36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вода, растворы солей, кислот и щелочей низких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концентраций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ВКн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смазочно-охлаждающие жидкости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Сж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органические растворители (лаки, краски и прочие)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 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нефтепродукты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 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масла, смазки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Нм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смолы, отвердители, клей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Ск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повышенные или пониженные температуры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 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ожоги       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Тв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обморожения 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Тн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биологические продукты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 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микроорганизмы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Бм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насекомые   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Бн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Очистители кожи: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общие производственные загрязнения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 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нефтепродукты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Мн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смолы, клей  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Мс     </w:t>
            </w:r>
          </w:p>
        </w:tc>
      </w:tr>
      <w:tr w:rsidR="00F13694" w:rsidTr="00BE7ED5">
        <w:trPr>
          <w:trHeight w:val="240"/>
        </w:trPr>
        <w:tc>
          <w:tcPr>
            <w:tcW w:w="9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масла, смазки                                       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Мм     </w:t>
            </w:r>
          </w:p>
        </w:tc>
      </w:tr>
    </w:tbl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ind w:left="6900"/>
        <w:outlineLvl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Приложение 2</w:t>
      </w:r>
    </w:p>
    <w:p w:rsidR="00F13694" w:rsidRDefault="00F13694">
      <w:pPr>
        <w:widowControl w:val="0"/>
        <w:autoSpaceDE w:val="0"/>
        <w:autoSpaceDN w:val="0"/>
        <w:adjustRightInd w:val="0"/>
        <w:ind w:left="690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 Рекомендациям</w:t>
      </w:r>
    </w:p>
    <w:p w:rsidR="00F13694" w:rsidRDefault="00F13694">
      <w:pPr>
        <w:widowControl w:val="0"/>
        <w:autoSpaceDE w:val="0"/>
        <w:autoSpaceDN w:val="0"/>
        <w:adjustRightInd w:val="0"/>
        <w:ind w:left="690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 организации работы</w:t>
      </w:r>
    </w:p>
    <w:p w:rsidR="00F13694" w:rsidRDefault="00F13694">
      <w:pPr>
        <w:widowControl w:val="0"/>
        <w:autoSpaceDE w:val="0"/>
        <w:autoSpaceDN w:val="0"/>
        <w:adjustRightInd w:val="0"/>
        <w:ind w:left="690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комиссии по контролю</w:t>
      </w:r>
    </w:p>
    <w:p w:rsidR="00F13694" w:rsidRDefault="00F13694">
      <w:pPr>
        <w:widowControl w:val="0"/>
        <w:autoSpaceDE w:val="0"/>
        <w:autoSpaceDN w:val="0"/>
        <w:adjustRightInd w:val="0"/>
        <w:ind w:left="690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качества средств</w:t>
      </w:r>
    </w:p>
    <w:p w:rsidR="00F13694" w:rsidRDefault="00F13694">
      <w:pPr>
        <w:widowControl w:val="0"/>
        <w:autoSpaceDE w:val="0"/>
        <w:autoSpaceDN w:val="0"/>
        <w:adjustRightInd w:val="0"/>
        <w:ind w:left="690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индивидуальной защиты</w:t>
      </w:r>
    </w:p>
    <w:p w:rsidR="00F13694" w:rsidRDefault="00F13694">
      <w:pPr>
        <w:widowControl w:val="0"/>
        <w:autoSpaceDE w:val="0"/>
        <w:autoSpaceDN w:val="0"/>
        <w:adjustRightInd w:val="0"/>
        <w:ind w:firstLine="5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Форма</w:t>
      </w:r>
    </w:p>
    <w:p w:rsidR="00F13694" w:rsidRDefault="00F13694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Журнала регистрации результатов проверки качества</w:t>
      </w:r>
    </w:p>
    <w:p w:rsidR="00F13694" w:rsidRDefault="00F13694" w:rsidP="00BE7ED5">
      <w:pPr>
        <w:widowControl w:val="0"/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средств индивидуальной защиты</w:t>
      </w:r>
    </w:p>
    <w:tbl>
      <w:tblPr>
        <w:tblW w:w="10915" w:type="dxa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540"/>
        <w:gridCol w:w="720"/>
        <w:gridCol w:w="2851"/>
        <w:gridCol w:w="1418"/>
        <w:gridCol w:w="960"/>
        <w:gridCol w:w="1634"/>
        <w:gridCol w:w="1375"/>
        <w:gridCol w:w="1417"/>
      </w:tblGrid>
      <w:tr w:rsidR="00F13694" w:rsidTr="0027657D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N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п.п.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Дата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проверки</w:t>
            </w:r>
          </w:p>
        </w:tc>
        <w:tc>
          <w:tcPr>
            <w:tcW w:w="2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BE7ED5" w:rsidP="00BE7ED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Наименование продукции с </w:t>
            </w:r>
            <w:r w:rsidR="00F13694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указанием НТД   </w:t>
            </w:r>
            <w:r w:rsidR="00F13694"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(ГОСТ, ТУ и т.п.)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Поставщик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Размер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партии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Количество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>проверенных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изделий 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Выявленные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дефекты 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Принятые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  <w:t xml:space="preserve">меры  </w:t>
            </w:r>
          </w:p>
        </w:tc>
      </w:tr>
      <w:tr w:rsidR="00F13694" w:rsidTr="0027657D">
        <w:trPr>
          <w:trHeight w:val="240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2   </w:t>
            </w:r>
          </w:p>
        </w:tc>
        <w:tc>
          <w:tcPr>
            <w:tcW w:w="2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3        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4   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5  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6    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7    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13694" w:rsidRDefault="00F13694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8   </w:t>
            </w:r>
          </w:p>
        </w:tc>
      </w:tr>
    </w:tbl>
    <w:p w:rsidR="00884ADE" w:rsidRPr="00F13694" w:rsidRDefault="00884ADE" w:rsidP="00F13694">
      <w:pPr>
        <w:rPr>
          <w:lang w:val="en-US"/>
        </w:rPr>
      </w:pPr>
    </w:p>
    <w:sectPr w:rsidR="00884ADE" w:rsidRPr="00F13694" w:rsidSect="00BE7ED5">
      <w:pgSz w:w="11906" w:h="16838"/>
      <w:pgMar w:top="113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3694"/>
    <w:rsid w:val="00014C31"/>
    <w:rsid w:val="0006613F"/>
    <w:rsid w:val="000A35C7"/>
    <w:rsid w:val="000C38CC"/>
    <w:rsid w:val="000D5C30"/>
    <w:rsid w:val="000D7917"/>
    <w:rsid w:val="000E1428"/>
    <w:rsid w:val="000F63F3"/>
    <w:rsid w:val="00122F19"/>
    <w:rsid w:val="00127819"/>
    <w:rsid w:val="00137BAE"/>
    <w:rsid w:val="00162559"/>
    <w:rsid w:val="00162B8F"/>
    <w:rsid w:val="00165AC8"/>
    <w:rsid w:val="001838FA"/>
    <w:rsid w:val="0018762F"/>
    <w:rsid w:val="001B1F57"/>
    <w:rsid w:val="001E2355"/>
    <w:rsid w:val="001F3E71"/>
    <w:rsid w:val="001F5AB8"/>
    <w:rsid w:val="002048ED"/>
    <w:rsid w:val="00220F54"/>
    <w:rsid w:val="002347F1"/>
    <w:rsid w:val="002764D4"/>
    <w:rsid w:val="0027657D"/>
    <w:rsid w:val="00282706"/>
    <w:rsid w:val="00287F02"/>
    <w:rsid w:val="002912F5"/>
    <w:rsid w:val="002B1875"/>
    <w:rsid w:val="002D424F"/>
    <w:rsid w:val="002E4CB5"/>
    <w:rsid w:val="00352E48"/>
    <w:rsid w:val="0035305F"/>
    <w:rsid w:val="0037202D"/>
    <w:rsid w:val="00375220"/>
    <w:rsid w:val="00386441"/>
    <w:rsid w:val="00393CED"/>
    <w:rsid w:val="003A6505"/>
    <w:rsid w:val="003A7685"/>
    <w:rsid w:val="003B471F"/>
    <w:rsid w:val="003D0DB3"/>
    <w:rsid w:val="003D16E0"/>
    <w:rsid w:val="004009F5"/>
    <w:rsid w:val="00410C50"/>
    <w:rsid w:val="004114AC"/>
    <w:rsid w:val="0043197D"/>
    <w:rsid w:val="004344F0"/>
    <w:rsid w:val="00447C38"/>
    <w:rsid w:val="00485CA0"/>
    <w:rsid w:val="004871A7"/>
    <w:rsid w:val="004A74D4"/>
    <w:rsid w:val="004C05FC"/>
    <w:rsid w:val="004C4FA3"/>
    <w:rsid w:val="004F1AB3"/>
    <w:rsid w:val="004F7168"/>
    <w:rsid w:val="00522EF8"/>
    <w:rsid w:val="00550832"/>
    <w:rsid w:val="00565263"/>
    <w:rsid w:val="005B12C6"/>
    <w:rsid w:val="005B130A"/>
    <w:rsid w:val="005C3191"/>
    <w:rsid w:val="005F6B6B"/>
    <w:rsid w:val="00601322"/>
    <w:rsid w:val="00614758"/>
    <w:rsid w:val="00631E20"/>
    <w:rsid w:val="006366EE"/>
    <w:rsid w:val="00665661"/>
    <w:rsid w:val="00677C3E"/>
    <w:rsid w:val="006A34E9"/>
    <w:rsid w:val="006B20C1"/>
    <w:rsid w:val="006F4D99"/>
    <w:rsid w:val="007178AE"/>
    <w:rsid w:val="00750811"/>
    <w:rsid w:val="00764BF5"/>
    <w:rsid w:val="0077200E"/>
    <w:rsid w:val="007F0C10"/>
    <w:rsid w:val="00810934"/>
    <w:rsid w:val="00816E4C"/>
    <w:rsid w:val="00850581"/>
    <w:rsid w:val="00884ADE"/>
    <w:rsid w:val="00894CED"/>
    <w:rsid w:val="00895D86"/>
    <w:rsid w:val="008A1177"/>
    <w:rsid w:val="008E0F16"/>
    <w:rsid w:val="008E165B"/>
    <w:rsid w:val="008F16D0"/>
    <w:rsid w:val="00950031"/>
    <w:rsid w:val="00951AF7"/>
    <w:rsid w:val="00993BBE"/>
    <w:rsid w:val="009C5D8A"/>
    <w:rsid w:val="009C7620"/>
    <w:rsid w:val="009D77EA"/>
    <w:rsid w:val="009E161F"/>
    <w:rsid w:val="00A329D4"/>
    <w:rsid w:val="00A551FE"/>
    <w:rsid w:val="00A85C0A"/>
    <w:rsid w:val="00AA1DF6"/>
    <w:rsid w:val="00AD1F7D"/>
    <w:rsid w:val="00AE44D2"/>
    <w:rsid w:val="00AF21D6"/>
    <w:rsid w:val="00AF6746"/>
    <w:rsid w:val="00B059E7"/>
    <w:rsid w:val="00B15034"/>
    <w:rsid w:val="00B32AAE"/>
    <w:rsid w:val="00B42814"/>
    <w:rsid w:val="00B500BE"/>
    <w:rsid w:val="00BB19D2"/>
    <w:rsid w:val="00BC26AB"/>
    <w:rsid w:val="00BE2D20"/>
    <w:rsid w:val="00BE7ED5"/>
    <w:rsid w:val="00C437FB"/>
    <w:rsid w:val="00C47048"/>
    <w:rsid w:val="00C72FC5"/>
    <w:rsid w:val="00C74CC1"/>
    <w:rsid w:val="00C81578"/>
    <w:rsid w:val="00CA4026"/>
    <w:rsid w:val="00CB30FC"/>
    <w:rsid w:val="00CF3474"/>
    <w:rsid w:val="00CF4515"/>
    <w:rsid w:val="00CF6672"/>
    <w:rsid w:val="00D03B58"/>
    <w:rsid w:val="00D13011"/>
    <w:rsid w:val="00D21F99"/>
    <w:rsid w:val="00D22096"/>
    <w:rsid w:val="00D501A6"/>
    <w:rsid w:val="00DD2C44"/>
    <w:rsid w:val="00E03D75"/>
    <w:rsid w:val="00E251FD"/>
    <w:rsid w:val="00E42B33"/>
    <w:rsid w:val="00E57FCC"/>
    <w:rsid w:val="00E7743D"/>
    <w:rsid w:val="00E82444"/>
    <w:rsid w:val="00EB7572"/>
    <w:rsid w:val="00ED5997"/>
    <w:rsid w:val="00EF7560"/>
    <w:rsid w:val="00F0183A"/>
    <w:rsid w:val="00F13694"/>
    <w:rsid w:val="00F70E4B"/>
    <w:rsid w:val="00FB614D"/>
    <w:rsid w:val="00FC7B55"/>
    <w:rsid w:val="00FE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92F51-E3DB-4EF6-88D7-A120B564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&#1041;&#1040;&#1047;&#1040;%20&#1053;&#1055;&#1040;\08%20&#1057;&#1048;&#1047;%20&#1082;&#1086;&#1084;&#1087;&#1077;&#1085;&#1089;&#1072;&#1094;&#1080;&#1080;\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D:\&#1041;&#1040;&#1047;&#1040;%20&#1053;&#1055;&#1040;\08%20&#1057;&#1048;&#1047;%20&#1082;&#1086;&#1084;&#1087;&#1077;&#1085;&#1089;&#1072;&#1094;&#1080;&#1080;\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D:\&#1041;&#1040;&#1047;&#1040;%20&#1053;&#1055;&#1040;\08%20&#1057;&#1048;&#1047;%20&#1082;&#1086;&#1084;&#1087;&#1077;&#1085;&#1089;&#1072;&#1094;&#1080;&#1080;\H" TargetMode="External"/><Relationship Id="rId5" Type="http://schemas.openxmlformats.org/officeDocument/2006/relationships/hyperlink" Target="file:///D:\&#1041;&#1040;&#1047;&#1040;%20&#1053;&#1055;&#1040;\08%20&#1057;&#1048;&#1047;%20&#1082;&#1086;&#1084;&#1087;&#1077;&#1085;&#1089;&#1072;&#1094;&#1080;&#1080;\H" TargetMode="External"/><Relationship Id="rId10" Type="http://schemas.openxmlformats.org/officeDocument/2006/relationships/theme" Target="theme/theme1.xml"/><Relationship Id="rId4" Type="http://schemas.openxmlformats.org/officeDocument/2006/relationships/hyperlink" Target="file:///D:\&#1041;&#1040;&#1047;&#1040;%20&#1053;&#1055;&#1040;\08%20&#1057;&#1048;&#1047;%20&#1082;&#1086;&#1084;&#1087;&#1077;&#1085;&#1089;&#1072;&#1094;&#1080;&#1080;\H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4037</Words>
  <Characters>23013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ТРУДА РЕСПУБЛИКИ БЕЛАРУСЬ</vt:lpstr>
    </vt:vector>
  </TitlesOfParts>
  <Company>MoBIL GROUP</Company>
  <LinksUpToDate>false</LinksUpToDate>
  <CharactersWithSpaces>26997</CharactersWithSpaces>
  <SharedDoc>false</SharedDoc>
  <HLinks>
    <vt:vector size="30" baseType="variant">
      <vt:variant>
        <vt:i4>2490458</vt:i4>
      </vt:variant>
      <vt:variant>
        <vt:i4>12</vt:i4>
      </vt:variant>
      <vt:variant>
        <vt:i4>0</vt:i4>
      </vt:variant>
      <vt:variant>
        <vt:i4>5</vt:i4>
      </vt:variant>
      <vt:variant>
        <vt:lpwstr>H</vt:lpwstr>
      </vt:variant>
      <vt:variant>
        <vt:lpwstr>0#0#1#12173#0#</vt:lpwstr>
      </vt:variant>
      <vt:variant>
        <vt:i4>2490458</vt:i4>
      </vt:variant>
      <vt:variant>
        <vt:i4>9</vt:i4>
      </vt:variant>
      <vt:variant>
        <vt:i4>0</vt:i4>
      </vt:variant>
      <vt:variant>
        <vt:i4>5</vt:i4>
      </vt:variant>
      <vt:variant>
        <vt:lpwstr>H</vt:lpwstr>
      </vt:variant>
      <vt:variant>
        <vt:lpwstr>0#0#1#12173#0#</vt:lpwstr>
      </vt:variant>
      <vt:variant>
        <vt:i4>3014751</vt:i4>
      </vt:variant>
      <vt:variant>
        <vt:i4>6</vt:i4>
      </vt:variant>
      <vt:variant>
        <vt:i4>0</vt:i4>
      </vt:variant>
      <vt:variant>
        <vt:i4>5</vt:i4>
      </vt:variant>
      <vt:variant>
        <vt:lpwstr>H</vt:lpwstr>
      </vt:variant>
      <vt:variant>
        <vt:lpwstr>0#0#1#34693#0#</vt:lpwstr>
      </vt:variant>
      <vt:variant>
        <vt:i4>73860136</vt:i4>
      </vt:variant>
      <vt:variant>
        <vt:i4>3</vt:i4>
      </vt:variant>
      <vt:variant>
        <vt:i4>0</vt:i4>
      </vt:variant>
      <vt:variant>
        <vt:i4>5</vt:i4>
      </vt:variant>
      <vt:variant>
        <vt:lpwstr>H</vt:lpwstr>
      </vt:variant>
      <vt:variant>
        <vt:lpwstr>0#0#1#25786#0#CA0|РЗ~II~2|ГЛ~16~16|СТ~230~284</vt:lpwstr>
      </vt:variant>
      <vt:variant>
        <vt:i4>73991214</vt:i4>
      </vt:variant>
      <vt:variant>
        <vt:i4>0</vt:i4>
      </vt:variant>
      <vt:variant>
        <vt:i4>0</vt:i4>
      </vt:variant>
      <vt:variant>
        <vt:i4>5</vt:i4>
      </vt:variant>
      <vt:variant>
        <vt:lpwstr>H</vt:lpwstr>
      </vt:variant>
      <vt:variant>
        <vt:lpwstr>0#0#1#25786#0#CA0|РЗ~II~2|ГЛ~16~16|СТ~226~278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ТРУДА РЕСПУБЛИКИ БЕЛАРУСЬ</dc:title>
  <dc:subject/>
  <dc:creator>Admin</dc:creator>
  <cp:keywords/>
  <dc:description/>
  <cp:lastModifiedBy>Temp</cp:lastModifiedBy>
  <cp:revision>3</cp:revision>
  <dcterms:created xsi:type="dcterms:W3CDTF">2025-10-15T09:55:00Z</dcterms:created>
  <dcterms:modified xsi:type="dcterms:W3CDTF">2025-10-15T09:55:00Z</dcterms:modified>
</cp:coreProperties>
</file>