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DD2" w:rsidRDefault="00B43DD2" w:rsidP="00B43DD2">
      <w:pPr>
        <w:pStyle w:val="ConsPlusNonformat"/>
        <w:jc w:val="right"/>
        <w:rPr>
          <w:sz w:val="30"/>
          <w:szCs w:val="30"/>
        </w:rPr>
      </w:pPr>
      <w:bookmarkStart w:id="0" w:name="_GoBack"/>
      <w:bookmarkEnd w:id="0"/>
    </w:p>
    <w:p w:rsidR="00BA57BF" w:rsidRPr="00B43DD2" w:rsidRDefault="00BA57BF" w:rsidP="00B43DD2">
      <w:pPr>
        <w:pStyle w:val="ConsPlusNonformat"/>
        <w:jc w:val="right"/>
        <w:rPr>
          <w:sz w:val="30"/>
          <w:szCs w:val="30"/>
        </w:rPr>
      </w:pPr>
      <w:r w:rsidRPr="00B43DD2">
        <w:rPr>
          <w:sz w:val="30"/>
          <w:szCs w:val="30"/>
        </w:rPr>
        <w:t>УТВЕРЖДЕНО</w:t>
      </w:r>
    </w:p>
    <w:p w:rsidR="00BA57BF" w:rsidRPr="00B43DD2" w:rsidRDefault="00BA57BF" w:rsidP="00B43DD2">
      <w:pPr>
        <w:pStyle w:val="ConsPlusNonformat"/>
        <w:jc w:val="right"/>
        <w:rPr>
          <w:sz w:val="30"/>
          <w:szCs w:val="30"/>
        </w:rPr>
      </w:pPr>
      <w:r w:rsidRPr="00B43DD2">
        <w:rPr>
          <w:sz w:val="30"/>
          <w:szCs w:val="30"/>
        </w:rPr>
        <w:t>Постановление</w:t>
      </w:r>
    </w:p>
    <w:p w:rsidR="00BA57BF" w:rsidRPr="00B43DD2" w:rsidRDefault="00BA57BF" w:rsidP="00B43DD2">
      <w:pPr>
        <w:pStyle w:val="ConsPlusNonformat"/>
        <w:jc w:val="right"/>
        <w:rPr>
          <w:sz w:val="30"/>
          <w:szCs w:val="30"/>
        </w:rPr>
      </w:pPr>
      <w:r w:rsidRPr="00B43DD2">
        <w:rPr>
          <w:sz w:val="30"/>
          <w:szCs w:val="30"/>
        </w:rPr>
        <w:t>Совета Министров</w:t>
      </w:r>
    </w:p>
    <w:p w:rsidR="00BA57BF" w:rsidRPr="00B43DD2" w:rsidRDefault="00BA57BF" w:rsidP="00B43DD2">
      <w:pPr>
        <w:pStyle w:val="ConsPlusNonformat"/>
        <w:jc w:val="right"/>
        <w:rPr>
          <w:sz w:val="30"/>
          <w:szCs w:val="30"/>
        </w:rPr>
      </w:pPr>
      <w:r w:rsidRPr="00B43DD2">
        <w:rPr>
          <w:sz w:val="30"/>
          <w:szCs w:val="30"/>
        </w:rPr>
        <w:t>Республики Беларусь</w:t>
      </w:r>
    </w:p>
    <w:p w:rsidR="00BA57BF" w:rsidRPr="00B43DD2" w:rsidRDefault="00BA57BF" w:rsidP="00B43DD2">
      <w:pPr>
        <w:pStyle w:val="ConsPlusNonformat"/>
        <w:jc w:val="right"/>
        <w:rPr>
          <w:sz w:val="30"/>
          <w:szCs w:val="30"/>
        </w:rPr>
      </w:pPr>
      <w:r w:rsidRPr="00B43DD2">
        <w:rPr>
          <w:sz w:val="30"/>
          <w:szCs w:val="30"/>
        </w:rPr>
        <w:t>10.10.2003 N 1297</w:t>
      </w:r>
    </w:p>
    <w:p w:rsidR="00BA57BF" w:rsidRPr="00B43DD2" w:rsidRDefault="00BA57BF" w:rsidP="00B43DD2">
      <w:pPr>
        <w:pStyle w:val="ConsPlusNonformat"/>
        <w:jc w:val="right"/>
        <w:rPr>
          <w:sz w:val="30"/>
          <w:szCs w:val="30"/>
        </w:rPr>
      </w:pPr>
      <w:r w:rsidRPr="00B43DD2">
        <w:rPr>
          <w:sz w:val="30"/>
          <w:szCs w:val="30"/>
        </w:rPr>
        <w:t xml:space="preserve"> (в редакции постановления</w:t>
      </w:r>
    </w:p>
    <w:p w:rsidR="00BA57BF" w:rsidRPr="00B43DD2" w:rsidRDefault="00BA57BF" w:rsidP="00B43DD2">
      <w:pPr>
        <w:pStyle w:val="ConsPlusNonformat"/>
        <w:jc w:val="right"/>
        <w:rPr>
          <w:sz w:val="30"/>
          <w:szCs w:val="30"/>
        </w:rPr>
      </w:pPr>
      <w:r w:rsidRPr="00B43DD2">
        <w:rPr>
          <w:sz w:val="30"/>
          <w:szCs w:val="30"/>
        </w:rPr>
        <w:t>Совета Министров</w:t>
      </w:r>
    </w:p>
    <w:p w:rsidR="00BA57BF" w:rsidRPr="00B43DD2" w:rsidRDefault="00BA57BF" w:rsidP="00B43DD2">
      <w:pPr>
        <w:pStyle w:val="ConsPlusNonformat"/>
        <w:jc w:val="right"/>
        <w:rPr>
          <w:sz w:val="30"/>
          <w:szCs w:val="30"/>
        </w:rPr>
      </w:pPr>
      <w:r w:rsidRPr="00B43DD2">
        <w:rPr>
          <w:sz w:val="30"/>
          <w:szCs w:val="30"/>
        </w:rPr>
        <w:t>Республики Беларусь</w:t>
      </w:r>
    </w:p>
    <w:p w:rsidR="00BA57BF" w:rsidRPr="00B43DD2" w:rsidRDefault="00BA57BF" w:rsidP="00B43DD2">
      <w:pPr>
        <w:pStyle w:val="ConsPlusNonformat"/>
        <w:jc w:val="right"/>
        <w:rPr>
          <w:sz w:val="30"/>
          <w:szCs w:val="30"/>
        </w:rPr>
      </w:pPr>
      <w:r w:rsidRPr="00B43DD2">
        <w:rPr>
          <w:sz w:val="30"/>
          <w:szCs w:val="30"/>
        </w:rPr>
        <w:t>02.07.2008 N 987)</w:t>
      </w:r>
    </w:p>
    <w:p w:rsidR="00BA57BF" w:rsidRPr="00B43DD2" w:rsidRDefault="00BA57BF" w:rsidP="00BA57BF">
      <w:pPr>
        <w:pStyle w:val="ConsPlusNormal"/>
        <w:rPr>
          <w:sz w:val="30"/>
          <w:szCs w:val="30"/>
        </w:rPr>
      </w:pPr>
    </w:p>
    <w:p w:rsidR="00BA57BF" w:rsidRPr="00B43DD2" w:rsidRDefault="00BA57BF" w:rsidP="00BA57BF">
      <w:pPr>
        <w:pStyle w:val="ConsPlusTitle"/>
        <w:jc w:val="center"/>
        <w:rPr>
          <w:sz w:val="30"/>
          <w:szCs w:val="30"/>
        </w:rPr>
      </w:pPr>
      <w:bookmarkStart w:id="1" w:name="Par42"/>
      <w:bookmarkEnd w:id="1"/>
      <w:r w:rsidRPr="00B43DD2">
        <w:rPr>
          <w:sz w:val="30"/>
          <w:szCs w:val="30"/>
        </w:rPr>
        <w:t>ПОЛОЖЕНИЕ</w:t>
      </w:r>
    </w:p>
    <w:p w:rsidR="00BA57BF" w:rsidRPr="00B43DD2" w:rsidRDefault="00BA57BF" w:rsidP="00BA57BF">
      <w:pPr>
        <w:pStyle w:val="ConsPlusTitle"/>
        <w:jc w:val="center"/>
        <w:rPr>
          <w:sz w:val="30"/>
          <w:szCs w:val="30"/>
        </w:rPr>
      </w:pPr>
      <w:r w:rsidRPr="00B43DD2">
        <w:rPr>
          <w:sz w:val="30"/>
          <w:szCs w:val="30"/>
        </w:rPr>
        <w:t>О ПОРЯДКЕ УПЛАТЫ СТРАХОВЩИКУ СТРАХОВЫХ ВЗНОСОВ ПО ОБЯЗАТЕЛЬНОМУ СТРАХОВАНИЮ ОТ НЕСЧАСТНЫХ СЛУЧАЕВ НА ПРОИЗВОДСТВЕ И ПРОФЕССИОНАЛЬНЫХ ЗАБОЛЕВАНИЙ</w:t>
      </w:r>
    </w:p>
    <w:p w:rsidR="00BA57BF" w:rsidRPr="00B43DD2" w:rsidRDefault="00BA57BF" w:rsidP="00BA57BF">
      <w:pPr>
        <w:pStyle w:val="ConsPlusNormal"/>
        <w:rPr>
          <w:sz w:val="30"/>
          <w:szCs w:val="30"/>
        </w:rPr>
      </w:pPr>
    </w:p>
    <w:tbl>
      <w:tblPr>
        <w:tblW w:w="10207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0207"/>
      </w:tblGrid>
      <w:tr w:rsidR="00BA57BF" w:rsidRPr="00B43DD2" w:rsidTr="00BA57BF">
        <w:trPr>
          <w:jc w:val="center"/>
        </w:trPr>
        <w:tc>
          <w:tcPr>
            <w:tcW w:w="10147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BA57BF" w:rsidRPr="00B43DD2" w:rsidRDefault="00BA57BF" w:rsidP="00B43DD2">
            <w:pPr>
              <w:pStyle w:val="ConsPlusNormal"/>
              <w:jc w:val="center"/>
              <w:rPr>
                <w:color w:val="392C69"/>
                <w:sz w:val="30"/>
                <w:szCs w:val="30"/>
              </w:rPr>
            </w:pPr>
            <w:r w:rsidRPr="00B43DD2">
              <w:rPr>
                <w:color w:val="392C69"/>
                <w:sz w:val="30"/>
                <w:szCs w:val="30"/>
              </w:rPr>
              <w:t xml:space="preserve">(в ред. постановлений </w:t>
            </w:r>
            <w:proofErr w:type="spellStart"/>
            <w:r w:rsidRPr="00B43DD2">
              <w:rPr>
                <w:color w:val="392C69"/>
                <w:sz w:val="30"/>
                <w:szCs w:val="30"/>
              </w:rPr>
              <w:t>Совминаот</w:t>
            </w:r>
            <w:proofErr w:type="spellEnd"/>
            <w:r w:rsidRPr="00B43DD2">
              <w:rPr>
                <w:color w:val="392C69"/>
                <w:sz w:val="30"/>
                <w:szCs w:val="30"/>
              </w:rPr>
              <w:t xml:space="preserve"> 04.12.2021 N 694)</w:t>
            </w:r>
          </w:p>
        </w:tc>
      </w:tr>
    </w:tbl>
    <w:p w:rsidR="00BA57BF" w:rsidRPr="00B43DD2" w:rsidRDefault="00BA57BF" w:rsidP="00BA57BF">
      <w:pPr>
        <w:pStyle w:val="ConsPlusNormal"/>
        <w:rPr>
          <w:sz w:val="30"/>
          <w:szCs w:val="30"/>
        </w:rPr>
      </w:pPr>
    </w:p>
    <w:p w:rsidR="00BA57BF" w:rsidRPr="00B43DD2" w:rsidRDefault="00BA57BF" w:rsidP="00BA57BF">
      <w:pPr>
        <w:pStyle w:val="ConsPlusNormal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1. В настоящем Положении определяется порядок уплаты страхователями по обязательному страхованию от несчастных случаев на производстве и профессиональных заболеваний (далее - страхователи) Белорусскому республиканскому унитарному страховому предприятию "</w:t>
      </w:r>
      <w:proofErr w:type="spellStart"/>
      <w:r w:rsidRPr="00B43DD2">
        <w:rPr>
          <w:sz w:val="30"/>
          <w:szCs w:val="30"/>
        </w:rPr>
        <w:t>Белгосстрах</w:t>
      </w:r>
      <w:proofErr w:type="spellEnd"/>
      <w:r w:rsidRPr="00B43DD2">
        <w:rPr>
          <w:sz w:val="30"/>
          <w:szCs w:val="30"/>
        </w:rPr>
        <w:t>" (далее - страховщик) страховых взносов по обязательному страхованию от несчастных случаев на производстве и профессиональных заболеваний (далее - страховые взносы).</w:t>
      </w:r>
    </w:p>
    <w:p w:rsidR="00BA57BF" w:rsidRPr="00B43DD2" w:rsidRDefault="00BA57BF" w:rsidP="00BA57BF">
      <w:pPr>
        <w:pStyle w:val="ConsPlusNormal"/>
        <w:spacing w:before="26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2. Объектом для начисления страховых взносов являются выплаты всех видов, начисленные в пользу лиц, подлежащих обязательному страхованию от несчастных случаев на производстве и профессиональных заболеваний (далее - застрахованные лица), по всем основаниям независимо от источников финансирования, кроме предусмотренных перечнем выплат, на которые не начисляются взносы на государственное социальное страхование, в том числе на профессиональное пенсионное страхование, в бюджет государственного внебюджетного фонда социальной защиты населения Республики Беларусь и по обязательному страхованию от несчастных случаев на производстве и профессиональных заболеваний в Белорусское республиканское унитарное страховое предприятие "</w:t>
      </w:r>
      <w:proofErr w:type="spellStart"/>
      <w:r w:rsidRPr="00B43DD2">
        <w:rPr>
          <w:sz w:val="30"/>
          <w:szCs w:val="30"/>
        </w:rPr>
        <w:t>Белгосстрах</w:t>
      </w:r>
      <w:proofErr w:type="spellEnd"/>
      <w:r w:rsidRPr="00B43DD2">
        <w:rPr>
          <w:sz w:val="30"/>
          <w:szCs w:val="30"/>
        </w:rPr>
        <w:t>", утвержденным постановлением Совета Министров Республики Беларусь от 25 января 1999 г. N 115.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постановлений Совмина от 31.03.2009 N 397, от 30.06.2014 N 637, от 04.12.2021 N 694)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 xml:space="preserve">Объектом для начисления страховых взносов для застрахованных лиц, работающих на основании гражданско-правовых договоров, являются начисленные в их пользу вознаграждения за выполнение работ, оказание услуг и создание объектов интеллектуальной </w:t>
      </w:r>
      <w:r w:rsidRPr="00B43DD2">
        <w:rPr>
          <w:sz w:val="30"/>
          <w:szCs w:val="30"/>
        </w:rPr>
        <w:lastRenderedPageBreak/>
        <w:t>собственности в местах, предоставленных страхователями. Компенсация документально подтвержденных издержек застрахованного лица по выполнению работ, оказанию услуг, созданию объектов интеллектуальной собственности исключается из объекта для начисления страховых взносов.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постановлений Совмина от 29.08.2019 N 575, от 04.12.2021 N 694)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Не являются объектом для начисления страховых взносов выплаты, произведенные в пользу лиц, находящихся в отпусках по беременности и родам, в связи с усыновлением (удочерением) ребенка в возрасте до трех месяцев, по уходу за ребенком до достижения им возраста трех лет, кроме случаев, когда такие лица в период указанных отпусков работают на условиях другого трудового договора (контракта), выполняют работу по гражданско-правовому договору (оказывают услуги, создают объекты интеллектуальной собственности) у страхователя.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(часть третья п. 2 в ред. постановления Совмина от 29.08.2019 N 575)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3. Размеры страховых взносов определяются страхователем исходя из страховых тарифов, утверждаемых Президентом Республики Беларусь, скидки (надбавки) к страховому тарифу, установленных страховщиком в порядке, определяемом Президентом Республики Беларусь, и в случаях, установленных законодательством, - льготы к страховому тарифу.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постановления Совмина от 30.03.2010 N 465)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bookmarkStart w:id="2" w:name="Par61"/>
      <w:bookmarkEnd w:id="2"/>
      <w:r w:rsidRPr="00B43DD2">
        <w:rPr>
          <w:sz w:val="30"/>
          <w:szCs w:val="30"/>
        </w:rPr>
        <w:t>4. Для предоставления права на уплату страхового взноса в размере 50 процентов от страхового тарифа в случаях, предусмотренных частью первой пункта 273 Положения о страховой деятельности в Республике Беларусь, утвержденного Указом Президента Республики Беларусь от 25 августа 2006 г. N 530 (далее - льгота к страховому тарифу), страхователи обращаются к страховщику с заявлением, к которому прилагают копии следующих документов: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постановлений Совмина от 30.06.2014 N 637, от 04.12.2021 N 694)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учредительных документов - для страхователей - общественных объединений инвалидов и пенсионеров, детских деревень (городков);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постановлений Совмина от 30.06.2014 N 637, от 29.08.2019 N 575)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 xml:space="preserve">учредительных документов, а также справку-расчет удельного веса инвалидов и пенсионеров в среднесписочной численности работников по итогам месяца, предшествующего месяцу подачи заявления, подписанную уполномоченными должностными лицами организации, - для страхователей - организаций, в которых работает не менее 50 процентов инвалидов и пенсионеров от среднесписочной численности работников и имущество которых полностью принадлежит на праве </w:t>
      </w:r>
      <w:r w:rsidRPr="00B43DD2">
        <w:rPr>
          <w:sz w:val="30"/>
          <w:szCs w:val="30"/>
        </w:rPr>
        <w:lastRenderedPageBreak/>
        <w:t>собственности общественным объединениям инвалидов и пенсионеров.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постановлений Совмина от 30.06.2014 N 637, от 29.08.2019 N 575)</w:t>
      </w:r>
    </w:p>
    <w:p w:rsidR="00BA57BF" w:rsidRPr="00B43DD2" w:rsidRDefault="00BA57BF" w:rsidP="00BA57BF">
      <w:pPr>
        <w:pStyle w:val="ConsPlusNormal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абзацы четвертый - пятый исключены с 1 июля 2014 года. - Постановление Совмина от 30.06.2014 N 637.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О принятом в результате рассмотрения указанного заявления решении страховщик письменно уведомляет страхователя в срок не позднее 3 рабочих дней со дня поступления заявления со всеми необходимыми документами.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постановления Совмина от 26.12.2009 N 1710)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Заявителю может быть отказано в предоставлении льготы к страховому тарифу в случаях: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непредставления всех документов, предусмотренных в части первой настоящего пункта;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отсутствия оснований, предусмотренных законодательством, для предоставления льготы к страховому тарифу.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Льгота к страховому тарифу предоставляется с первого числа месяца, следующего за днем представления всех документов, указанных в части первой настоящего пункта: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постановления Совмина от 30.06.2014 N 637)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страхователям - общественным объединениям инвалидов и пенсионеров, детским деревням (городкам) - бессрочно;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постановления Совмина от 30.06.2014 N 637)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bookmarkStart w:id="3" w:name="Par77"/>
      <w:bookmarkEnd w:id="3"/>
      <w:r w:rsidRPr="00B43DD2">
        <w:rPr>
          <w:sz w:val="30"/>
          <w:szCs w:val="30"/>
        </w:rPr>
        <w:t>страхователям - организациям, в которых работает не менее 50 процентов инвалидов и пенсионеров от среднесписочной численности работников и имущество которых полностью принадлежит общественным объединениям инвалидов и пенсионеров на праве собственности, - для применения к облагаемой базе за те месяцы, по итогам которых численность работающих инвалидов и пенсионеров составила не менее 50 процентов от среднесписочной численности работников.</w:t>
      </w:r>
    </w:p>
    <w:p w:rsidR="00BA57BF" w:rsidRPr="00B43DD2" w:rsidRDefault="00BA57BF" w:rsidP="00BA57BF">
      <w:pPr>
        <w:pStyle w:val="ConsPlusNormal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абзацы четвертый - пятый исключены с 1 июля 2014 года. - Постановление Совмина от 30.06.2014 N 637.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Страхователи, указанные в абзаце третьем части четвертой настоящего пункта, которым предоставлена льгота к страховому тарифу, самостоятельно определяют наличие оснований для применения льготы к страховому тарифу при начислении страховых взносов за каждый последующий месяц.</w:t>
      </w:r>
    </w:p>
    <w:p w:rsidR="00BA57BF" w:rsidRPr="00B43DD2" w:rsidRDefault="00BA57BF" w:rsidP="00BA57BF">
      <w:pPr>
        <w:pStyle w:val="ConsPlusNormal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Часть исключена с 1 июля 2014 года. - Постановление Совмина от 30.06.2014 N 637.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lastRenderedPageBreak/>
        <w:t>При установлении факта представления страхователем документов, содержащих недостоверные сведения, на основании которых ему предоставлена льгота к страховому тарифу, страховые взносы взыскиваются с него в установленном законодательством порядке.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bookmarkStart w:id="4" w:name="Par82"/>
      <w:bookmarkEnd w:id="4"/>
      <w:r w:rsidRPr="00B43DD2">
        <w:rPr>
          <w:sz w:val="30"/>
          <w:szCs w:val="30"/>
        </w:rPr>
        <w:t>5. Страхователи уплачивают страховые взносы в белорусских рублях не позднее 25-го числа месяца, следующего за кварталом, в котором начислены выплаты в пользу застрахованных лиц, на которые в соответствии с законодательством начисляются страховые взносы.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постановлений Совмина от 26.12.2009 N 1710, от 30.06.2014 N 637)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6. Исключен.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(п. 6 исключен с 1 августа 2015. - Постановление Совмина от 28.07.2015 N 642)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bookmarkStart w:id="5" w:name="Par86"/>
      <w:bookmarkEnd w:id="5"/>
      <w:r w:rsidRPr="00B43DD2">
        <w:rPr>
          <w:sz w:val="30"/>
          <w:szCs w:val="30"/>
        </w:rPr>
        <w:t>7. При совпадении определенных настоящим Положением сроков уплаты страховых взносов с выходными днями, государственными праздниками и праздничными днями, установленными и объявленными Президентом Республики Беларусь нерабочими, уплата страховых взносов производится в рабочий день, предшествующий этим выходным (нерабочим) дням.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8. Исключен.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(п. 8 исключен с 1 сентября 2019 года. - Постановление Совмина от 29.08.2019 N 575)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9. Исключен.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(п. 9 исключен с 1 сентября 2019 года. - Постановление Совмина от 29.08.2019 N 575)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10. Банковские реквизиты страховщика для перечисления страховых взносов, штрафов, пеней размещаются на его официальном сайте в глобальной компьютерной сети Интернет.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(п. 10 в ред. постановления Совмина от 29.08.2019 N 575)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11. Страхователи обязаны представить в банк платежные инструкции на перечисление страховых взносов в причитающемся к уплате размере независимо от наличия средств на счете в сроки, предусмотренные пунктами 5 и 7 настоящего Положения, а банки обязаны в те же сроки принять к исполнению данные инструкции.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постановления Совмина от 21.09.2010 N 1357)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Страхователи, расходы которых оплачиваются со счетов главных управлений Министерства финансов (далее - территориальные органы), представляют платежные инструкции на перечисление страховых взносов в территориальные органы.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постановления Совмина от 21.09.2010 N 1357)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lastRenderedPageBreak/>
        <w:t>12. В случае неисполнения обязательства по уплате страхователем страховых взносов в связи с наложением ареста на денежные средства, находящиеся на его счетах в банке, пени за несвоевременную уплату этих взносов не начисляются при условии своевременной подачи страхователем в обслуживающий его банк платежных инструкций на перечисление страховых взносов страховщику.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12-1. Начисление пеней за несвоевременную уплату страховых взносов страхователями, финансируемыми из средств республиканского и местных бюджетов на основании бюджетной сметы через территориальные органы, производится со дня, следующего за днем фактического получения в банках средств на выплаты застрахованным лицам.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(п. 12-1 введен постановлением Совмина от 30.06.2014 N 637)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(Часть первая п. 13 исключена. - Постановление Совмина от 26.12.2009 N 1710)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13. Исключен.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(п. 13 исключен. - Постановление Совмина от 21.09.2010 N 1357)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14. Исключен.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(п. 14 исключен с 1 сентября 2019 года. - Постановление Совмина от 29.08.2019 N 575)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15. Исключен.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(п. 15 исключен с 1 сентября 2019 года. - Постановление Совмина от 29.08.2019 N 575)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16. Страховые взносы, а также иные платежи по обязательному страхованию от несчастных случаев на производстве и профессиональных заболеваний (далее - иные платежи) уплачиваются путем представления в банк отдельных платежных инструкций в соответствии с назначением платежей: страховые взносы - код платежа 10001, штрафы - код платежа 10002, пени - код платежа 10003, средства, возмещаемые страховщику вследствие реализации им права требования к лицу, ответственному за вред, причиненный жизни или здоровью застрахованного лица (кроме случая, если ответственным за вред является страхователь данного застрахованного лица) - код платежа 10005.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постановления Совмина от 30.06.2014 N 637)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17. Датой исполнения страхователем обязательства по уплате страховых взносов и иных платежей является день: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представления в банк в течение банковского дня на бумажном носителе и (или) в электронном виде платежного поручения на перечисление страховых взносов и иных платежей страховщику при наличии на текущем (расчетном) банковском счете страхователя денежных средств, достаточных для его исполнения банком;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lastRenderedPageBreak/>
        <w:t>исполнения банком платежного поручения страхователя на перечисление страховых взносов и иных платежей страховщику, ранее не исполненных по причине отсутствия на текущем (расчетном) банковском счете страхователя денежных средств, достаточных для его исполнения;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внесения страхователем наличных денежных средств в банк для перечисления причитающихся сумм страховых взносов и иных платежей страховщику;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осуществления страхователем платежа с использованием банковской платежной карточки в порядке, установленном законодательством, в счет уплаты причитающихся страховых взносов и иных платежей страховщику;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принятия платежным агентом денежных средств посредством использования автоматизированной информационной системы единого расчетного и информационного пространства в порядке, установленном законодательством, в счет уплаты причитающихся сумм страховых взносов и иных платежей страховщику.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(п. 17 в ред. постановления Совмина от 30.06.2014 N 637)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18. Денежные средства, ошибочно или излишне поступившие страховщику, подлежат зачету в счет погашения числящейся за страхователем задолженности, а при отсутствии задолженности - зачету в счет предстоящей уплаты страховых взносов или возврату страхователю в течение 5 рабочих дней после подачи им письменного заявления в обособленное подразделение страховщика по месту регистрации, составленного по форме, установленной страховщиком.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(п. 18 в ред. постановления Совмина от 29.08.2019 N 575)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19. Зачет суммы страховых взносов, штрафов, пеней, ошибочно или излишне поступивших страховщику, в счет погашения числящейся за страхователем задолженности производится страховщиком без заявления страхователя, но с уведомлением последнего.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постановлений Совмина от 26.12.2009 N 1710, от 29.08.2019 N 575)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20. Задолженность по страховым взносам, штрафы и пени взыскиваются страховщиком со страхователя на основании исполнительной надписи нотариуса, а при наличии спора - в судебном порядке.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(п 20 в ред. постановления Совмина от 28.07.2015 N 642)</w:t>
      </w:r>
    </w:p>
    <w:p w:rsidR="00BA57BF" w:rsidRPr="00B43DD2" w:rsidRDefault="00BA57BF" w:rsidP="00BA57BF">
      <w:pPr>
        <w:pStyle w:val="ConsPlusNormal"/>
        <w:spacing w:before="200"/>
        <w:ind w:firstLine="540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21. Споры между страхователями и страховщиком по вопросам начисления, уплаты и взыскания страховых взносов, штрафов и пеней разрешаются в порядке, определенном законодательством.</w:t>
      </w:r>
    </w:p>
    <w:p w:rsidR="00BA57BF" w:rsidRPr="00B43DD2" w:rsidRDefault="00BA57BF" w:rsidP="00BA57BF">
      <w:pPr>
        <w:pStyle w:val="ConsPlusNormal"/>
        <w:jc w:val="both"/>
        <w:rPr>
          <w:sz w:val="30"/>
          <w:szCs w:val="30"/>
        </w:rPr>
      </w:pPr>
      <w:r w:rsidRPr="00B43DD2">
        <w:rPr>
          <w:sz w:val="30"/>
          <w:szCs w:val="30"/>
        </w:rPr>
        <w:t>(в ред. постановления Совмина от 17.02.2012 N 157)</w:t>
      </w:r>
    </w:p>
    <w:p w:rsidR="00BA57BF" w:rsidRDefault="00BA57BF" w:rsidP="00BA57BF">
      <w:pPr>
        <w:pStyle w:val="ConsPlusNormal"/>
      </w:pPr>
    </w:p>
    <w:sectPr w:rsidR="00BA57BF" w:rsidSect="00B43DD2">
      <w:pgSz w:w="11906" w:h="16838"/>
      <w:pgMar w:top="284" w:right="566" w:bottom="284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F5C88"/>
    <w:rsid w:val="003F5C88"/>
    <w:rsid w:val="003F60C2"/>
    <w:rsid w:val="006F06FE"/>
    <w:rsid w:val="008E2780"/>
    <w:rsid w:val="00B43DD2"/>
    <w:rsid w:val="00BA57BF"/>
    <w:rsid w:val="00CA5AF7"/>
    <w:rsid w:val="00DD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982BAC-1C9C-4F18-B732-D7BDD9F0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BA57BF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Nonformat">
    <w:name w:val="ConsPlusNonformat"/>
    <w:uiPriority w:val="99"/>
    <w:rsid w:val="00BA57BF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ConsPlusTitle">
    <w:name w:val="ConsPlusTitle"/>
    <w:uiPriority w:val="99"/>
    <w:rsid w:val="00BA57BF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1927</Words>
  <Characters>10990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cp:lastModifiedBy>Temp</cp:lastModifiedBy>
  <cp:revision>2</cp:revision>
  <dcterms:created xsi:type="dcterms:W3CDTF">2025-10-15T10:47:00Z</dcterms:created>
  <dcterms:modified xsi:type="dcterms:W3CDTF">2025-10-15T10:47:00Z</dcterms:modified>
</cp:coreProperties>
</file>